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D4A07" w14:textId="2CB7403C" w:rsidR="003A238B" w:rsidRDefault="00B55863" w:rsidP="003A238B">
      <w:pPr>
        <w:ind w:left="360"/>
        <w:jc w:val="right"/>
      </w:pPr>
      <w:r>
        <w:rPr>
          <w:noProof/>
          <w:color w:val="2B579A"/>
          <w:shd w:val="clear" w:color="auto" w:fill="E6E6E6"/>
        </w:rPr>
        <mc:AlternateContent>
          <mc:Choice Requires="wpg">
            <w:drawing>
              <wp:anchor distT="0" distB="0" distL="114300" distR="114300" simplePos="0" relativeHeight="251658240" behindDoc="1" locked="0" layoutInCell="1" allowOverlap="1" wp14:anchorId="3E71CA13" wp14:editId="31EB1780">
                <wp:simplePos x="0" y="0"/>
                <wp:positionH relativeFrom="page">
                  <wp:posOffset>0</wp:posOffset>
                </wp:positionH>
                <wp:positionV relativeFrom="page">
                  <wp:posOffset>0</wp:posOffset>
                </wp:positionV>
                <wp:extent cx="1232535" cy="1201420"/>
                <wp:effectExtent l="0" t="9525" r="5715" b="8255"/>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2535" cy="1201420"/>
                          <a:chOff x="0" y="0"/>
                          <a:chExt cx="1941" cy="1892"/>
                        </a:xfrm>
                      </wpg:grpSpPr>
                      <wps:wsp>
                        <wps:cNvPr id="3" name="AutoShape 3"/>
                        <wps:cNvSpPr>
                          <a:spLocks/>
                        </wps:cNvSpPr>
                        <wps:spPr bwMode="auto">
                          <a:xfrm>
                            <a:off x="497" y="1317"/>
                            <a:ext cx="491" cy="571"/>
                          </a:xfrm>
                          <a:custGeom>
                            <a:avLst/>
                            <a:gdLst>
                              <a:gd name="T0" fmla="+- 0 716 497"/>
                              <a:gd name="T1" fmla="*/ T0 w 491"/>
                              <a:gd name="T2" fmla="+- 0 1888 1317"/>
                              <a:gd name="T3" fmla="*/ 1888 h 571"/>
                              <a:gd name="T4" fmla="+- 0 497 497"/>
                              <a:gd name="T5" fmla="*/ T4 w 491"/>
                              <a:gd name="T6" fmla="+- 0 1317 1317"/>
                              <a:gd name="T7" fmla="*/ 1317 h 571"/>
                              <a:gd name="T8" fmla="+- 0 987 497"/>
                              <a:gd name="T9" fmla="*/ T8 w 491"/>
                              <a:gd name="T10" fmla="+- 0 1507 1317"/>
                              <a:gd name="T11" fmla="*/ 1507 h 571"/>
                              <a:gd name="T12" fmla="+- 0 986 497"/>
                              <a:gd name="T13" fmla="*/ T12 w 491"/>
                              <a:gd name="T14" fmla="+- 0 1507 1317"/>
                              <a:gd name="T15" fmla="*/ 1507 h 571"/>
                              <a:gd name="T16" fmla="+- 0 987 497"/>
                              <a:gd name="T17" fmla="*/ T16 w 491"/>
                              <a:gd name="T18" fmla="+- 0 1508 1317"/>
                              <a:gd name="T19" fmla="*/ 1508 h 571"/>
                              <a:gd name="T20" fmla="+- 0 987 497"/>
                              <a:gd name="T21" fmla="*/ T20 w 491"/>
                              <a:gd name="T22" fmla="+- 0 1508 1317"/>
                              <a:gd name="T23" fmla="*/ 1508 h 571"/>
                              <a:gd name="T24" fmla="+- 0 987 497"/>
                              <a:gd name="T25" fmla="*/ T24 w 491"/>
                              <a:gd name="T26" fmla="+- 0 1508 1317"/>
                              <a:gd name="T27" fmla="*/ 1508 h 571"/>
                              <a:gd name="T28" fmla="+- 0 716 497"/>
                              <a:gd name="T29" fmla="*/ T28 w 491"/>
                              <a:gd name="T30" fmla="+- 0 1888 1317"/>
                              <a:gd name="T31" fmla="*/ 1888 h 571"/>
                              <a:gd name="T32" fmla="+- 0 987 497"/>
                              <a:gd name="T33" fmla="*/ T32 w 491"/>
                              <a:gd name="T34" fmla="+- 0 1508 1317"/>
                              <a:gd name="T35" fmla="*/ 1508 h 571"/>
                              <a:gd name="T36" fmla="+- 0 987 497"/>
                              <a:gd name="T37" fmla="*/ T36 w 491"/>
                              <a:gd name="T38" fmla="+- 0 1508 1317"/>
                              <a:gd name="T39" fmla="*/ 1508 h 571"/>
                              <a:gd name="T40" fmla="+- 0 987 497"/>
                              <a:gd name="T41" fmla="*/ T40 w 491"/>
                              <a:gd name="T42" fmla="+- 0 1508 1317"/>
                              <a:gd name="T43" fmla="*/ 1508 h 571"/>
                              <a:gd name="T44" fmla="+- 0 987 497"/>
                              <a:gd name="T45" fmla="*/ T44 w 491"/>
                              <a:gd name="T46" fmla="+- 0 1508 1317"/>
                              <a:gd name="T47" fmla="*/ 1508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91" h="571">
                                <a:moveTo>
                                  <a:pt x="219" y="571"/>
                                </a:moveTo>
                                <a:lnTo>
                                  <a:pt x="0" y="0"/>
                                </a:lnTo>
                                <a:lnTo>
                                  <a:pt x="490" y="190"/>
                                </a:lnTo>
                                <a:lnTo>
                                  <a:pt x="489" y="190"/>
                                </a:lnTo>
                                <a:lnTo>
                                  <a:pt x="490" y="191"/>
                                </a:lnTo>
                                <a:lnTo>
                                  <a:pt x="219" y="571"/>
                                </a:lnTo>
                                <a:close/>
                                <a:moveTo>
                                  <a:pt x="490" y="191"/>
                                </a:moveTo>
                                <a:lnTo>
                                  <a:pt x="490" y="191"/>
                                </a:lnTo>
                                <a:close/>
                              </a:path>
                            </a:pathLst>
                          </a:custGeom>
                          <a:solidFill>
                            <a:srgbClr val="008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AutoShape 4"/>
                        <wps:cNvSpPr>
                          <a:spLocks/>
                        </wps:cNvSpPr>
                        <wps:spPr bwMode="auto">
                          <a:xfrm>
                            <a:off x="0" y="0"/>
                            <a:ext cx="1941" cy="1892"/>
                          </a:xfrm>
                          <a:custGeom>
                            <a:avLst/>
                            <a:gdLst>
                              <a:gd name="T0" fmla="*/ 1330 w 1941"/>
                              <a:gd name="T1" fmla="*/ 301 h 1892"/>
                              <a:gd name="T2" fmla="*/ 1215 w 1941"/>
                              <a:gd name="T3" fmla="*/ 0 h 1892"/>
                              <a:gd name="T4" fmla="*/ 0 w 1941"/>
                              <a:gd name="T5" fmla="*/ 0 h 1892"/>
                              <a:gd name="T6" fmla="*/ 0 w 1941"/>
                              <a:gd name="T7" fmla="*/ 22 h 1892"/>
                              <a:gd name="T8" fmla="*/ 265 w 1941"/>
                              <a:gd name="T9" fmla="*/ 711 h 1892"/>
                              <a:gd name="T10" fmla="*/ 1330 w 1941"/>
                              <a:gd name="T11" fmla="*/ 301 h 1892"/>
                              <a:gd name="T12" fmla="*/ 1941 w 1941"/>
                              <a:gd name="T13" fmla="*/ 1891 h 1892"/>
                              <a:gd name="T14" fmla="*/ 1932 w 1941"/>
                              <a:gd name="T15" fmla="*/ 1870 h 1892"/>
                              <a:gd name="T16" fmla="*/ 987 w 1941"/>
                              <a:gd name="T17" fmla="*/ 1508 h 1892"/>
                              <a:gd name="T18" fmla="*/ 716 w 1941"/>
                              <a:gd name="T19" fmla="*/ 1888 h 1892"/>
                              <a:gd name="T20" fmla="*/ 718 w 1941"/>
                              <a:gd name="T21" fmla="*/ 1891 h 1892"/>
                              <a:gd name="T22" fmla="*/ 1941 w 1941"/>
                              <a:gd name="T23" fmla="*/ 1891 h 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41" h="1892">
                                <a:moveTo>
                                  <a:pt x="1330" y="301"/>
                                </a:moveTo>
                                <a:lnTo>
                                  <a:pt x="1215" y="0"/>
                                </a:lnTo>
                                <a:lnTo>
                                  <a:pt x="0" y="0"/>
                                </a:lnTo>
                                <a:lnTo>
                                  <a:pt x="0" y="22"/>
                                </a:lnTo>
                                <a:lnTo>
                                  <a:pt x="265" y="711"/>
                                </a:lnTo>
                                <a:lnTo>
                                  <a:pt x="1330" y="301"/>
                                </a:lnTo>
                                <a:moveTo>
                                  <a:pt x="1941" y="1891"/>
                                </a:moveTo>
                                <a:lnTo>
                                  <a:pt x="1932" y="1870"/>
                                </a:lnTo>
                                <a:lnTo>
                                  <a:pt x="987" y="1508"/>
                                </a:lnTo>
                                <a:lnTo>
                                  <a:pt x="716" y="1888"/>
                                </a:lnTo>
                                <a:lnTo>
                                  <a:pt x="718" y="1891"/>
                                </a:lnTo>
                                <a:lnTo>
                                  <a:pt x="1941" y="1891"/>
                                </a:lnTo>
                              </a:path>
                            </a:pathLst>
                          </a:custGeom>
                          <a:solidFill>
                            <a:srgbClr val="0042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5"/>
                        <wps:cNvSpPr>
                          <a:spLocks/>
                        </wps:cNvSpPr>
                        <wps:spPr bwMode="auto">
                          <a:xfrm>
                            <a:off x="986" y="732"/>
                            <a:ext cx="947" cy="1138"/>
                          </a:xfrm>
                          <a:custGeom>
                            <a:avLst/>
                            <a:gdLst>
                              <a:gd name="T0" fmla="+- 0 1932 986"/>
                              <a:gd name="T1" fmla="*/ T0 w 947"/>
                              <a:gd name="T2" fmla="+- 0 1870 733"/>
                              <a:gd name="T3" fmla="*/ 1870 h 1138"/>
                              <a:gd name="T4" fmla="+- 0 986 986"/>
                              <a:gd name="T5" fmla="*/ T4 w 947"/>
                              <a:gd name="T6" fmla="+- 0 1507 733"/>
                              <a:gd name="T7" fmla="*/ 1507 h 1138"/>
                              <a:gd name="T8" fmla="+- 0 1496 986"/>
                              <a:gd name="T9" fmla="*/ T8 w 947"/>
                              <a:gd name="T10" fmla="+- 0 733 733"/>
                              <a:gd name="T11" fmla="*/ 733 h 1138"/>
                              <a:gd name="T12" fmla="+- 0 1932 986"/>
                              <a:gd name="T13" fmla="*/ T12 w 947"/>
                              <a:gd name="T14" fmla="+- 0 1870 733"/>
                              <a:gd name="T15" fmla="*/ 1870 h 1138"/>
                            </a:gdLst>
                            <a:ahLst/>
                            <a:cxnLst>
                              <a:cxn ang="0">
                                <a:pos x="T1" y="T3"/>
                              </a:cxn>
                              <a:cxn ang="0">
                                <a:pos x="T5" y="T7"/>
                              </a:cxn>
                              <a:cxn ang="0">
                                <a:pos x="T9" y="T11"/>
                              </a:cxn>
                              <a:cxn ang="0">
                                <a:pos x="T13" y="T15"/>
                              </a:cxn>
                            </a:cxnLst>
                            <a:rect l="0" t="0" r="r" b="b"/>
                            <a:pathLst>
                              <a:path w="947" h="1138">
                                <a:moveTo>
                                  <a:pt x="946" y="1137"/>
                                </a:moveTo>
                                <a:lnTo>
                                  <a:pt x="0" y="774"/>
                                </a:lnTo>
                                <a:lnTo>
                                  <a:pt x="510" y="0"/>
                                </a:lnTo>
                                <a:lnTo>
                                  <a:pt x="946" y="1137"/>
                                </a:lnTo>
                                <a:close/>
                              </a:path>
                            </a:pathLst>
                          </a:custGeom>
                          <a:solidFill>
                            <a:srgbClr val="008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264" y="301"/>
                            <a:ext cx="1232" cy="1207"/>
                          </a:xfrm>
                          <a:custGeom>
                            <a:avLst/>
                            <a:gdLst>
                              <a:gd name="T0" fmla="+- 0 987 265"/>
                              <a:gd name="T1" fmla="*/ T0 w 1232"/>
                              <a:gd name="T2" fmla="+- 0 1508 301"/>
                              <a:gd name="T3" fmla="*/ 1508 h 1207"/>
                              <a:gd name="T4" fmla="+- 0 498 265"/>
                              <a:gd name="T5" fmla="*/ T4 w 1232"/>
                              <a:gd name="T6" fmla="+- 0 1318 301"/>
                              <a:gd name="T7" fmla="*/ 1318 h 1207"/>
                              <a:gd name="T8" fmla="+- 0 265 265"/>
                              <a:gd name="T9" fmla="*/ T8 w 1232"/>
                              <a:gd name="T10" fmla="+- 0 711 301"/>
                              <a:gd name="T11" fmla="*/ 711 h 1207"/>
                              <a:gd name="T12" fmla="+- 0 1330 265"/>
                              <a:gd name="T13" fmla="*/ T12 w 1232"/>
                              <a:gd name="T14" fmla="+- 0 301 301"/>
                              <a:gd name="T15" fmla="*/ 301 h 1207"/>
                              <a:gd name="T16" fmla="+- 0 1496 265"/>
                              <a:gd name="T17" fmla="*/ T16 w 1232"/>
                              <a:gd name="T18" fmla="+- 0 734 301"/>
                              <a:gd name="T19" fmla="*/ 734 h 1207"/>
                              <a:gd name="T20" fmla="+- 0 987 265"/>
                              <a:gd name="T21" fmla="*/ T20 w 1232"/>
                              <a:gd name="T22" fmla="+- 0 1508 301"/>
                              <a:gd name="T23" fmla="*/ 1508 h 1207"/>
                            </a:gdLst>
                            <a:ahLst/>
                            <a:cxnLst>
                              <a:cxn ang="0">
                                <a:pos x="T1" y="T3"/>
                              </a:cxn>
                              <a:cxn ang="0">
                                <a:pos x="T5" y="T7"/>
                              </a:cxn>
                              <a:cxn ang="0">
                                <a:pos x="T9" y="T11"/>
                              </a:cxn>
                              <a:cxn ang="0">
                                <a:pos x="T13" y="T15"/>
                              </a:cxn>
                              <a:cxn ang="0">
                                <a:pos x="T17" y="T19"/>
                              </a:cxn>
                              <a:cxn ang="0">
                                <a:pos x="T21" y="T23"/>
                              </a:cxn>
                            </a:cxnLst>
                            <a:rect l="0" t="0" r="r" b="b"/>
                            <a:pathLst>
                              <a:path w="1232" h="1207">
                                <a:moveTo>
                                  <a:pt x="722" y="1207"/>
                                </a:moveTo>
                                <a:lnTo>
                                  <a:pt x="233" y="1017"/>
                                </a:lnTo>
                                <a:lnTo>
                                  <a:pt x="0" y="410"/>
                                </a:lnTo>
                                <a:lnTo>
                                  <a:pt x="1065" y="0"/>
                                </a:lnTo>
                                <a:lnTo>
                                  <a:pt x="1231" y="433"/>
                                </a:lnTo>
                                <a:lnTo>
                                  <a:pt x="722" y="1207"/>
                                </a:lnTo>
                                <a:close/>
                              </a:path>
                            </a:pathLst>
                          </a:custGeom>
                          <a:solidFill>
                            <a:srgbClr val="00B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CE65D" id="Group 2" o:spid="_x0000_s1026" alt="&quot;&quot;" style="position:absolute;margin-left:0;margin-top:0;width:97.05pt;height:94.6pt;z-index:-251658240;mso-position-horizontal-relative:page;mso-position-vertical-relative:page" coordsize="1941,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">
                <v:shape id="AutoShape 3" o:spid="_x0000_s1027" style="position:absolute;left:497;top:1317;width:491;height:571;visibility:visible;mso-wrap-style:square;v-text-anchor:top" coordsize="49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" path="m219,571l,,490,190r-1,l490,191,219,571xm490,191r,xe" fillcolor="#0083c3" stroked="f">
                  <v:path arrowok="t" o:connecttype="custom" o:connectlocs="219,1888;0,1317;490,1507;489,1507;490,1508;490,1508;490,1508;219,1888;490,1508;490,1508;490,1508;490,1508" o:connectangles="0,0,0,0,0,0,0,0,0,0,0,0"/>
                </v:shape>
                <v:shape id="AutoShape 4" o:spid="_x0000_s1028" style="position:absolute;width:1941;height:1892;visibility:visible;mso-wrap-style:square;v-text-anchor:top" coordsize="1941,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" path="m1330,301l1215,,,,,22,265,711,1330,301t611,1590l1932,1870,987,1508,716,1888r2,3l1941,1891e" fillcolor="#004289" stroked="f">
                  <v:path arrowok="t" o:connecttype="custom" o:connectlocs="1330,301;1215,0;0,0;0,22;265,711;1330,301;1941,1891;1932,1870;987,1508;716,1888;718,1891;1941,1891" o:connectangles="0,0,0,0,0,0,0,0,0,0,0,0"/>
                </v:shape>
                <v:shape id="Freeform 5" o:spid="_x0000_s1029" style="position:absolute;left:986;top:732;width:947;height:1138;visibility:visible;mso-wrap-style:square;v-text-anchor:top" coordsize="947,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" path="m946,1137l,774,510,,946,1137xe" fillcolor="#0083c3" stroked="f">
                  <v:path arrowok="t" o:connecttype="custom" o:connectlocs="946,1870;0,1507;510,733;946,1870" o:connectangles="0,0,0,0"/>
                </v:shape>
                <v:shape id="Freeform 6" o:spid="_x0000_s1030" style="position:absolute;left:264;top:301;width:1232;height:1207;visibility:visible;mso-wrap-style:square;v-text-anchor:top" coordsize="1232,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" path="m722,1207l233,1017,,410,1065,r166,433l722,1207xe" fillcolor="#00b1e1" stroked="f">
                  <v:path arrowok="t" o:connecttype="custom" o:connectlocs="722,1508;233,1318;0,711;1065,301;1231,734;722,1508" o:connectangles="0,0,0,0,0,0"/>
                </v:shape>
                <w10:wrap anchorx="page" anchory="page"/>
              </v:group>
            </w:pict>
          </mc:Fallback>
        </mc:AlternateContent>
      </w:r>
      <w:r w:rsidR="003A238B">
        <w:rPr>
          <w:noProof/>
          <w:color w:val="2B579A"/>
          <w:shd w:val="clear" w:color="auto" w:fill="E6E6E6"/>
        </w:rPr>
        <w:drawing>
          <wp:inline distT="0" distB="0" distL="0" distR="0" wp14:anchorId="78C29BDA" wp14:editId="22F155DB">
            <wp:extent cx="2524125" cy="514350"/>
            <wp:effectExtent l="0" t="0" r="9525"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2524125" cy="514350"/>
                    </a:xfrm>
                    <a:prstGeom prst="rect">
                      <a:avLst/>
                    </a:prstGeom>
                  </pic:spPr>
                </pic:pic>
              </a:graphicData>
            </a:graphic>
          </wp:inline>
        </w:drawing>
      </w:r>
    </w:p>
    <w:p w14:paraId="63FDA47D" w14:textId="77777777" w:rsidR="003A238B" w:rsidRDefault="003A238B" w:rsidP="003A238B">
      <w:pPr>
        <w:ind w:left="360"/>
      </w:pPr>
    </w:p>
    <w:p w14:paraId="149C4739" w14:textId="77777777" w:rsidR="003A238B" w:rsidRPr="00D427BA" w:rsidRDefault="003A238B" w:rsidP="003A238B">
      <w:pPr>
        <w:ind w:left="360"/>
        <w:jc w:val="center"/>
        <w:rPr>
          <w:rFonts w:cs="Arial"/>
          <w:sz w:val="32"/>
          <w:szCs w:val="32"/>
        </w:rPr>
      </w:pPr>
    </w:p>
    <w:p w14:paraId="535A26F6" w14:textId="267D28AF" w:rsidR="003A238B" w:rsidRPr="00886ECA" w:rsidRDefault="009C1DDA" w:rsidP="00EC392D">
      <w:pPr>
        <w:ind w:left="360" w:hanging="360"/>
        <w:jc w:val="left"/>
        <w:rPr>
          <w:rFonts w:eastAsia="Arial" w:cs="Arial"/>
          <w:b/>
          <w:color w:val="0070C0"/>
          <w:w w:val="125"/>
          <w:sz w:val="28"/>
          <w:lang w:eastAsia="en-GB" w:bidi="en-GB"/>
        </w:rPr>
      </w:pPr>
      <w:r w:rsidRPr="00886ECA">
        <w:rPr>
          <w:rFonts w:eastAsia="Arial" w:cs="Arial"/>
          <w:b/>
          <w:color w:val="0070C0"/>
          <w:w w:val="125"/>
          <w:sz w:val="28"/>
          <w:lang w:eastAsia="en-GB" w:bidi="en-GB"/>
        </w:rPr>
        <w:t>From Mountain to Sea</w:t>
      </w:r>
    </w:p>
    <w:p w14:paraId="37F02ABF" w14:textId="77777777" w:rsidR="003A238B" w:rsidRDefault="003A238B" w:rsidP="003A238B">
      <w:pPr>
        <w:ind w:left="360"/>
        <w:jc w:val="center"/>
        <w:rPr>
          <w:rFonts w:cs="Arial"/>
          <w:b/>
          <w:bCs/>
          <w:sz w:val="32"/>
          <w:szCs w:val="32"/>
        </w:rPr>
      </w:pPr>
    </w:p>
    <w:p w14:paraId="2E037C08" w14:textId="77777777" w:rsidR="003A238B" w:rsidRDefault="003A238B" w:rsidP="003A238B">
      <w:pPr>
        <w:ind w:left="360"/>
        <w:jc w:val="center"/>
        <w:rPr>
          <w:rFonts w:cs="Arial"/>
          <w:b/>
          <w:bCs/>
          <w:sz w:val="32"/>
          <w:szCs w:val="32"/>
        </w:rPr>
      </w:pPr>
    </w:p>
    <w:p w14:paraId="3CFDC16E" w14:textId="77777777" w:rsidR="003A238B" w:rsidRDefault="003A238B" w:rsidP="003A238B">
      <w:pPr>
        <w:ind w:left="360"/>
        <w:jc w:val="center"/>
        <w:rPr>
          <w:rFonts w:cs="Arial"/>
          <w:b/>
          <w:bCs/>
          <w:sz w:val="32"/>
          <w:szCs w:val="32"/>
        </w:rPr>
      </w:pPr>
    </w:p>
    <w:p w14:paraId="07286B4C" w14:textId="1F28CBFE" w:rsidR="003A238B" w:rsidRDefault="003A238B" w:rsidP="003A238B">
      <w:pPr>
        <w:ind w:left="360"/>
        <w:jc w:val="center"/>
        <w:rPr>
          <w:rFonts w:cs="Arial"/>
          <w:b/>
          <w:bCs/>
          <w:sz w:val="32"/>
          <w:szCs w:val="32"/>
        </w:rPr>
      </w:pPr>
    </w:p>
    <w:p w14:paraId="7B2690E8" w14:textId="119218FB" w:rsidR="0071092E" w:rsidRDefault="0071092E" w:rsidP="003A238B">
      <w:pPr>
        <w:ind w:left="360"/>
        <w:jc w:val="center"/>
        <w:rPr>
          <w:rFonts w:cs="Arial"/>
          <w:b/>
          <w:bCs/>
          <w:sz w:val="32"/>
          <w:szCs w:val="32"/>
        </w:rPr>
      </w:pPr>
    </w:p>
    <w:p w14:paraId="2CD52309" w14:textId="77777777" w:rsidR="0071092E" w:rsidRDefault="0071092E" w:rsidP="003A238B">
      <w:pPr>
        <w:ind w:left="360"/>
        <w:jc w:val="center"/>
        <w:rPr>
          <w:rFonts w:cs="Arial"/>
          <w:b/>
          <w:bCs/>
          <w:sz w:val="32"/>
          <w:szCs w:val="32"/>
        </w:rPr>
      </w:pPr>
    </w:p>
    <w:p w14:paraId="52376D2E" w14:textId="77777777" w:rsidR="003A238B" w:rsidRDefault="003A238B" w:rsidP="003A238B">
      <w:pPr>
        <w:ind w:left="360"/>
        <w:jc w:val="center"/>
        <w:rPr>
          <w:rFonts w:cs="Arial"/>
          <w:b/>
          <w:bCs/>
          <w:sz w:val="32"/>
          <w:szCs w:val="32"/>
        </w:rPr>
      </w:pPr>
    </w:p>
    <w:p w14:paraId="2B4050BE" w14:textId="77777777" w:rsidR="003A238B" w:rsidRDefault="003A238B" w:rsidP="003A238B">
      <w:pPr>
        <w:ind w:left="360"/>
        <w:jc w:val="center"/>
        <w:rPr>
          <w:rFonts w:cs="Arial"/>
          <w:b/>
          <w:bCs/>
          <w:sz w:val="32"/>
          <w:szCs w:val="32"/>
        </w:rPr>
      </w:pPr>
    </w:p>
    <w:p w14:paraId="383134E5" w14:textId="77777777" w:rsidR="003A238B" w:rsidRDefault="003A238B" w:rsidP="003A238B">
      <w:pPr>
        <w:ind w:left="360"/>
        <w:jc w:val="center"/>
        <w:rPr>
          <w:rFonts w:cs="Arial"/>
          <w:b/>
          <w:bCs/>
          <w:sz w:val="32"/>
          <w:szCs w:val="32"/>
        </w:rPr>
      </w:pPr>
    </w:p>
    <w:p w14:paraId="3798CE99" w14:textId="77777777" w:rsidR="003A238B" w:rsidRDefault="003A238B" w:rsidP="003A238B">
      <w:pPr>
        <w:ind w:left="360"/>
        <w:jc w:val="center"/>
        <w:rPr>
          <w:rFonts w:cs="Arial"/>
          <w:b/>
          <w:bCs/>
          <w:sz w:val="32"/>
          <w:szCs w:val="32"/>
        </w:rPr>
      </w:pPr>
    </w:p>
    <w:p w14:paraId="705702A9" w14:textId="77777777" w:rsidR="003A238B" w:rsidRDefault="003A238B" w:rsidP="003A238B">
      <w:pPr>
        <w:ind w:left="360"/>
        <w:jc w:val="center"/>
        <w:rPr>
          <w:rFonts w:cs="Arial"/>
          <w:b/>
          <w:bCs/>
          <w:sz w:val="32"/>
          <w:szCs w:val="32"/>
        </w:rPr>
      </w:pPr>
    </w:p>
    <w:p w14:paraId="4A651A31" w14:textId="0E48CE94" w:rsidR="003A238B" w:rsidRPr="00886ECA" w:rsidRDefault="003A238B" w:rsidP="003A238B">
      <w:pPr>
        <w:ind w:left="360"/>
        <w:jc w:val="center"/>
        <w:rPr>
          <w:rFonts w:cs="Arial"/>
          <w:b/>
          <w:color w:val="2F5496" w:themeColor="accent1" w:themeShade="BF"/>
          <w:sz w:val="56"/>
          <w:szCs w:val="56"/>
        </w:rPr>
      </w:pPr>
      <w:r w:rsidRPr="00886ECA">
        <w:rPr>
          <w:rFonts w:cs="Arial"/>
          <w:b/>
          <w:color w:val="2F5496" w:themeColor="accent1" w:themeShade="BF"/>
          <w:sz w:val="56"/>
          <w:szCs w:val="56"/>
        </w:rPr>
        <w:t xml:space="preserve">BUSINESS SERVICES </w:t>
      </w:r>
    </w:p>
    <w:p w14:paraId="0981AFD6" w14:textId="77777777" w:rsidR="003A238B" w:rsidRPr="00886ECA" w:rsidRDefault="003A238B" w:rsidP="003A238B">
      <w:pPr>
        <w:ind w:left="360"/>
        <w:jc w:val="center"/>
        <w:rPr>
          <w:rFonts w:cs="Arial"/>
          <w:b/>
          <w:color w:val="2F5496" w:themeColor="accent1" w:themeShade="BF"/>
          <w:sz w:val="44"/>
          <w:szCs w:val="44"/>
        </w:rPr>
      </w:pPr>
    </w:p>
    <w:p w14:paraId="4F434D6D" w14:textId="77777777" w:rsidR="003A238B" w:rsidRPr="00EB5868" w:rsidRDefault="003A238B" w:rsidP="003A238B">
      <w:pPr>
        <w:ind w:left="360"/>
        <w:jc w:val="center"/>
        <w:rPr>
          <w:rFonts w:cs="Arial"/>
          <w:b/>
          <w:color w:val="2F5496" w:themeColor="accent1" w:themeShade="BF"/>
          <w:sz w:val="72"/>
          <w:szCs w:val="72"/>
        </w:rPr>
      </w:pPr>
      <w:r w:rsidRPr="00EB5868">
        <w:rPr>
          <w:rFonts w:cs="Arial"/>
          <w:b/>
          <w:color w:val="2F5496" w:themeColor="accent1" w:themeShade="BF"/>
          <w:sz w:val="72"/>
          <w:szCs w:val="72"/>
        </w:rPr>
        <w:t>DIRECTORATE PLAN</w:t>
      </w:r>
    </w:p>
    <w:p w14:paraId="63FE40A3" w14:textId="38AFC628" w:rsidR="003A238B" w:rsidRPr="00886ECA" w:rsidRDefault="003A238B" w:rsidP="003A238B">
      <w:pPr>
        <w:ind w:left="360"/>
        <w:jc w:val="center"/>
        <w:rPr>
          <w:rFonts w:cs="Arial"/>
          <w:b/>
          <w:color w:val="2F5496" w:themeColor="accent1" w:themeShade="BF"/>
          <w:sz w:val="52"/>
          <w:szCs w:val="52"/>
        </w:rPr>
      </w:pPr>
      <w:r w:rsidRPr="00EB5868">
        <w:rPr>
          <w:rFonts w:cs="Arial"/>
          <w:b/>
          <w:color w:val="2F5496" w:themeColor="accent1" w:themeShade="BF"/>
          <w:sz w:val="72"/>
          <w:szCs w:val="72"/>
        </w:rPr>
        <w:t>202</w:t>
      </w:r>
      <w:r w:rsidR="00E374D7" w:rsidRPr="00EB5868">
        <w:rPr>
          <w:rFonts w:cs="Arial"/>
          <w:b/>
          <w:color w:val="2F5496" w:themeColor="accent1" w:themeShade="BF"/>
          <w:sz w:val="72"/>
          <w:szCs w:val="72"/>
        </w:rPr>
        <w:t>2</w:t>
      </w:r>
      <w:r w:rsidRPr="00EB5868">
        <w:rPr>
          <w:rFonts w:cs="Arial"/>
          <w:b/>
          <w:color w:val="2F5496" w:themeColor="accent1" w:themeShade="BF"/>
          <w:sz w:val="72"/>
          <w:szCs w:val="72"/>
        </w:rPr>
        <w:t xml:space="preserve"> – 202</w:t>
      </w:r>
      <w:r w:rsidR="00E374D7" w:rsidRPr="00EB5868">
        <w:rPr>
          <w:rFonts w:cs="Arial"/>
          <w:b/>
          <w:color w:val="2F5496" w:themeColor="accent1" w:themeShade="BF"/>
          <w:sz w:val="72"/>
          <w:szCs w:val="72"/>
        </w:rPr>
        <w:t>3</w:t>
      </w:r>
    </w:p>
    <w:p w14:paraId="2C029897" w14:textId="77777777" w:rsidR="003A238B" w:rsidRPr="00D427BA" w:rsidRDefault="003A238B" w:rsidP="003A238B">
      <w:pPr>
        <w:ind w:left="360"/>
        <w:jc w:val="center"/>
        <w:rPr>
          <w:rFonts w:cs="Arial"/>
          <w:b/>
          <w:bCs/>
          <w:sz w:val="32"/>
          <w:szCs w:val="32"/>
        </w:rPr>
      </w:pPr>
    </w:p>
    <w:p w14:paraId="28081E66" w14:textId="77777777" w:rsidR="003A238B" w:rsidRDefault="003A238B" w:rsidP="003A238B">
      <w:pPr>
        <w:pStyle w:val="ListParagraph"/>
      </w:pPr>
    </w:p>
    <w:p w14:paraId="5A82EF58" w14:textId="77777777" w:rsidR="003A238B" w:rsidRDefault="003A238B" w:rsidP="003A238B">
      <w:pPr>
        <w:pStyle w:val="ListParagraph"/>
      </w:pPr>
    </w:p>
    <w:p w14:paraId="6C24D6F6" w14:textId="77777777" w:rsidR="003A238B" w:rsidRDefault="003A238B" w:rsidP="003A238B">
      <w:pPr>
        <w:pStyle w:val="ListParagraph"/>
      </w:pPr>
    </w:p>
    <w:p w14:paraId="5C578CF5" w14:textId="77777777" w:rsidR="003A238B" w:rsidRDefault="003A238B" w:rsidP="003A238B">
      <w:pPr>
        <w:pStyle w:val="ListParagraph"/>
      </w:pPr>
    </w:p>
    <w:p w14:paraId="222E0204" w14:textId="77777777" w:rsidR="003A238B" w:rsidRDefault="003A238B" w:rsidP="003A238B">
      <w:pPr>
        <w:pStyle w:val="ListParagraph"/>
      </w:pPr>
    </w:p>
    <w:p w14:paraId="5A101C48" w14:textId="77777777" w:rsidR="003A238B" w:rsidRDefault="003A238B" w:rsidP="003A238B">
      <w:pPr>
        <w:pStyle w:val="ListParagraph"/>
      </w:pPr>
    </w:p>
    <w:p w14:paraId="3719E547" w14:textId="77777777" w:rsidR="003A238B" w:rsidRDefault="003A238B" w:rsidP="003A238B">
      <w:pPr>
        <w:pStyle w:val="ListParagraph"/>
      </w:pPr>
    </w:p>
    <w:p w14:paraId="777D9694" w14:textId="77777777" w:rsidR="003A238B" w:rsidRDefault="003A238B" w:rsidP="003A238B">
      <w:pPr>
        <w:pStyle w:val="ListParagraph"/>
      </w:pPr>
    </w:p>
    <w:p w14:paraId="2806980A" w14:textId="77777777" w:rsidR="003A238B" w:rsidRDefault="003A238B" w:rsidP="003A238B">
      <w:pPr>
        <w:pStyle w:val="ListParagraph"/>
      </w:pPr>
    </w:p>
    <w:p w14:paraId="20037D3E" w14:textId="77777777" w:rsidR="003A238B" w:rsidRDefault="003A238B" w:rsidP="003A238B">
      <w:pPr>
        <w:pStyle w:val="ListParagraph"/>
      </w:pPr>
    </w:p>
    <w:p w14:paraId="40E8838C" w14:textId="7457ACED" w:rsidR="003A238B" w:rsidRDefault="003A238B" w:rsidP="003A238B">
      <w:pPr>
        <w:pStyle w:val="ListParagraph"/>
      </w:pPr>
    </w:p>
    <w:p w14:paraId="6291FA27" w14:textId="1536A654" w:rsidR="00F02792" w:rsidRDefault="00F02792" w:rsidP="003A238B">
      <w:pPr>
        <w:pStyle w:val="ListParagraph"/>
      </w:pPr>
    </w:p>
    <w:p w14:paraId="6C97972A" w14:textId="36130344" w:rsidR="00F02792" w:rsidRDefault="00F02792" w:rsidP="003A238B">
      <w:pPr>
        <w:pStyle w:val="ListParagraph"/>
      </w:pPr>
    </w:p>
    <w:p w14:paraId="2C689010" w14:textId="3CBB9A09" w:rsidR="00607722" w:rsidRDefault="00607722" w:rsidP="003A238B">
      <w:pPr>
        <w:pStyle w:val="ListParagraph"/>
      </w:pPr>
    </w:p>
    <w:p w14:paraId="2F6AD9C5" w14:textId="31312340" w:rsidR="00607722" w:rsidRDefault="00607722" w:rsidP="003A238B">
      <w:pPr>
        <w:pStyle w:val="ListParagraph"/>
      </w:pPr>
    </w:p>
    <w:p w14:paraId="45220912" w14:textId="45C2C191" w:rsidR="00607722" w:rsidRDefault="00607722" w:rsidP="003A238B">
      <w:pPr>
        <w:pStyle w:val="ListParagraph"/>
      </w:pPr>
    </w:p>
    <w:p w14:paraId="19CAF095" w14:textId="77777777" w:rsidR="003277D0" w:rsidRDefault="003277D0" w:rsidP="003A238B">
      <w:pPr>
        <w:pStyle w:val="ListParagraph"/>
      </w:pPr>
    </w:p>
    <w:p w14:paraId="238CDC95" w14:textId="6DF71133" w:rsidR="00F02792" w:rsidRDefault="00F02792" w:rsidP="003A238B">
      <w:pPr>
        <w:pStyle w:val="ListParagraph"/>
      </w:pPr>
    </w:p>
    <w:p w14:paraId="330B6B66" w14:textId="1610C9F0" w:rsidR="003A238B" w:rsidRPr="00886ECA" w:rsidRDefault="00E42B60" w:rsidP="005975AD">
      <w:pPr>
        <w:rPr>
          <w:color w:val="2F5496" w:themeColor="accent1" w:themeShade="BF"/>
        </w:rPr>
      </w:pPr>
      <w:r w:rsidRPr="007B7611">
        <w:rPr>
          <w:b/>
          <w:noProof/>
          <w:color w:val="2F5496" w:themeColor="accent1" w:themeShade="BF"/>
        </w:rPr>
        <mc:AlternateContent>
          <mc:Choice Requires="wpg">
            <w:drawing>
              <wp:anchor distT="0" distB="0" distL="114300" distR="114300" simplePos="0" relativeHeight="251660289" behindDoc="1" locked="0" layoutInCell="1" allowOverlap="1" wp14:anchorId="3CD93AA3" wp14:editId="74AB541B">
                <wp:simplePos x="0" y="0"/>
                <wp:positionH relativeFrom="page">
                  <wp:posOffset>6256020</wp:posOffset>
                </wp:positionH>
                <wp:positionV relativeFrom="page">
                  <wp:posOffset>7283450</wp:posOffset>
                </wp:positionV>
                <wp:extent cx="1304290" cy="3409315"/>
                <wp:effectExtent l="7620" t="6350" r="2540" b="3810"/>
                <wp:wrapNone/>
                <wp:docPr id="13"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4290" cy="3409315"/>
                          <a:chOff x="9852" y="11470"/>
                          <a:chExt cx="2054" cy="5369"/>
                        </a:xfrm>
                      </wpg:grpSpPr>
                      <wps:wsp>
                        <wps:cNvPr id="14" name="AutoShape 8"/>
                        <wps:cNvSpPr>
                          <a:spLocks/>
                        </wps:cNvSpPr>
                        <wps:spPr bwMode="auto">
                          <a:xfrm>
                            <a:off x="9851" y="13672"/>
                            <a:ext cx="2044" cy="3166"/>
                          </a:xfrm>
                          <a:custGeom>
                            <a:avLst/>
                            <a:gdLst>
                              <a:gd name="T0" fmla="+- 0 10939 9852"/>
                              <a:gd name="T1" fmla="*/ T0 w 2044"/>
                              <a:gd name="T2" fmla="+- 0 13997 13672"/>
                              <a:gd name="T3" fmla="*/ 13997 h 3166"/>
                              <a:gd name="T4" fmla="+- 0 11895 9852"/>
                              <a:gd name="T5" fmla="*/ T4 w 2044"/>
                              <a:gd name="T6" fmla="+- 0 13997 13672"/>
                              <a:gd name="T7" fmla="*/ 13997 h 3166"/>
                              <a:gd name="T8" fmla="+- 0 9879 9852"/>
                              <a:gd name="T9" fmla="*/ T8 w 2044"/>
                              <a:gd name="T10" fmla="+- 0 16838 13672"/>
                              <a:gd name="T11" fmla="*/ 16838 h 3166"/>
                              <a:gd name="T12" fmla="+- 0 9852 9852"/>
                              <a:gd name="T13" fmla="*/ T12 w 2044"/>
                              <a:gd name="T14" fmla="+- 0 16838 13672"/>
                              <a:gd name="T15" fmla="*/ 16838 h 3166"/>
                              <a:gd name="T16" fmla="+- 0 10939 9852"/>
                              <a:gd name="T17" fmla="*/ T16 w 2044"/>
                              <a:gd name="T18" fmla="+- 0 13997 13672"/>
                              <a:gd name="T19" fmla="*/ 13997 h 3166"/>
                              <a:gd name="T20" fmla="+- 0 11063 9852"/>
                              <a:gd name="T21" fmla="*/ T20 w 2044"/>
                              <a:gd name="T22" fmla="+- 0 13672 13672"/>
                              <a:gd name="T23" fmla="*/ 13672 h 3166"/>
                              <a:gd name="T24" fmla="+- 0 11894 9852"/>
                              <a:gd name="T25" fmla="*/ T24 w 2044"/>
                              <a:gd name="T26" fmla="+- 0 13995 13672"/>
                              <a:gd name="T27" fmla="*/ 13995 h 3166"/>
                              <a:gd name="T28" fmla="+- 0 11894 9852"/>
                              <a:gd name="T29" fmla="*/ T28 w 2044"/>
                              <a:gd name="T30" fmla="+- 0 13996 13672"/>
                              <a:gd name="T31" fmla="*/ 13996 h 3166"/>
                              <a:gd name="T32" fmla="+- 0 11895 9852"/>
                              <a:gd name="T33" fmla="*/ T32 w 2044"/>
                              <a:gd name="T34" fmla="+- 0 13997 13672"/>
                              <a:gd name="T35" fmla="*/ 13997 h 3166"/>
                              <a:gd name="T36" fmla="+- 0 11895 9852"/>
                              <a:gd name="T37" fmla="*/ T36 w 2044"/>
                              <a:gd name="T38" fmla="+- 0 13997 13672"/>
                              <a:gd name="T39" fmla="*/ 13997 h 3166"/>
                              <a:gd name="T40" fmla="+- 0 11895 9852"/>
                              <a:gd name="T41" fmla="*/ T40 w 2044"/>
                              <a:gd name="T42" fmla="+- 0 13997 13672"/>
                              <a:gd name="T43" fmla="*/ 13997 h 3166"/>
                              <a:gd name="T44" fmla="+- 0 10939 9852"/>
                              <a:gd name="T45" fmla="*/ T44 w 2044"/>
                              <a:gd name="T46" fmla="+- 0 13997 13672"/>
                              <a:gd name="T47" fmla="*/ 13997 h 3166"/>
                              <a:gd name="T48" fmla="+- 0 11063 9852"/>
                              <a:gd name="T49" fmla="*/ T48 w 2044"/>
                              <a:gd name="T50" fmla="+- 0 13672 13672"/>
                              <a:gd name="T51" fmla="*/ 13672 h 3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44" h="3166">
                                <a:moveTo>
                                  <a:pt x="1087" y="325"/>
                                </a:moveTo>
                                <a:lnTo>
                                  <a:pt x="2043" y="325"/>
                                </a:lnTo>
                                <a:lnTo>
                                  <a:pt x="27" y="3166"/>
                                </a:lnTo>
                                <a:lnTo>
                                  <a:pt x="0" y="3166"/>
                                </a:lnTo>
                                <a:lnTo>
                                  <a:pt x="1087" y="325"/>
                                </a:lnTo>
                                <a:close/>
                                <a:moveTo>
                                  <a:pt x="1211" y="0"/>
                                </a:moveTo>
                                <a:lnTo>
                                  <a:pt x="2042" y="323"/>
                                </a:lnTo>
                                <a:lnTo>
                                  <a:pt x="2042" y="324"/>
                                </a:lnTo>
                                <a:lnTo>
                                  <a:pt x="2043" y="325"/>
                                </a:lnTo>
                                <a:lnTo>
                                  <a:pt x="1087" y="325"/>
                                </a:lnTo>
                                <a:lnTo>
                                  <a:pt x="1211" y="0"/>
                                </a:lnTo>
                                <a:close/>
                              </a:path>
                            </a:pathLst>
                          </a:custGeom>
                          <a:solidFill>
                            <a:srgbClr val="008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9"/>
                        <wps:cNvSpPr>
                          <a:spLocks/>
                        </wps:cNvSpPr>
                        <wps:spPr bwMode="auto">
                          <a:xfrm>
                            <a:off x="9878" y="13996"/>
                            <a:ext cx="2027" cy="2842"/>
                          </a:xfrm>
                          <a:custGeom>
                            <a:avLst/>
                            <a:gdLst>
                              <a:gd name="T0" fmla="+- 0 11895 9879"/>
                              <a:gd name="T1" fmla="*/ T0 w 2027"/>
                              <a:gd name="T2" fmla="+- 0 13997 13997"/>
                              <a:gd name="T3" fmla="*/ 13997 h 2842"/>
                              <a:gd name="T4" fmla="+- 0 11905 9879"/>
                              <a:gd name="T5" fmla="*/ T4 w 2027"/>
                              <a:gd name="T6" fmla="+- 0 14001 13997"/>
                              <a:gd name="T7" fmla="*/ 14001 h 2842"/>
                              <a:gd name="T8" fmla="+- 0 11905 9879"/>
                              <a:gd name="T9" fmla="*/ T8 w 2027"/>
                              <a:gd name="T10" fmla="+- 0 14586 13997"/>
                              <a:gd name="T11" fmla="*/ 14586 h 2842"/>
                              <a:gd name="T12" fmla="+- 0 11044 9879"/>
                              <a:gd name="T13" fmla="*/ T12 w 2027"/>
                              <a:gd name="T14" fmla="+- 0 16838 13997"/>
                              <a:gd name="T15" fmla="*/ 16838 h 2842"/>
                              <a:gd name="T16" fmla="+- 0 9879 9879"/>
                              <a:gd name="T17" fmla="*/ T16 w 2027"/>
                              <a:gd name="T18" fmla="+- 0 16838 13997"/>
                              <a:gd name="T19" fmla="*/ 16838 h 2842"/>
                              <a:gd name="T20" fmla="+- 0 11895 9879"/>
                              <a:gd name="T21" fmla="*/ T20 w 2027"/>
                              <a:gd name="T22" fmla="+- 0 13997 13997"/>
                              <a:gd name="T23" fmla="*/ 13997 h 2842"/>
                            </a:gdLst>
                            <a:ahLst/>
                            <a:cxnLst>
                              <a:cxn ang="0">
                                <a:pos x="T1" y="T3"/>
                              </a:cxn>
                              <a:cxn ang="0">
                                <a:pos x="T5" y="T7"/>
                              </a:cxn>
                              <a:cxn ang="0">
                                <a:pos x="T9" y="T11"/>
                              </a:cxn>
                              <a:cxn ang="0">
                                <a:pos x="T13" y="T15"/>
                              </a:cxn>
                              <a:cxn ang="0">
                                <a:pos x="T17" y="T19"/>
                              </a:cxn>
                              <a:cxn ang="0">
                                <a:pos x="T21" y="T23"/>
                              </a:cxn>
                            </a:cxnLst>
                            <a:rect l="0" t="0" r="r" b="b"/>
                            <a:pathLst>
                              <a:path w="2027" h="2842">
                                <a:moveTo>
                                  <a:pt x="2016" y="0"/>
                                </a:moveTo>
                                <a:lnTo>
                                  <a:pt x="2026" y="4"/>
                                </a:lnTo>
                                <a:lnTo>
                                  <a:pt x="2026" y="589"/>
                                </a:lnTo>
                                <a:lnTo>
                                  <a:pt x="1165" y="2841"/>
                                </a:lnTo>
                                <a:lnTo>
                                  <a:pt x="0" y="2841"/>
                                </a:lnTo>
                                <a:lnTo>
                                  <a:pt x="2016" y="0"/>
                                </a:lnTo>
                                <a:close/>
                              </a:path>
                            </a:pathLst>
                          </a:custGeom>
                          <a:solidFill>
                            <a:srgbClr val="0042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0"/>
                        <wps:cNvSpPr>
                          <a:spLocks/>
                        </wps:cNvSpPr>
                        <wps:spPr bwMode="auto">
                          <a:xfrm>
                            <a:off x="11893" y="13978"/>
                            <a:ext cx="12" cy="23"/>
                          </a:xfrm>
                          <a:custGeom>
                            <a:avLst/>
                            <a:gdLst>
                              <a:gd name="T0" fmla="+- 0 11905 11894"/>
                              <a:gd name="T1" fmla="*/ T0 w 12"/>
                              <a:gd name="T2" fmla="+- 0 13978 13978"/>
                              <a:gd name="T3" fmla="*/ 13978 h 23"/>
                              <a:gd name="T4" fmla="+- 0 11905 11894"/>
                              <a:gd name="T5" fmla="*/ T4 w 12"/>
                              <a:gd name="T6" fmla="+- 0 14000 13978"/>
                              <a:gd name="T7" fmla="*/ 14000 h 23"/>
                              <a:gd name="T8" fmla="+- 0 11894 11894"/>
                              <a:gd name="T9" fmla="*/ T8 w 12"/>
                              <a:gd name="T10" fmla="+- 0 13996 13978"/>
                              <a:gd name="T11" fmla="*/ 13996 h 23"/>
                              <a:gd name="T12" fmla="+- 0 11894 11894"/>
                              <a:gd name="T13" fmla="*/ T12 w 12"/>
                              <a:gd name="T14" fmla="+- 0 13995 13978"/>
                              <a:gd name="T15" fmla="*/ 13995 h 23"/>
                              <a:gd name="T16" fmla="+- 0 11905 11894"/>
                              <a:gd name="T17" fmla="*/ T16 w 12"/>
                              <a:gd name="T18" fmla="+- 0 13978 13978"/>
                              <a:gd name="T19" fmla="*/ 13978 h 23"/>
                            </a:gdLst>
                            <a:ahLst/>
                            <a:cxnLst>
                              <a:cxn ang="0">
                                <a:pos x="T1" y="T3"/>
                              </a:cxn>
                              <a:cxn ang="0">
                                <a:pos x="T5" y="T7"/>
                              </a:cxn>
                              <a:cxn ang="0">
                                <a:pos x="T9" y="T11"/>
                              </a:cxn>
                              <a:cxn ang="0">
                                <a:pos x="T13" y="T15"/>
                              </a:cxn>
                              <a:cxn ang="0">
                                <a:pos x="T17" y="T19"/>
                              </a:cxn>
                            </a:cxnLst>
                            <a:rect l="0" t="0" r="r" b="b"/>
                            <a:pathLst>
                              <a:path w="12" h="23">
                                <a:moveTo>
                                  <a:pt x="11" y="0"/>
                                </a:moveTo>
                                <a:lnTo>
                                  <a:pt x="11" y="22"/>
                                </a:lnTo>
                                <a:lnTo>
                                  <a:pt x="0" y="18"/>
                                </a:lnTo>
                                <a:lnTo>
                                  <a:pt x="0" y="17"/>
                                </a:lnTo>
                                <a:lnTo>
                                  <a:pt x="11" y="0"/>
                                </a:lnTo>
                                <a:close/>
                              </a:path>
                            </a:pathLst>
                          </a:custGeom>
                          <a:solidFill>
                            <a:srgbClr val="008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1"/>
                        <wps:cNvSpPr>
                          <a:spLocks/>
                        </wps:cNvSpPr>
                        <wps:spPr bwMode="auto">
                          <a:xfrm>
                            <a:off x="11415" y="11469"/>
                            <a:ext cx="491" cy="1282"/>
                          </a:xfrm>
                          <a:custGeom>
                            <a:avLst/>
                            <a:gdLst>
                              <a:gd name="T0" fmla="+- 0 11906 11415"/>
                              <a:gd name="T1" fmla="*/ T0 w 491"/>
                              <a:gd name="T2" fmla="+- 0 11470 11470"/>
                              <a:gd name="T3" fmla="*/ 11470 h 1282"/>
                              <a:gd name="T4" fmla="+- 0 11906 11415"/>
                              <a:gd name="T5" fmla="*/ T4 w 491"/>
                              <a:gd name="T6" fmla="+- 0 12562 11470"/>
                              <a:gd name="T7" fmla="*/ 12562 h 1282"/>
                              <a:gd name="T8" fmla="+- 0 11415 11415"/>
                              <a:gd name="T9" fmla="*/ T8 w 491"/>
                              <a:gd name="T10" fmla="+- 0 12751 11470"/>
                              <a:gd name="T11" fmla="*/ 12751 h 1282"/>
                              <a:gd name="T12" fmla="+- 0 11906 11415"/>
                              <a:gd name="T13" fmla="*/ T12 w 491"/>
                              <a:gd name="T14" fmla="+- 0 11470 11470"/>
                              <a:gd name="T15" fmla="*/ 11470 h 1282"/>
                            </a:gdLst>
                            <a:ahLst/>
                            <a:cxnLst>
                              <a:cxn ang="0">
                                <a:pos x="T1" y="T3"/>
                              </a:cxn>
                              <a:cxn ang="0">
                                <a:pos x="T5" y="T7"/>
                              </a:cxn>
                              <a:cxn ang="0">
                                <a:pos x="T9" y="T11"/>
                              </a:cxn>
                              <a:cxn ang="0">
                                <a:pos x="T13" y="T15"/>
                              </a:cxn>
                            </a:cxnLst>
                            <a:rect l="0" t="0" r="r" b="b"/>
                            <a:pathLst>
                              <a:path w="491" h="1282">
                                <a:moveTo>
                                  <a:pt x="491" y="0"/>
                                </a:moveTo>
                                <a:lnTo>
                                  <a:pt x="491" y="1092"/>
                                </a:lnTo>
                                <a:lnTo>
                                  <a:pt x="0" y="1281"/>
                                </a:lnTo>
                                <a:lnTo>
                                  <a:pt x="491" y="0"/>
                                </a:lnTo>
                                <a:close/>
                              </a:path>
                            </a:pathLst>
                          </a:custGeom>
                          <a:solidFill>
                            <a:srgbClr val="0042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2"/>
                        <wps:cNvSpPr>
                          <a:spLocks/>
                        </wps:cNvSpPr>
                        <wps:spPr bwMode="auto">
                          <a:xfrm>
                            <a:off x="11062" y="12562"/>
                            <a:ext cx="843" cy="1434"/>
                          </a:xfrm>
                          <a:custGeom>
                            <a:avLst/>
                            <a:gdLst>
                              <a:gd name="T0" fmla="+- 0 11906 11063"/>
                              <a:gd name="T1" fmla="*/ T0 w 843"/>
                              <a:gd name="T2" fmla="+- 0 12563 12563"/>
                              <a:gd name="T3" fmla="*/ 12563 h 1434"/>
                              <a:gd name="T4" fmla="+- 0 11906 11063"/>
                              <a:gd name="T5" fmla="*/ T4 w 843"/>
                              <a:gd name="T6" fmla="+- 0 13981 12563"/>
                              <a:gd name="T7" fmla="*/ 13981 h 1434"/>
                              <a:gd name="T8" fmla="+- 0 11895 11063"/>
                              <a:gd name="T9" fmla="*/ T8 w 843"/>
                              <a:gd name="T10" fmla="+- 0 13997 12563"/>
                              <a:gd name="T11" fmla="*/ 13997 h 1434"/>
                              <a:gd name="T12" fmla="+- 0 11063 11063"/>
                              <a:gd name="T13" fmla="*/ T12 w 843"/>
                              <a:gd name="T14" fmla="+- 0 13673 12563"/>
                              <a:gd name="T15" fmla="*/ 13673 h 1434"/>
                              <a:gd name="T16" fmla="+- 0 11415 11063"/>
                              <a:gd name="T17" fmla="*/ T16 w 843"/>
                              <a:gd name="T18" fmla="+- 0 12752 12563"/>
                              <a:gd name="T19" fmla="*/ 12752 h 1434"/>
                              <a:gd name="T20" fmla="+- 0 11906 11063"/>
                              <a:gd name="T21" fmla="*/ T20 w 843"/>
                              <a:gd name="T22" fmla="+- 0 12563 12563"/>
                              <a:gd name="T23" fmla="*/ 12563 h 1434"/>
                            </a:gdLst>
                            <a:ahLst/>
                            <a:cxnLst>
                              <a:cxn ang="0">
                                <a:pos x="T1" y="T3"/>
                              </a:cxn>
                              <a:cxn ang="0">
                                <a:pos x="T5" y="T7"/>
                              </a:cxn>
                              <a:cxn ang="0">
                                <a:pos x="T9" y="T11"/>
                              </a:cxn>
                              <a:cxn ang="0">
                                <a:pos x="T13" y="T15"/>
                              </a:cxn>
                              <a:cxn ang="0">
                                <a:pos x="T17" y="T19"/>
                              </a:cxn>
                              <a:cxn ang="0">
                                <a:pos x="T21" y="T23"/>
                              </a:cxn>
                            </a:cxnLst>
                            <a:rect l="0" t="0" r="r" b="b"/>
                            <a:pathLst>
                              <a:path w="843" h="1434">
                                <a:moveTo>
                                  <a:pt x="843" y="0"/>
                                </a:moveTo>
                                <a:lnTo>
                                  <a:pt x="843" y="1418"/>
                                </a:lnTo>
                                <a:lnTo>
                                  <a:pt x="832" y="1434"/>
                                </a:lnTo>
                                <a:lnTo>
                                  <a:pt x="0" y="1110"/>
                                </a:lnTo>
                                <a:lnTo>
                                  <a:pt x="352" y="189"/>
                                </a:lnTo>
                                <a:lnTo>
                                  <a:pt x="843" y="0"/>
                                </a:lnTo>
                                <a:close/>
                              </a:path>
                            </a:pathLst>
                          </a:custGeom>
                          <a:solidFill>
                            <a:srgbClr val="00B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1BB32" id="Group 13" o:spid="_x0000_s1026" alt="&quot;&quot;" style="position:absolute;margin-left:492.6pt;margin-top:573.5pt;width:102.7pt;height:268.45pt;z-index:-251656191;mso-position-horizontal-relative:page;mso-position-vertical-relative:page" coordorigin="9852,11470" coordsize="2054,5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">
                <v:shape id="AutoShape 8" o:spid="_x0000_s1027" style="position:absolute;left:9851;top:13672;width:2044;height:3166;visibility:visible;mso-wrap-style:square;v-text-anchor:top" coordsize="2044,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" path="m1087,325r956,l27,3166r-27,l1087,325xm1211,r831,323l2042,324r1,1l1087,325,1211,xe" fillcolor="#0083c3" stroked="f">
                  <v:path arrowok="t" o:connecttype="custom" o:connectlocs="1087,13997;2043,13997;27,16838;0,16838;1087,13997;1211,13672;2042,13995;2042,13996;2043,13997;2043,13997;2043,13997;1087,13997;1211,13672" o:connectangles="0,0,0,0,0,0,0,0,0,0,0,0,0"/>
                </v:shape>
                <v:shape id="Freeform 9" o:spid="_x0000_s1028" style="position:absolute;left:9878;top:13996;width:2027;height:2842;visibility:visible;mso-wrap-style:square;v-text-anchor:top" coordsize="2027,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" path="m2016,r10,4l2026,589,1165,2841,,2841,2016,xe" fillcolor="#004289" stroked="f">
                  <v:path arrowok="t" o:connecttype="custom" o:connectlocs="2016,13997;2026,14001;2026,14586;1165,16838;0,16838;2016,13997" o:connectangles="0,0,0,0,0,0"/>
                </v:shape>
                <v:shape id="Freeform 10" o:spid="_x0000_s1029" style="position:absolute;left:11893;top:13978;width:12;height:23;visibility:visible;mso-wrap-style:square;v-text-anchor:top" coordsize="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" path="m11,r,22l,18,,17,11,xe" fillcolor="#0083c3" stroked="f">
                  <v:path arrowok="t" o:connecttype="custom" o:connectlocs="11,13978;11,14000;0,13996;0,13995;11,13978" o:connectangles="0,0,0,0,0"/>
                </v:shape>
                <v:shape id="Freeform 11" o:spid="_x0000_s1030" style="position:absolute;left:11415;top:11469;width:491;height:1282;visibility:visible;mso-wrap-style:square;v-text-anchor:top" coordsize="491,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" path="m491,r,1092l,1281,491,xe" fillcolor="#004289" stroked="f">
                  <v:path arrowok="t" o:connecttype="custom" o:connectlocs="491,11470;491,12562;0,12751;491,11470" o:connectangles="0,0,0,0"/>
                </v:shape>
                <v:shape id="Freeform 12" o:spid="_x0000_s1031" style="position:absolute;left:11062;top:12562;width:843;height:1434;visibility:visible;mso-wrap-style:square;v-text-anchor:top" coordsize="843,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" path="m843,r,1418l832,1434,,1110,352,189,843,xe" fillcolor="#00b1e1" stroked="f">
                  <v:path arrowok="t" o:connecttype="custom" o:connectlocs="843,12563;843,13981;832,13997;0,13673;352,12752;843,12563" o:connectangles="0,0,0,0,0,0"/>
                </v:shape>
                <w10:wrap anchorx="page" anchory="page"/>
              </v:group>
            </w:pict>
          </mc:Fallback>
        </mc:AlternateContent>
      </w:r>
      <w:r w:rsidRPr="007B7611">
        <w:rPr>
          <w:b/>
          <w:noProof/>
          <w:color w:val="2F5496" w:themeColor="accent1" w:themeShade="BF"/>
        </w:rPr>
        <w:t>February</w:t>
      </w:r>
      <w:r w:rsidRPr="00886ECA">
        <w:rPr>
          <w:rFonts w:cs="Arial"/>
          <w:b/>
          <w:color w:val="2F5496" w:themeColor="accent1" w:themeShade="BF"/>
        </w:rPr>
        <w:t xml:space="preserve"> </w:t>
      </w:r>
      <w:r w:rsidR="00DB4992" w:rsidRPr="00886ECA">
        <w:rPr>
          <w:rFonts w:cs="Arial"/>
          <w:b/>
          <w:color w:val="2F5496" w:themeColor="accent1" w:themeShade="BF"/>
        </w:rPr>
        <w:t>202</w:t>
      </w:r>
      <w:r w:rsidR="006C3B7B">
        <w:rPr>
          <w:rFonts w:cs="Arial"/>
          <w:b/>
          <w:color w:val="2F5496" w:themeColor="accent1" w:themeShade="BF"/>
        </w:rPr>
        <w:t>2</w:t>
      </w:r>
    </w:p>
    <w:p w14:paraId="59CDEEC5" w14:textId="13D90368" w:rsidR="00307B31" w:rsidRPr="00371304" w:rsidRDefault="003A238B" w:rsidP="0025219D">
      <w:pPr>
        <w:jc w:val="center"/>
        <w:rPr>
          <w:rFonts w:cs="Arial"/>
          <w:b/>
          <w:bCs/>
          <w:color w:val="2F5496" w:themeColor="accent1" w:themeShade="BF"/>
          <w:sz w:val="28"/>
          <w:szCs w:val="28"/>
        </w:rPr>
      </w:pPr>
      <w:r w:rsidRPr="5488F8DE">
        <w:rPr>
          <w:rFonts w:cs="Arial"/>
        </w:rPr>
        <w:br w:type="page"/>
      </w:r>
      <w:r w:rsidR="2D086F2E" w:rsidRPr="5488F8DE">
        <w:rPr>
          <w:rFonts w:cs="Arial"/>
          <w:b/>
          <w:bCs/>
          <w:color w:val="2F5496" w:themeColor="accent1" w:themeShade="BF"/>
          <w:sz w:val="32"/>
          <w:szCs w:val="32"/>
        </w:rPr>
        <w:lastRenderedPageBreak/>
        <w:t>CONTENTS</w:t>
      </w:r>
    </w:p>
    <w:p w14:paraId="7DC5A9EB" w14:textId="135B30BC" w:rsidR="00307B31" w:rsidRPr="00371304" w:rsidRDefault="00307B31" w:rsidP="449E336C">
      <w:pPr>
        <w:jc w:val="left"/>
        <w:rPr>
          <w:rFonts w:cs="Arial"/>
        </w:rPr>
      </w:pPr>
    </w:p>
    <w:p w14:paraId="773923E9" w14:textId="41191454" w:rsidR="00307B31" w:rsidRPr="00371304" w:rsidRDefault="00307B31" w:rsidP="449E336C">
      <w:pPr>
        <w:jc w:val="left"/>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368"/>
        <w:gridCol w:w="1100"/>
      </w:tblGrid>
      <w:tr w:rsidR="003F0FE7" w14:paraId="50E2B331" w14:textId="77777777" w:rsidTr="003D23DB">
        <w:tc>
          <w:tcPr>
            <w:tcW w:w="988" w:type="dxa"/>
          </w:tcPr>
          <w:p w14:paraId="0BC5DEE0" w14:textId="77777777" w:rsidR="003F0FE7" w:rsidRDefault="003F0FE7" w:rsidP="00331256">
            <w:pPr>
              <w:spacing w:before="80" w:after="80"/>
              <w:jc w:val="left"/>
              <w:rPr>
                <w:rFonts w:cs="Arial"/>
              </w:rPr>
            </w:pPr>
          </w:p>
        </w:tc>
        <w:tc>
          <w:tcPr>
            <w:tcW w:w="8368" w:type="dxa"/>
          </w:tcPr>
          <w:p w14:paraId="4103E335" w14:textId="0046325D" w:rsidR="003F0FE7" w:rsidRPr="001C6FE8" w:rsidRDefault="00D77856" w:rsidP="00331256">
            <w:pPr>
              <w:spacing w:before="80" w:after="80"/>
              <w:jc w:val="left"/>
              <w:rPr>
                <w:rFonts w:cs="Arial"/>
                <w:b/>
                <w:bCs/>
              </w:rPr>
            </w:pPr>
            <w:r w:rsidRPr="001C6FE8">
              <w:rPr>
                <w:rFonts w:cs="Arial"/>
                <w:b/>
                <w:bCs/>
                <w:color w:val="2F5496" w:themeColor="accent1" w:themeShade="BF"/>
              </w:rPr>
              <w:t>Foreword</w:t>
            </w:r>
          </w:p>
        </w:tc>
        <w:tc>
          <w:tcPr>
            <w:tcW w:w="1100" w:type="dxa"/>
          </w:tcPr>
          <w:p w14:paraId="4D304C0F" w14:textId="618AE8FA" w:rsidR="003F0FE7" w:rsidRPr="001C6FE8" w:rsidRDefault="00963942" w:rsidP="00DA3322">
            <w:pPr>
              <w:spacing w:before="80" w:after="80"/>
              <w:jc w:val="left"/>
              <w:rPr>
                <w:rFonts w:cs="Arial"/>
                <w:b/>
                <w:bCs/>
                <w:color w:val="2F5496" w:themeColor="accent1" w:themeShade="BF"/>
              </w:rPr>
            </w:pPr>
            <w:r>
              <w:rPr>
                <w:rFonts w:cs="Arial"/>
                <w:b/>
                <w:bCs/>
                <w:color w:val="2F5496" w:themeColor="accent1" w:themeShade="BF"/>
              </w:rPr>
              <w:t>2</w:t>
            </w:r>
          </w:p>
        </w:tc>
      </w:tr>
      <w:tr w:rsidR="003F0FE7" w14:paraId="650387C7" w14:textId="77777777" w:rsidTr="003D23DB">
        <w:tc>
          <w:tcPr>
            <w:tcW w:w="988" w:type="dxa"/>
          </w:tcPr>
          <w:p w14:paraId="24012D2E" w14:textId="6A7D8B20" w:rsidR="003F0FE7" w:rsidRPr="001C6FE8" w:rsidRDefault="006F7DDE" w:rsidP="00331256">
            <w:pPr>
              <w:spacing w:before="80" w:after="80"/>
              <w:jc w:val="left"/>
              <w:rPr>
                <w:rFonts w:cs="Arial"/>
                <w:b/>
                <w:bCs/>
                <w:color w:val="2F5496" w:themeColor="accent1" w:themeShade="BF"/>
              </w:rPr>
            </w:pPr>
            <w:r w:rsidRPr="001C6FE8">
              <w:rPr>
                <w:rFonts w:cs="Arial"/>
                <w:b/>
                <w:bCs/>
                <w:color w:val="2F5496" w:themeColor="accent1" w:themeShade="BF"/>
              </w:rPr>
              <w:t>1.</w:t>
            </w:r>
          </w:p>
        </w:tc>
        <w:tc>
          <w:tcPr>
            <w:tcW w:w="8368" w:type="dxa"/>
          </w:tcPr>
          <w:p w14:paraId="5C2EF109" w14:textId="68C1C91F" w:rsidR="003F0FE7" w:rsidRPr="001C6FE8" w:rsidRDefault="006952E8" w:rsidP="00331256">
            <w:pPr>
              <w:spacing w:before="80" w:after="80"/>
              <w:jc w:val="left"/>
              <w:rPr>
                <w:rFonts w:cs="Arial"/>
                <w:b/>
                <w:bCs/>
                <w:color w:val="2F5496" w:themeColor="accent1" w:themeShade="BF"/>
              </w:rPr>
            </w:pPr>
            <w:r w:rsidRPr="001C6FE8">
              <w:rPr>
                <w:rFonts w:cs="Arial"/>
                <w:b/>
                <w:bCs/>
                <w:color w:val="2F5496" w:themeColor="accent1" w:themeShade="BF"/>
              </w:rPr>
              <w:t>Introduction</w:t>
            </w:r>
          </w:p>
        </w:tc>
        <w:tc>
          <w:tcPr>
            <w:tcW w:w="1100" w:type="dxa"/>
          </w:tcPr>
          <w:p w14:paraId="0FE1D05F" w14:textId="0A4657B7" w:rsidR="003F0FE7" w:rsidRPr="001C6FE8" w:rsidRDefault="00BA657A" w:rsidP="00DA3322">
            <w:pPr>
              <w:spacing w:before="80" w:after="80"/>
              <w:jc w:val="left"/>
              <w:rPr>
                <w:rFonts w:cs="Arial"/>
                <w:b/>
                <w:bCs/>
                <w:color w:val="2F5496" w:themeColor="accent1" w:themeShade="BF"/>
              </w:rPr>
            </w:pPr>
            <w:r>
              <w:rPr>
                <w:rFonts w:cs="Arial"/>
                <w:b/>
                <w:bCs/>
                <w:color w:val="2F5496" w:themeColor="accent1" w:themeShade="BF"/>
              </w:rPr>
              <w:t>3</w:t>
            </w:r>
          </w:p>
        </w:tc>
      </w:tr>
      <w:tr w:rsidR="003F0FE7" w14:paraId="6826159F" w14:textId="77777777" w:rsidTr="003D23DB">
        <w:tc>
          <w:tcPr>
            <w:tcW w:w="988" w:type="dxa"/>
          </w:tcPr>
          <w:p w14:paraId="537CD122" w14:textId="15837DDD" w:rsidR="003F0FE7" w:rsidRPr="001C6FE8" w:rsidRDefault="006F7DDE" w:rsidP="00331256">
            <w:pPr>
              <w:spacing w:before="80" w:after="80"/>
              <w:jc w:val="left"/>
              <w:rPr>
                <w:rFonts w:cs="Arial"/>
                <w:b/>
                <w:bCs/>
                <w:color w:val="2F5496" w:themeColor="accent1" w:themeShade="BF"/>
              </w:rPr>
            </w:pPr>
            <w:r w:rsidRPr="001C6FE8">
              <w:rPr>
                <w:rFonts w:cs="Arial"/>
                <w:b/>
                <w:bCs/>
                <w:color w:val="2F5496" w:themeColor="accent1" w:themeShade="BF"/>
              </w:rPr>
              <w:t>2.</w:t>
            </w:r>
          </w:p>
        </w:tc>
        <w:tc>
          <w:tcPr>
            <w:tcW w:w="8368" w:type="dxa"/>
          </w:tcPr>
          <w:p w14:paraId="766FD825" w14:textId="46DC97E8" w:rsidR="003F0FE7" w:rsidRPr="001C6FE8" w:rsidRDefault="006F7DDE" w:rsidP="00331256">
            <w:pPr>
              <w:spacing w:before="80" w:after="80"/>
              <w:jc w:val="left"/>
              <w:rPr>
                <w:rFonts w:cs="Arial"/>
                <w:b/>
                <w:bCs/>
                <w:color w:val="2F5496" w:themeColor="accent1" w:themeShade="BF"/>
              </w:rPr>
            </w:pPr>
            <w:r w:rsidRPr="001C6FE8">
              <w:rPr>
                <w:rFonts w:cs="Arial"/>
                <w:b/>
                <w:bCs/>
                <w:color w:val="2F5496" w:themeColor="accent1" w:themeShade="BF"/>
              </w:rPr>
              <w:t>Strategic Context</w:t>
            </w:r>
          </w:p>
        </w:tc>
        <w:tc>
          <w:tcPr>
            <w:tcW w:w="1100" w:type="dxa"/>
          </w:tcPr>
          <w:p w14:paraId="3BC3F8A1" w14:textId="4C9A6226" w:rsidR="003F0FE7" w:rsidRPr="001C6FE8" w:rsidRDefault="00BA657A" w:rsidP="00DA3322">
            <w:pPr>
              <w:spacing w:before="80" w:after="80"/>
              <w:jc w:val="left"/>
              <w:rPr>
                <w:rFonts w:cs="Arial"/>
                <w:b/>
                <w:bCs/>
                <w:color w:val="2F5496" w:themeColor="accent1" w:themeShade="BF"/>
              </w:rPr>
            </w:pPr>
            <w:r>
              <w:rPr>
                <w:rFonts w:cs="Arial"/>
                <w:b/>
                <w:bCs/>
                <w:color w:val="2F5496" w:themeColor="accent1" w:themeShade="BF"/>
              </w:rPr>
              <w:t xml:space="preserve">4 </w:t>
            </w:r>
            <w:r w:rsidR="003A1705">
              <w:rPr>
                <w:rFonts w:cs="Arial"/>
                <w:b/>
                <w:bCs/>
                <w:color w:val="2F5496" w:themeColor="accent1" w:themeShade="BF"/>
              </w:rPr>
              <w:t>–</w:t>
            </w:r>
            <w:r>
              <w:rPr>
                <w:rFonts w:cs="Arial"/>
                <w:b/>
                <w:bCs/>
                <w:color w:val="2F5496" w:themeColor="accent1" w:themeShade="BF"/>
              </w:rPr>
              <w:t xml:space="preserve"> 1</w:t>
            </w:r>
            <w:r w:rsidR="007B7673">
              <w:rPr>
                <w:rFonts w:cs="Arial"/>
                <w:b/>
                <w:bCs/>
                <w:color w:val="2F5496" w:themeColor="accent1" w:themeShade="BF"/>
              </w:rPr>
              <w:t>3</w:t>
            </w:r>
          </w:p>
        </w:tc>
      </w:tr>
      <w:tr w:rsidR="003F0FE7" w14:paraId="70EE1582" w14:textId="77777777" w:rsidTr="003D23DB">
        <w:tc>
          <w:tcPr>
            <w:tcW w:w="988" w:type="dxa"/>
          </w:tcPr>
          <w:p w14:paraId="18186C80" w14:textId="6C2A5B58" w:rsidR="003F0FE7" w:rsidRPr="001C6FE8" w:rsidRDefault="004D31BA" w:rsidP="00331256">
            <w:pPr>
              <w:spacing w:before="80" w:after="80"/>
              <w:jc w:val="left"/>
              <w:rPr>
                <w:rFonts w:cs="Arial"/>
                <w:color w:val="2F5496" w:themeColor="accent1" w:themeShade="BF"/>
              </w:rPr>
            </w:pPr>
            <w:r w:rsidRPr="001C6FE8">
              <w:rPr>
                <w:rFonts w:cs="Arial"/>
                <w:color w:val="2F5496" w:themeColor="accent1" w:themeShade="BF"/>
              </w:rPr>
              <w:t>2.1</w:t>
            </w:r>
          </w:p>
        </w:tc>
        <w:tc>
          <w:tcPr>
            <w:tcW w:w="8368" w:type="dxa"/>
          </w:tcPr>
          <w:p w14:paraId="7C072803" w14:textId="179DC809" w:rsidR="003F0FE7" w:rsidRPr="001C6FE8" w:rsidRDefault="004D31BA" w:rsidP="00331256">
            <w:pPr>
              <w:spacing w:before="80" w:after="80"/>
              <w:jc w:val="left"/>
              <w:rPr>
                <w:rFonts w:cs="Arial"/>
                <w:color w:val="2F5496" w:themeColor="accent1" w:themeShade="BF"/>
              </w:rPr>
            </w:pPr>
            <w:r w:rsidRPr="001C6FE8">
              <w:rPr>
                <w:rFonts w:cs="Arial"/>
                <w:color w:val="2F5496" w:themeColor="accent1" w:themeShade="BF"/>
              </w:rPr>
              <w:t>Council Plan</w:t>
            </w:r>
          </w:p>
        </w:tc>
        <w:tc>
          <w:tcPr>
            <w:tcW w:w="1100" w:type="dxa"/>
          </w:tcPr>
          <w:p w14:paraId="3997002A" w14:textId="048778E4" w:rsidR="003F0FE7" w:rsidRPr="001C6FE8" w:rsidRDefault="002A2BED" w:rsidP="00DA3322">
            <w:pPr>
              <w:spacing w:before="80" w:after="80"/>
              <w:jc w:val="left"/>
              <w:rPr>
                <w:rFonts w:cs="Arial"/>
                <w:color w:val="2F5496" w:themeColor="accent1" w:themeShade="BF"/>
              </w:rPr>
            </w:pPr>
            <w:r>
              <w:rPr>
                <w:rFonts w:cs="Arial"/>
                <w:color w:val="2F5496" w:themeColor="accent1" w:themeShade="BF"/>
              </w:rPr>
              <w:t>5</w:t>
            </w:r>
          </w:p>
        </w:tc>
      </w:tr>
      <w:tr w:rsidR="003F0FE7" w14:paraId="252E5E03" w14:textId="77777777" w:rsidTr="003D23DB">
        <w:tc>
          <w:tcPr>
            <w:tcW w:w="988" w:type="dxa"/>
          </w:tcPr>
          <w:p w14:paraId="78BC1CA7" w14:textId="05D07243" w:rsidR="003F0FE7" w:rsidRPr="001C6FE8" w:rsidRDefault="009B28C8" w:rsidP="00331256">
            <w:pPr>
              <w:spacing w:before="80" w:after="80"/>
              <w:jc w:val="left"/>
              <w:rPr>
                <w:rFonts w:cs="Arial"/>
                <w:color w:val="2F5496" w:themeColor="accent1" w:themeShade="BF"/>
              </w:rPr>
            </w:pPr>
            <w:r w:rsidRPr="001C6FE8">
              <w:rPr>
                <w:rFonts w:cs="Arial"/>
                <w:color w:val="2F5496" w:themeColor="accent1" w:themeShade="BF"/>
              </w:rPr>
              <w:t>2.2</w:t>
            </w:r>
          </w:p>
        </w:tc>
        <w:tc>
          <w:tcPr>
            <w:tcW w:w="8368" w:type="dxa"/>
          </w:tcPr>
          <w:p w14:paraId="63A41965" w14:textId="612E26C2" w:rsidR="003F0FE7" w:rsidRPr="001C6FE8" w:rsidRDefault="009B28C8" w:rsidP="00331256">
            <w:pPr>
              <w:spacing w:before="80" w:after="80"/>
              <w:jc w:val="left"/>
              <w:rPr>
                <w:rFonts w:cs="Arial"/>
                <w:color w:val="2F5496" w:themeColor="accent1" w:themeShade="BF"/>
              </w:rPr>
            </w:pPr>
            <w:r w:rsidRPr="001C6FE8">
              <w:rPr>
                <w:rFonts w:cs="Arial"/>
                <w:color w:val="2F5496" w:themeColor="accent1" w:themeShade="BF"/>
              </w:rPr>
              <w:t>Area Plans</w:t>
            </w:r>
          </w:p>
        </w:tc>
        <w:tc>
          <w:tcPr>
            <w:tcW w:w="1100" w:type="dxa"/>
          </w:tcPr>
          <w:p w14:paraId="296F12BB" w14:textId="17548156" w:rsidR="003F0FE7" w:rsidRPr="001C6FE8" w:rsidRDefault="008741BB" w:rsidP="00DA3322">
            <w:pPr>
              <w:spacing w:before="80" w:after="80"/>
              <w:jc w:val="left"/>
              <w:rPr>
                <w:rFonts w:cs="Arial"/>
                <w:color w:val="2F5496" w:themeColor="accent1" w:themeShade="BF"/>
              </w:rPr>
            </w:pPr>
            <w:r>
              <w:rPr>
                <w:rFonts w:cs="Arial"/>
                <w:color w:val="2F5496" w:themeColor="accent1" w:themeShade="BF"/>
              </w:rPr>
              <w:t>5 – 6</w:t>
            </w:r>
          </w:p>
        </w:tc>
      </w:tr>
      <w:tr w:rsidR="003F0FE7" w14:paraId="42E33E7D" w14:textId="77777777" w:rsidTr="003D23DB">
        <w:tc>
          <w:tcPr>
            <w:tcW w:w="988" w:type="dxa"/>
          </w:tcPr>
          <w:p w14:paraId="7ED956E7" w14:textId="6D796407" w:rsidR="003F0FE7" w:rsidRPr="001C6FE8" w:rsidRDefault="00124C8F" w:rsidP="00331256">
            <w:pPr>
              <w:spacing w:before="80" w:after="80"/>
              <w:jc w:val="left"/>
              <w:rPr>
                <w:rFonts w:cs="Arial"/>
                <w:color w:val="2F5496" w:themeColor="accent1" w:themeShade="BF"/>
              </w:rPr>
            </w:pPr>
            <w:r w:rsidRPr="001C6FE8">
              <w:rPr>
                <w:rFonts w:cs="Arial"/>
                <w:color w:val="2F5496" w:themeColor="accent1" w:themeShade="BF"/>
              </w:rPr>
              <w:t>2.3</w:t>
            </w:r>
          </w:p>
        </w:tc>
        <w:tc>
          <w:tcPr>
            <w:tcW w:w="8368" w:type="dxa"/>
          </w:tcPr>
          <w:p w14:paraId="72E7D67F" w14:textId="0591DB3F" w:rsidR="003F0FE7" w:rsidRPr="001C6FE8" w:rsidRDefault="00124C8F" w:rsidP="00331256">
            <w:pPr>
              <w:spacing w:before="80" w:after="80"/>
              <w:jc w:val="left"/>
              <w:rPr>
                <w:rFonts w:cs="Arial"/>
                <w:color w:val="2F5496" w:themeColor="accent1" w:themeShade="BF"/>
              </w:rPr>
            </w:pPr>
            <w:r w:rsidRPr="001C6FE8">
              <w:rPr>
                <w:rFonts w:cs="Arial"/>
                <w:color w:val="2F5496" w:themeColor="accent1" w:themeShade="BF"/>
              </w:rPr>
              <w:t>Local and National Policy Issues</w:t>
            </w:r>
          </w:p>
        </w:tc>
        <w:tc>
          <w:tcPr>
            <w:tcW w:w="1100" w:type="dxa"/>
          </w:tcPr>
          <w:p w14:paraId="431CCCA2" w14:textId="708C88BD" w:rsidR="003F0FE7" w:rsidRPr="001C6FE8" w:rsidRDefault="00F54CE3" w:rsidP="00DA3322">
            <w:pPr>
              <w:spacing w:before="80" w:after="80"/>
              <w:jc w:val="left"/>
              <w:rPr>
                <w:rFonts w:cs="Arial"/>
                <w:color w:val="2F5496" w:themeColor="accent1" w:themeShade="BF"/>
              </w:rPr>
            </w:pPr>
            <w:r>
              <w:rPr>
                <w:rFonts w:cs="Arial"/>
                <w:color w:val="2F5496" w:themeColor="accent1" w:themeShade="BF"/>
              </w:rPr>
              <w:t>6 – 8</w:t>
            </w:r>
          </w:p>
        </w:tc>
      </w:tr>
      <w:tr w:rsidR="00246D74" w14:paraId="2F306725" w14:textId="77777777" w:rsidTr="003D23DB">
        <w:tc>
          <w:tcPr>
            <w:tcW w:w="988" w:type="dxa"/>
          </w:tcPr>
          <w:p w14:paraId="50A9D208" w14:textId="648891B4" w:rsidR="00246D74" w:rsidRPr="001C6FE8" w:rsidRDefault="00246D74" w:rsidP="00331256">
            <w:pPr>
              <w:spacing w:before="80" w:after="80"/>
              <w:jc w:val="left"/>
              <w:rPr>
                <w:rFonts w:cs="Arial"/>
                <w:color w:val="2F5496" w:themeColor="accent1" w:themeShade="BF"/>
              </w:rPr>
            </w:pPr>
            <w:r>
              <w:rPr>
                <w:rFonts w:cs="Arial"/>
                <w:color w:val="2F5496" w:themeColor="accent1" w:themeShade="BF"/>
              </w:rPr>
              <w:t>2.3.1</w:t>
            </w:r>
          </w:p>
        </w:tc>
        <w:tc>
          <w:tcPr>
            <w:tcW w:w="8368" w:type="dxa"/>
          </w:tcPr>
          <w:p w14:paraId="1DEB638F" w14:textId="10145D67" w:rsidR="00246D74" w:rsidRPr="001C6FE8" w:rsidRDefault="00246D74" w:rsidP="00331256">
            <w:pPr>
              <w:spacing w:before="80" w:after="80"/>
              <w:jc w:val="left"/>
              <w:rPr>
                <w:rFonts w:cs="Arial"/>
                <w:color w:val="2F5496" w:themeColor="accent1" w:themeShade="BF"/>
              </w:rPr>
            </w:pPr>
            <w:r>
              <w:rPr>
                <w:rFonts w:cs="Arial"/>
                <w:color w:val="2F5496" w:themeColor="accent1" w:themeShade="BF"/>
              </w:rPr>
              <w:t>Tackling Poverty &amp; Inequalities</w:t>
            </w:r>
          </w:p>
        </w:tc>
        <w:tc>
          <w:tcPr>
            <w:tcW w:w="1100" w:type="dxa"/>
          </w:tcPr>
          <w:p w14:paraId="6A5738F1" w14:textId="3CAD4FB8" w:rsidR="00246D74" w:rsidRDefault="003E12A9" w:rsidP="00DA3322">
            <w:pPr>
              <w:spacing w:before="80" w:after="80"/>
              <w:jc w:val="left"/>
              <w:rPr>
                <w:rFonts w:cs="Arial"/>
                <w:color w:val="2F5496" w:themeColor="accent1" w:themeShade="BF"/>
              </w:rPr>
            </w:pPr>
            <w:r>
              <w:rPr>
                <w:rFonts w:cs="Arial"/>
                <w:color w:val="2F5496" w:themeColor="accent1" w:themeShade="BF"/>
              </w:rPr>
              <w:t xml:space="preserve">8 – </w:t>
            </w:r>
            <w:r w:rsidR="00A51F81">
              <w:rPr>
                <w:rFonts w:cs="Arial"/>
                <w:color w:val="2F5496" w:themeColor="accent1" w:themeShade="BF"/>
              </w:rPr>
              <w:t>9</w:t>
            </w:r>
          </w:p>
        </w:tc>
      </w:tr>
      <w:tr w:rsidR="003F0FE7" w14:paraId="4EF8430F" w14:textId="77777777" w:rsidTr="003D23DB">
        <w:tc>
          <w:tcPr>
            <w:tcW w:w="988" w:type="dxa"/>
          </w:tcPr>
          <w:p w14:paraId="22E120DF" w14:textId="09B22BCF" w:rsidR="003F0FE7" w:rsidRPr="001C6FE8" w:rsidRDefault="00D15FA0" w:rsidP="00331256">
            <w:pPr>
              <w:spacing w:before="80" w:after="80"/>
              <w:jc w:val="left"/>
              <w:rPr>
                <w:rFonts w:cs="Arial"/>
                <w:color w:val="2F5496" w:themeColor="accent1" w:themeShade="BF"/>
              </w:rPr>
            </w:pPr>
            <w:r w:rsidRPr="001C6FE8">
              <w:rPr>
                <w:rFonts w:cs="Arial"/>
                <w:color w:val="2F5496" w:themeColor="accent1" w:themeShade="BF"/>
              </w:rPr>
              <w:t>2.4</w:t>
            </w:r>
          </w:p>
        </w:tc>
        <w:tc>
          <w:tcPr>
            <w:tcW w:w="8368" w:type="dxa"/>
          </w:tcPr>
          <w:p w14:paraId="31B6CE39" w14:textId="7015940C" w:rsidR="003F0FE7" w:rsidRPr="001C6FE8" w:rsidRDefault="00D15FA0" w:rsidP="00331256">
            <w:pPr>
              <w:spacing w:before="80" w:after="80"/>
              <w:jc w:val="left"/>
              <w:rPr>
                <w:rFonts w:cs="Arial"/>
                <w:color w:val="2F5496" w:themeColor="accent1" w:themeShade="BF"/>
              </w:rPr>
            </w:pPr>
            <w:r w:rsidRPr="001C6FE8">
              <w:rPr>
                <w:rFonts w:cs="Arial"/>
                <w:color w:val="2F5496" w:themeColor="accent1" w:themeShade="BF"/>
              </w:rPr>
              <w:t>Public Sector Equality Duty</w:t>
            </w:r>
          </w:p>
        </w:tc>
        <w:tc>
          <w:tcPr>
            <w:tcW w:w="1100" w:type="dxa"/>
          </w:tcPr>
          <w:p w14:paraId="4D1237EC" w14:textId="6838BF4A" w:rsidR="003F0FE7" w:rsidRPr="001C6FE8" w:rsidRDefault="00A94A1E" w:rsidP="00DA3322">
            <w:pPr>
              <w:spacing w:before="80" w:after="80"/>
              <w:jc w:val="left"/>
              <w:rPr>
                <w:rFonts w:cs="Arial"/>
                <w:color w:val="2F5496" w:themeColor="accent1" w:themeShade="BF"/>
              </w:rPr>
            </w:pPr>
            <w:r>
              <w:rPr>
                <w:rFonts w:cs="Arial"/>
                <w:color w:val="2F5496" w:themeColor="accent1" w:themeShade="BF"/>
              </w:rPr>
              <w:t xml:space="preserve">10 </w:t>
            </w:r>
            <w:r w:rsidR="003A1705">
              <w:rPr>
                <w:rFonts w:cs="Arial"/>
                <w:color w:val="2F5496" w:themeColor="accent1" w:themeShade="BF"/>
              </w:rPr>
              <w:t>–</w:t>
            </w:r>
            <w:r>
              <w:rPr>
                <w:rFonts w:cs="Arial"/>
                <w:color w:val="2F5496" w:themeColor="accent1" w:themeShade="BF"/>
              </w:rPr>
              <w:t xml:space="preserve"> 1</w:t>
            </w:r>
            <w:r w:rsidR="003A1705">
              <w:rPr>
                <w:rFonts w:cs="Arial"/>
                <w:color w:val="2F5496" w:themeColor="accent1" w:themeShade="BF"/>
              </w:rPr>
              <w:t>2</w:t>
            </w:r>
          </w:p>
        </w:tc>
      </w:tr>
      <w:tr w:rsidR="003F0FE7" w14:paraId="0B67D2E4" w14:textId="77777777" w:rsidTr="003D23DB">
        <w:tc>
          <w:tcPr>
            <w:tcW w:w="988" w:type="dxa"/>
          </w:tcPr>
          <w:p w14:paraId="253166A0" w14:textId="266A52C6" w:rsidR="003F0FE7" w:rsidRPr="001C6FE8" w:rsidRDefault="00D15FA0" w:rsidP="00331256">
            <w:pPr>
              <w:spacing w:before="80" w:after="80"/>
              <w:jc w:val="left"/>
              <w:rPr>
                <w:rFonts w:cs="Arial"/>
                <w:color w:val="2F5496" w:themeColor="accent1" w:themeShade="BF"/>
              </w:rPr>
            </w:pPr>
            <w:r w:rsidRPr="001C6FE8">
              <w:rPr>
                <w:rFonts w:cs="Arial"/>
                <w:color w:val="2F5496" w:themeColor="accent1" w:themeShade="BF"/>
              </w:rPr>
              <w:t>2.5</w:t>
            </w:r>
          </w:p>
        </w:tc>
        <w:tc>
          <w:tcPr>
            <w:tcW w:w="8368" w:type="dxa"/>
          </w:tcPr>
          <w:p w14:paraId="733AC93C" w14:textId="30162563" w:rsidR="003F0FE7" w:rsidRPr="001C6FE8" w:rsidRDefault="00D15FA0" w:rsidP="00331256">
            <w:pPr>
              <w:spacing w:before="80" w:after="80"/>
              <w:jc w:val="left"/>
              <w:rPr>
                <w:rFonts w:cs="Arial"/>
                <w:color w:val="2F5496" w:themeColor="accent1" w:themeShade="BF"/>
              </w:rPr>
            </w:pPr>
            <w:r w:rsidRPr="001C6FE8">
              <w:rPr>
                <w:rFonts w:cs="Arial"/>
                <w:color w:val="2F5496" w:themeColor="accent1" w:themeShade="BF"/>
              </w:rPr>
              <w:t>Sustainability and climate change commitment</w:t>
            </w:r>
          </w:p>
        </w:tc>
        <w:tc>
          <w:tcPr>
            <w:tcW w:w="1100" w:type="dxa"/>
          </w:tcPr>
          <w:p w14:paraId="3146FD15" w14:textId="75EBE11A" w:rsidR="003F0FE7" w:rsidRPr="001C6FE8" w:rsidRDefault="00E66CA0" w:rsidP="00DA3322">
            <w:pPr>
              <w:spacing w:before="80" w:after="80"/>
              <w:jc w:val="left"/>
              <w:rPr>
                <w:rFonts w:cs="Arial"/>
                <w:color w:val="2F5496" w:themeColor="accent1" w:themeShade="BF"/>
              </w:rPr>
            </w:pPr>
            <w:r>
              <w:rPr>
                <w:rFonts w:cs="Arial"/>
                <w:color w:val="2F5496" w:themeColor="accent1" w:themeShade="BF"/>
              </w:rPr>
              <w:t>1</w:t>
            </w:r>
            <w:r w:rsidR="003A1705">
              <w:rPr>
                <w:rFonts w:cs="Arial"/>
                <w:color w:val="2F5496" w:themeColor="accent1" w:themeShade="BF"/>
              </w:rPr>
              <w:t>2 – 1</w:t>
            </w:r>
            <w:r w:rsidR="006B2E64">
              <w:rPr>
                <w:rFonts w:cs="Arial"/>
                <w:color w:val="2F5496" w:themeColor="accent1" w:themeShade="BF"/>
              </w:rPr>
              <w:t>3</w:t>
            </w:r>
          </w:p>
        </w:tc>
      </w:tr>
      <w:tr w:rsidR="00D15FA0" w14:paraId="19943825" w14:textId="77777777" w:rsidTr="003D23DB">
        <w:tc>
          <w:tcPr>
            <w:tcW w:w="988" w:type="dxa"/>
          </w:tcPr>
          <w:p w14:paraId="51C42FF9" w14:textId="32F26259" w:rsidR="00D15FA0" w:rsidRPr="001C6FE8" w:rsidRDefault="00083512" w:rsidP="00331256">
            <w:pPr>
              <w:spacing w:before="80" w:after="80"/>
              <w:jc w:val="left"/>
              <w:rPr>
                <w:rFonts w:cs="Arial"/>
                <w:b/>
                <w:bCs/>
                <w:color w:val="2F5496" w:themeColor="accent1" w:themeShade="BF"/>
              </w:rPr>
            </w:pPr>
            <w:r w:rsidRPr="001C6FE8">
              <w:rPr>
                <w:rFonts w:cs="Arial"/>
                <w:b/>
                <w:bCs/>
                <w:color w:val="2F5496" w:themeColor="accent1" w:themeShade="BF"/>
              </w:rPr>
              <w:t>3.</w:t>
            </w:r>
          </w:p>
        </w:tc>
        <w:tc>
          <w:tcPr>
            <w:tcW w:w="8368" w:type="dxa"/>
          </w:tcPr>
          <w:p w14:paraId="6E714529" w14:textId="4003B0AE" w:rsidR="00D15FA0" w:rsidRPr="001C6FE8" w:rsidRDefault="006B78D1" w:rsidP="00331256">
            <w:pPr>
              <w:spacing w:before="80" w:after="80"/>
              <w:jc w:val="left"/>
              <w:rPr>
                <w:rFonts w:cs="Arial"/>
                <w:b/>
                <w:bCs/>
                <w:color w:val="2F5496" w:themeColor="accent1" w:themeShade="BF"/>
              </w:rPr>
            </w:pPr>
            <w:r>
              <w:rPr>
                <w:rFonts w:cs="Arial"/>
                <w:b/>
                <w:bCs/>
                <w:color w:val="2F5496" w:themeColor="accent1" w:themeShade="BF"/>
              </w:rPr>
              <w:t xml:space="preserve">Business Services </w:t>
            </w:r>
            <w:r w:rsidR="00083512" w:rsidRPr="001C6FE8">
              <w:rPr>
                <w:rFonts w:cs="Arial"/>
                <w:b/>
                <w:bCs/>
                <w:color w:val="2F5496" w:themeColor="accent1" w:themeShade="BF"/>
              </w:rPr>
              <w:t>Directorate Profile</w:t>
            </w:r>
          </w:p>
        </w:tc>
        <w:tc>
          <w:tcPr>
            <w:tcW w:w="1100" w:type="dxa"/>
          </w:tcPr>
          <w:p w14:paraId="0A7730B5" w14:textId="383A6273" w:rsidR="00D15FA0" w:rsidRPr="001C6FE8" w:rsidRDefault="00ED586F" w:rsidP="00DA3322">
            <w:pPr>
              <w:spacing w:before="80" w:after="80"/>
              <w:jc w:val="left"/>
              <w:rPr>
                <w:rFonts w:cs="Arial"/>
                <w:b/>
                <w:bCs/>
                <w:color w:val="2F5496" w:themeColor="accent1" w:themeShade="BF"/>
              </w:rPr>
            </w:pPr>
            <w:r>
              <w:rPr>
                <w:rFonts w:cs="Arial"/>
                <w:b/>
                <w:bCs/>
                <w:color w:val="2F5496" w:themeColor="accent1" w:themeShade="BF"/>
              </w:rPr>
              <w:t>14 – 2</w:t>
            </w:r>
            <w:r w:rsidR="00405E03">
              <w:rPr>
                <w:rFonts w:cs="Arial"/>
                <w:b/>
                <w:bCs/>
                <w:color w:val="2F5496" w:themeColor="accent1" w:themeShade="BF"/>
              </w:rPr>
              <w:t>0</w:t>
            </w:r>
          </w:p>
        </w:tc>
      </w:tr>
      <w:tr w:rsidR="00083512" w14:paraId="0D0A47FF" w14:textId="77777777" w:rsidTr="003D23DB">
        <w:tc>
          <w:tcPr>
            <w:tcW w:w="988" w:type="dxa"/>
          </w:tcPr>
          <w:p w14:paraId="7BF76B72" w14:textId="3D1403D2" w:rsidR="00083512" w:rsidRPr="001C6FE8" w:rsidRDefault="00EF0623" w:rsidP="00331256">
            <w:pPr>
              <w:spacing w:before="80" w:after="80"/>
              <w:jc w:val="left"/>
              <w:rPr>
                <w:rFonts w:cs="Arial"/>
                <w:color w:val="2F5496" w:themeColor="accent1" w:themeShade="BF"/>
              </w:rPr>
            </w:pPr>
            <w:r w:rsidRPr="001C6FE8">
              <w:rPr>
                <w:rFonts w:cs="Arial"/>
                <w:color w:val="2F5496" w:themeColor="accent1" w:themeShade="BF"/>
              </w:rPr>
              <w:t>3.1</w:t>
            </w:r>
          </w:p>
        </w:tc>
        <w:tc>
          <w:tcPr>
            <w:tcW w:w="8368" w:type="dxa"/>
          </w:tcPr>
          <w:p w14:paraId="5DE20181" w14:textId="11CABD80" w:rsidR="00083512" w:rsidRPr="001C6FE8" w:rsidRDefault="00EF0623" w:rsidP="00331256">
            <w:pPr>
              <w:spacing w:before="80" w:after="80"/>
              <w:jc w:val="left"/>
              <w:rPr>
                <w:rFonts w:cs="Arial"/>
                <w:color w:val="2F5496" w:themeColor="accent1" w:themeShade="BF"/>
              </w:rPr>
            </w:pPr>
            <w:r w:rsidRPr="001C6FE8">
              <w:rPr>
                <w:rFonts w:cs="Arial"/>
                <w:color w:val="2F5496" w:themeColor="accent1" w:themeShade="BF"/>
              </w:rPr>
              <w:t>Introduction</w:t>
            </w:r>
          </w:p>
        </w:tc>
        <w:tc>
          <w:tcPr>
            <w:tcW w:w="1100" w:type="dxa"/>
          </w:tcPr>
          <w:p w14:paraId="42608CE7" w14:textId="42AAA7C1" w:rsidR="00083512" w:rsidRPr="001C6FE8" w:rsidRDefault="00502CA4" w:rsidP="00DA3322">
            <w:pPr>
              <w:spacing w:before="80" w:after="80"/>
              <w:jc w:val="left"/>
              <w:rPr>
                <w:rFonts w:cs="Arial"/>
                <w:color w:val="2F5496" w:themeColor="accent1" w:themeShade="BF"/>
              </w:rPr>
            </w:pPr>
            <w:r>
              <w:rPr>
                <w:rFonts w:cs="Arial"/>
                <w:color w:val="2F5496" w:themeColor="accent1" w:themeShade="BF"/>
              </w:rPr>
              <w:t>14 – 15</w:t>
            </w:r>
          </w:p>
        </w:tc>
      </w:tr>
      <w:tr w:rsidR="00EF0623" w14:paraId="5991FED4" w14:textId="77777777" w:rsidTr="003D23DB">
        <w:tc>
          <w:tcPr>
            <w:tcW w:w="988" w:type="dxa"/>
          </w:tcPr>
          <w:p w14:paraId="5101B7F5" w14:textId="73D73194" w:rsidR="00EF0623" w:rsidRPr="001C6FE8" w:rsidRDefault="00EF0623" w:rsidP="00331256">
            <w:pPr>
              <w:spacing w:before="80" w:after="80"/>
              <w:jc w:val="left"/>
              <w:rPr>
                <w:rFonts w:cs="Arial"/>
                <w:color w:val="2F5496" w:themeColor="accent1" w:themeShade="BF"/>
              </w:rPr>
            </w:pPr>
            <w:r w:rsidRPr="001C6FE8">
              <w:rPr>
                <w:rFonts w:cs="Arial"/>
                <w:color w:val="2F5496" w:themeColor="accent1" w:themeShade="BF"/>
              </w:rPr>
              <w:t>3.2</w:t>
            </w:r>
          </w:p>
        </w:tc>
        <w:tc>
          <w:tcPr>
            <w:tcW w:w="8368" w:type="dxa"/>
          </w:tcPr>
          <w:p w14:paraId="49FB11C3" w14:textId="2F2F9E80" w:rsidR="00EF0623" w:rsidRPr="001C6FE8" w:rsidRDefault="00EF0623" w:rsidP="00331256">
            <w:pPr>
              <w:spacing w:before="80" w:after="80"/>
              <w:jc w:val="left"/>
              <w:rPr>
                <w:rFonts w:cs="Arial"/>
                <w:color w:val="2F5496" w:themeColor="accent1" w:themeShade="BF"/>
              </w:rPr>
            </w:pPr>
            <w:r w:rsidRPr="3818DF95">
              <w:rPr>
                <w:rFonts w:cs="Arial"/>
                <w:color w:val="2F5496" w:themeColor="accent1" w:themeShade="BF"/>
              </w:rPr>
              <w:t>Staffing</w:t>
            </w:r>
            <w:r w:rsidR="007A43C2" w:rsidRPr="3818DF95">
              <w:rPr>
                <w:rFonts w:cs="Arial"/>
                <w:color w:val="2F5496" w:themeColor="accent1" w:themeShade="BF"/>
              </w:rPr>
              <w:t xml:space="preserve"> and Workforce Planning</w:t>
            </w:r>
          </w:p>
        </w:tc>
        <w:tc>
          <w:tcPr>
            <w:tcW w:w="1100" w:type="dxa"/>
          </w:tcPr>
          <w:p w14:paraId="3FE544ED" w14:textId="76320055" w:rsidR="00EF0623" w:rsidRPr="001C6FE8" w:rsidRDefault="0084540B" w:rsidP="00DA3322">
            <w:pPr>
              <w:spacing w:before="80" w:after="80"/>
              <w:jc w:val="left"/>
              <w:rPr>
                <w:rFonts w:cs="Arial"/>
                <w:color w:val="2F5496" w:themeColor="accent1" w:themeShade="BF"/>
              </w:rPr>
            </w:pPr>
            <w:r>
              <w:rPr>
                <w:rFonts w:cs="Arial"/>
                <w:color w:val="2F5496" w:themeColor="accent1" w:themeShade="BF"/>
              </w:rPr>
              <w:t>1</w:t>
            </w:r>
            <w:r w:rsidR="008A5A70">
              <w:rPr>
                <w:rFonts w:cs="Arial"/>
                <w:color w:val="2F5496" w:themeColor="accent1" w:themeShade="BF"/>
              </w:rPr>
              <w:t>6 – 1</w:t>
            </w:r>
            <w:r w:rsidR="003930AF">
              <w:rPr>
                <w:rFonts w:cs="Arial"/>
                <w:color w:val="2F5496" w:themeColor="accent1" w:themeShade="BF"/>
              </w:rPr>
              <w:t>7</w:t>
            </w:r>
          </w:p>
        </w:tc>
      </w:tr>
      <w:tr w:rsidR="00EF0623" w14:paraId="7C60110A" w14:textId="77777777" w:rsidTr="003D23DB">
        <w:tc>
          <w:tcPr>
            <w:tcW w:w="988" w:type="dxa"/>
          </w:tcPr>
          <w:p w14:paraId="0E023D10" w14:textId="3D7F882B" w:rsidR="00EF0623" w:rsidRPr="001C6FE8" w:rsidRDefault="00EF0623" w:rsidP="00331256">
            <w:pPr>
              <w:spacing w:before="80" w:after="80"/>
              <w:jc w:val="left"/>
              <w:rPr>
                <w:rFonts w:cs="Arial"/>
                <w:color w:val="2F5496" w:themeColor="accent1" w:themeShade="BF"/>
              </w:rPr>
            </w:pPr>
            <w:r w:rsidRPr="001C6FE8">
              <w:rPr>
                <w:rFonts w:cs="Arial"/>
                <w:color w:val="2F5496" w:themeColor="accent1" w:themeShade="BF"/>
              </w:rPr>
              <w:t>3.3</w:t>
            </w:r>
          </w:p>
        </w:tc>
        <w:tc>
          <w:tcPr>
            <w:tcW w:w="8368" w:type="dxa"/>
          </w:tcPr>
          <w:p w14:paraId="06ED4E95" w14:textId="18B12E87" w:rsidR="00EF0623" w:rsidRPr="001C6FE8" w:rsidRDefault="00EF0623" w:rsidP="00331256">
            <w:pPr>
              <w:spacing w:before="80" w:after="80"/>
              <w:jc w:val="left"/>
              <w:rPr>
                <w:rFonts w:cs="Arial"/>
                <w:color w:val="2F5496" w:themeColor="accent1" w:themeShade="BF"/>
              </w:rPr>
            </w:pPr>
            <w:r w:rsidRPr="001C6FE8">
              <w:rPr>
                <w:rFonts w:cs="Arial"/>
                <w:color w:val="2F5496" w:themeColor="accent1" w:themeShade="BF"/>
              </w:rPr>
              <w:t>Organisation chart</w:t>
            </w:r>
          </w:p>
        </w:tc>
        <w:tc>
          <w:tcPr>
            <w:tcW w:w="1100" w:type="dxa"/>
          </w:tcPr>
          <w:p w14:paraId="58EC4D58" w14:textId="7B252B30" w:rsidR="00EF0623" w:rsidRPr="001C6FE8" w:rsidRDefault="006673DE" w:rsidP="00DA3322">
            <w:pPr>
              <w:spacing w:before="80" w:after="80"/>
              <w:jc w:val="left"/>
              <w:rPr>
                <w:rFonts w:cs="Arial"/>
                <w:color w:val="2F5496" w:themeColor="accent1" w:themeShade="BF"/>
              </w:rPr>
            </w:pPr>
            <w:r>
              <w:rPr>
                <w:rFonts w:cs="Arial"/>
                <w:color w:val="2F5496" w:themeColor="accent1" w:themeShade="BF"/>
              </w:rPr>
              <w:t>1</w:t>
            </w:r>
            <w:r w:rsidR="003930AF">
              <w:rPr>
                <w:rFonts w:cs="Arial"/>
                <w:color w:val="2F5496" w:themeColor="accent1" w:themeShade="BF"/>
              </w:rPr>
              <w:t>8</w:t>
            </w:r>
          </w:p>
        </w:tc>
      </w:tr>
      <w:tr w:rsidR="00EF0623" w14:paraId="74D4B721" w14:textId="77777777" w:rsidTr="003D23DB">
        <w:tc>
          <w:tcPr>
            <w:tcW w:w="988" w:type="dxa"/>
          </w:tcPr>
          <w:p w14:paraId="74C6B69F" w14:textId="307FA8A2" w:rsidR="00EF0623" w:rsidRPr="001C6FE8" w:rsidRDefault="009773DB" w:rsidP="00331256">
            <w:pPr>
              <w:spacing w:before="80" w:after="80"/>
              <w:jc w:val="left"/>
              <w:rPr>
                <w:rFonts w:cs="Arial"/>
                <w:color w:val="2F5496" w:themeColor="accent1" w:themeShade="BF"/>
              </w:rPr>
            </w:pPr>
            <w:r w:rsidRPr="001C6FE8">
              <w:rPr>
                <w:rFonts w:cs="Arial"/>
                <w:color w:val="2F5496" w:themeColor="accent1" w:themeShade="BF"/>
              </w:rPr>
              <w:t>3.4</w:t>
            </w:r>
          </w:p>
        </w:tc>
        <w:tc>
          <w:tcPr>
            <w:tcW w:w="8368" w:type="dxa"/>
          </w:tcPr>
          <w:p w14:paraId="0658D63F" w14:textId="56658101" w:rsidR="00EF0623" w:rsidRPr="001C6FE8" w:rsidRDefault="009773DB" w:rsidP="00331256">
            <w:pPr>
              <w:spacing w:before="80" w:after="80"/>
              <w:jc w:val="left"/>
              <w:rPr>
                <w:rFonts w:cs="Arial"/>
                <w:color w:val="2F5496" w:themeColor="accent1" w:themeShade="BF"/>
              </w:rPr>
            </w:pPr>
            <w:r w:rsidRPr="001C6FE8">
              <w:rPr>
                <w:rFonts w:cs="Arial"/>
                <w:color w:val="2F5496" w:themeColor="accent1" w:themeShade="BF"/>
              </w:rPr>
              <w:t xml:space="preserve">Financial </w:t>
            </w:r>
            <w:r w:rsidR="00B60A32" w:rsidRPr="001C6FE8">
              <w:rPr>
                <w:rFonts w:cs="Arial"/>
                <w:color w:val="2F5496" w:themeColor="accent1" w:themeShade="BF"/>
              </w:rPr>
              <w:t>p</w:t>
            </w:r>
            <w:r w:rsidR="00696435" w:rsidRPr="001C6FE8">
              <w:rPr>
                <w:rFonts w:cs="Arial"/>
                <w:color w:val="2F5496" w:themeColor="accent1" w:themeShade="BF"/>
              </w:rPr>
              <w:t>rofile</w:t>
            </w:r>
          </w:p>
        </w:tc>
        <w:tc>
          <w:tcPr>
            <w:tcW w:w="1100" w:type="dxa"/>
          </w:tcPr>
          <w:p w14:paraId="191FD255" w14:textId="3C941FEF" w:rsidR="00EF0623" w:rsidRPr="001C6FE8" w:rsidRDefault="003930AF" w:rsidP="00DA3322">
            <w:pPr>
              <w:spacing w:before="80" w:after="80"/>
              <w:jc w:val="left"/>
              <w:rPr>
                <w:rFonts w:cs="Arial"/>
                <w:color w:val="2F5496" w:themeColor="accent1" w:themeShade="BF"/>
              </w:rPr>
            </w:pPr>
            <w:r>
              <w:rPr>
                <w:rFonts w:cs="Arial"/>
                <w:color w:val="2F5496" w:themeColor="accent1" w:themeShade="BF"/>
              </w:rPr>
              <w:t>19</w:t>
            </w:r>
          </w:p>
        </w:tc>
      </w:tr>
      <w:tr w:rsidR="00EA0605" w14:paraId="062490A5" w14:textId="77777777" w:rsidTr="003D23DB">
        <w:tc>
          <w:tcPr>
            <w:tcW w:w="988" w:type="dxa"/>
          </w:tcPr>
          <w:p w14:paraId="66CD525F" w14:textId="28A682C4" w:rsidR="00EA0605" w:rsidRPr="001C6FE8" w:rsidRDefault="00B60A32" w:rsidP="00331256">
            <w:pPr>
              <w:spacing w:before="80" w:after="80"/>
              <w:jc w:val="left"/>
              <w:rPr>
                <w:rFonts w:cs="Arial"/>
                <w:color w:val="2F5496" w:themeColor="accent1" w:themeShade="BF"/>
              </w:rPr>
            </w:pPr>
            <w:r w:rsidRPr="001C6FE8">
              <w:rPr>
                <w:rFonts w:cs="Arial"/>
                <w:color w:val="2F5496" w:themeColor="accent1" w:themeShade="BF"/>
              </w:rPr>
              <w:t>3.5</w:t>
            </w:r>
          </w:p>
        </w:tc>
        <w:tc>
          <w:tcPr>
            <w:tcW w:w="8368" w:type="dxa"/>
          </w:tcPr>
          <w:p w14:paraId="6DDDFF38" w14:textId="0D46E3B9" w:rsidR="00EA0605" w:rsidRPr="001C6FE8" w:rsidRDefault="00B60A32" w:rsidP="00331256">
            <w:pPr>
              <w:spacing w:before="80" w:after="80"/>
              <w:jc w:val="left"/>
              <w:rPr>
                <w:rFonts w:cs="Arial"/>
                <w:color w:val="2F5496" w:themeColor="accent1" w:themeShade="BF"/>
              </w:rPr>
            </w:pPr>
            <w:r w:rsidRPr="001C6FE8">
              <w:rPr>
                <w:rFonts w:cs="Arial"/>
                <w:color w:val="2F5496" w:themeColor="accent1" w:themeShade="BF"/>
              </w:rPr>
              <w:t>Efficiency savings</w:t>
            </w:r>
          </w:p>
        </w:tc>
        <w:tc>
          <w:tcPr>
            <w:tcW w:w="1100" w:type="dxa"/>
          </w:tcPr>
          <w:p w14:paraId="7894F915" w14:textId="2A087708" w:rsidR="00EA0605" w:rsidRPr="001C6FE8" w:rsidRDefault="00805C69" w:rsidP="00DA3322">
            <w:pPr>
              <w:spacing w:before="80" w:after="80"/>
              <w:jc w:val="left"/>
              <w:rPr>
                <w:rFonts w:cs="Arial"/>
                <w:color w:val="2F5496" w:themeColor="accent1" w:themeShade="BF"/>
              </w:rPr>
            </w:pPr>
            <w:r>
              <w:rPr>
                <w:rFonts w:cs="Arial"/>
                <w:color w:val="2F5496" w:themeColor="accent1" w:themeShade="BF"/>
              </w:rPr>
              <w:t>2</w:t>
            </w:r>
            <w:r w:rsidR="003930AF">
              <w:rPr>
                <w:rFonts w:cs="Arial"/>
                <w:color w:val="2F5496" w:themeColor="accent1" w:themeShade="BF"/>
              </w:rPr>
              <w:t>0</w:t>
            </w:r>
          </w:p>
        </w:tc>
      </w:tr>
      <w:tr w:rsidR="00B60A32" w14:paraId="0560A444" w14:textId="77777777" w:rsidTr="003D23DB">
        <w:tc>
          <w:tcPr>
            <w:tcW w:w="988" w:type="dxa"/>
          </w:tcPr>
          <w:p w14:paraId="03BA1622" w14:textId="4678647B" w:rsidR="00B60A32" w:rsidRPr="001C6FE8" w:rsidRDefault="005F3A2A" w:rsidP="00331256">
            <w:pPr>
              <w:spacing w:before="80" w:after="80"/>
              <w:jc w:val="left"/>
              <w:rPr>
                <w:rFonts w:cs="Arial"/>
                <w:color w:val="2F5496" w:themeColor="accent1" w:themeShade="BF"/>
              </w:rPr>
            </w:pPr>
            <w:r w:rsidRPr="001C6FE8">
              <w:rPr>
                <w:rFonts w:cs="Arial"/>
                <w:color w:val="2F5496" w:themeColor="accent1" w:themeShade="BF"/>
              </w:rPr>
              <w:t>3.6</w:t>
            </w:r>
          </w:p>
        </w:tc>
        <w:tc>
          <w:tcPr>
            <w:tcW w:w="8368" w:type="dxa"/>
          </w:tcPr>
          <w:p w14:paraId="14EFC722" w14:textId="69EEC09F" w:rsidR="00B60A32" w:rsidRPr="001C6FE8" w:rsidRDefault="00203952" w:rsidP="00331256">
            <w:pPr>
              <w:spacing w:before="80" w:after="80"/>
              <w:jc w:val="left"/>
              <w:rPr>
                <w:rFonts w:cs="Arial"/>
                <w:color w:val="2F5496" w:themeColor="accent1" w:themeShade="BF"/>
              </w:rPr>
            </w:pPr>
            <w:r w:rsidRPr="001C6FE8">
              <w:rPr>
                <w:rFonts w:cs="Arial"/>
                <w:color w:val="2F5496" w:themeColor="accent1" w:themeShade="BF"/>
              </w:rPr>
              <w:t>Consultation and engagement</w:t>
            </w:r>
          </w:p>
        </w:tc>
        <w:tc>
          <w:tcPr>
            <w:tcW w:w="1100" w:type="dxa"/>
          </w:tcPr>
          <w:p w14:paraId="4DB72058" w14:textId="44BEC8AB" w:rsidR="00B60A32" w:rsidRPr="001C6FE8" w:rsidRDefault="00433B37" w:rsidP="00DA3322">
            <w:pPr>
              <w:spacing w:before="80" w:after="80"/>
              <w:jc w:val="left"/>
              <w:rPr>
                <w:rFonts w:cs="Arial"/>
                <w:color w:val="2F5496" w:themeColor="accent1" w:themeShade="BF"/>
              </w:rPr>
            </w:pPr>
            <w:r>
              <w:rPr>
                <w:rFonts w:cs="Arial"/>
                <w:color w:val="2F5496" w:themeColor="accent1" w:themeShade="BF"/>
              </w:rPr>
              <w:t>2</w:t>
            </w:r>
            <w:r w:rsidR="003930AF">
              <w:rPr>
                <w:rFonts w:cs="Arial"/>
                <w:color w:val="2F5496" w:themeColor="accent1" w:themeShade="BF"/>
              </w:rPr>
              <w:t>0</w:t>
            </w:r>
          </w:p>
        </w:tc>
      </w:tr>
      <w:tr w:rsidR="00B23C6C" w14:paraId="574F6743" w14:textId="77777777" w:rsidTr="003D23DB">
        <w:tc>
          <w:tcPr>
            <w:tcW w:w="988" w:type="dxa"/>
          </w:tcPr>
          <w:p w14:paraId="506A6FF4" w14:textId="1679EE02" w:rsidR="00B23C6C" w:rsidRPr="001C6FE8" w:rsidRDefault="00B23C6C" w:rsidP="00331256">
            <w:pPr>
              <w:spacing w:before="80" w:after="80"/>
              <w:jc w:val="left"/>
              <w:rPr>
                <w:rFonts w:cs="Arial"/>
                <w:color w:val="2F5496" w:themeColor="accent1" w:themeShade="BF"/>
              </w:rPr>
            </w:pPr>
            <w:r w:rsidRPr="001C6FE8">
              <w:rPr>
                <w:rFonts w:cs="Arial"/>
                <w:color w:val="2F5496" w:themeColor="accent1" w:themeShade="BF"/>
              </w:rPr>
              <w:t>3.7</w:t>
            </w:r>
          </w:p>
        </w:tc>
        <w:tc>
          <w:tcPr>
            <w:tcW w:w="8368" w:type="dxa"/>
          </w:tcPr>
          <w:p w14:paraId="1E55BEFB" w14:textId="343CC263" w:rsidR="00B23C6C" w:rsidRPr="001C6FE8" w:rsidRDefault="00B23C6C" w:rsidP="00331256">
            <w:pPr>
              <w:spacing w:before="80" w:after="80"/>
              <w:jc w:val="left"/>
              <w:rPr>
                <w:rFonts w:cs="Arial"/>
                <w:color w:val="2F5496" w:themeColor="accent1" w:themeShade="BF"/>
              </w:rPr>
            </w:pPr>
            <w:r w:rsidRPr="001C6FE8">
              <w:rPr>
                <w:rFonts w:cs="Arial"/>
                <w:color w:val="2F5496" w:themeColor="accent1" w:themeShade="BF"/>
              </w:rPr>
              <w:t xml:space="preserve">Peer </w:t>
            </w:r>
            <w:r w:rsidR="00AA0DC2" w:rsidRPr="001C6FE8">
              <w:rPr>
                <w:rFonts w:cs="Arial"/>
                <w:color w:val="2F5496" w:themeColor="accent1" w:themeShade="BF"/>
              </w:rPr>
              <w:t>review</w:t>
            </w:r>
          </w:p>
        </w:tc>
        <w:tc>
          <w:tcPr>
            <w:tcW w:w="1100" w:type="dxa"/>
          </w:tcPr>
          <w:p w14:paraId="5A8C66C5" w14:textId="707AB76E" w:rsidR="00B23C6C" w:rsidRPr="001C6FE8" w:rsidRDefault="00433B37" w:rsidP="00DA3322">
            <w:pPr>
              <w:spacing w:before="80" w:after="80"/>
              <w:jc w:val="left"/>
              <w:rPr>
                <w:rFonts w:cs="Arial"/>
                <w:color w:val="2F5496" w:themeColor="accent1" w:themeShade="BF"/>
              </w:rPr>
            </w:pPr>
            <w:r>
              <w:rPr>
                <w:rFonts w:cs="Arial"/>
                <w:color w:val="2F5496" w:themeColor="accent1" w:themeShade="BF"/>
              </w:rPr>
              <w:t>2</w:t>
            </w:r>
            <w:r w:rsidR="003930AF">
              <w:rPr>
                <w:rFonts w:cs="Arial"/>
                <w:color w:val="2F5496" w:themeColor="accent1" w:themeShade="BF"/>
              </w:rPr>
              <w:t>0</w:t>
            </w:r>
          </w:p>
        </w:tc>
      </w:tr>
      <w:tr w:rsidR="00AA0DC2" w14:paraId="21E77C29" w14:textId="77777777" w:rsidTr="003D23DB">
        <w:tc>
          <w:tcPr>
            <w:tcW w:w="988" w:type="dxa"/>
          </w:tcPr>
          <w:p w14:paraId="4D57940D" w14:textId="3F60D709" w:rsidR="00AA0DC2" w:rsidRPr="001C6FE8" w:rsidRDefault="0083488F" w:rsidP="00331256">
            <w:pPr>
              <w:spacing w:before="80" w:after="80"/>
              <w:jc w:val="left"/>
              <w:rPr>
                <w:rFonts w:cs="Arial"/>
                <w:b/>
                <w:bCs/>
                <w:color w:val="2F5496" w:themeColor="accent1" w:themeShade="BF"/>
              </w:rPr>
            </w:pPr>
            <w:r w:rsidRPr="001C6FE8">
              <w:rPr>
                <w:rFonts w:cs="Arial"/>
                <w:b/>
                <w:bCs/>
                <w:color w:val="2F5496" w:themeColor="accent1" w:themeShade="BF"/>
              </w:rPr>
              <w:t>4.</w:t>
            </w:r>
          </w:p>
        </w:tc>
        <w:tc>
          <w:tcPr>
            <w:tcW w:w="8368" w:type="dxa"/>
          </w:tcPr>
          <w:p w14:paraId="33D79A01" w14:textId="50C64E92" w:rsidR="00AA0DC2" w:rsidRPr="001C6FE8" w:rsidRDefault="0083488F" w:rsidP="00331256">
            <w:pPr>
              <w:spacing w:before="80" w:after="80"/>
              <w:jc w:val="left"/>
              <w:rPr>
                <w:rFonts w:cs="Arial"/>
                <w:b/>
                <w:bCs/>
                <w:color w:val="2F5496" w:themeColor="accent1" w:themeShade="BF"/>
              </w:rPr>
            </w:pPr>
            <w:r w:rsidRPr="001C6FE8">
              <w:rPr>
                <w:rFonts w:cs="Arial"/>
                <w:b/>
                <w:bCs/>
                <w:color w:val="2F5496" w:themeColor="accent1" w:themeShade="BF"/>
              </w:rPr>
              <w:t>Directorate Performance Framework</w:t>
            </w:r>
          </w:p>
        </w:tc>
        <w:tc>
          <w:tcPr>
            <w:tcW w:w="1100" w:type="dxa"/>
          </w:tcPr>
          <w:p w14:paraId="713BE5B0" w14:textId="3F41C86F" w:rsidR="00AA0DC2" w:rsidRPr="001C6FE8" w:rsidRDefault="00A34E68" w:rsidP="00DA3322">
            <w:pPr>
              <w:spacing w:before="80" w:after="80"/>
              <w:jc w:val="left"/>
              <w:rPr>
                <w:rFonts w:cs="Arial"/>
                <w:b/>
                <w:bCs/>
                <w:color w:val="2F5496" w:themeColor="accent1" w:themeShade="BF"/>
              </w:rPr>
            </w:pPr>
            <w:r>
              <w:rPr>
                <w:rFonts w:cs="Arial"/>
                <w:b/>
                <w:bCs/>
                <w:color w:val="2F5496" w:themeColor="accent1" w:themeShade="BF"/>
              </w:rPr>
              <w:t>2</w:t>
            </w:r>
            <w:r w:rsidR="003930AF">
              <w:rPr>
                <w:rFonts w:cs="Arial"/>
                <w:b/>
                <w:bCs/>
                <w:color w:val="2F5496" w:themeColor="accent1" w:themeShade="BF"/>
              </w:rPr>
              <w:t>1</w:t>
            </w:r>
            <w:r w:rsidR="00436C89">
              <w:rPr>
                <w:rFonts w:cs="Arial"/>
                <w:b/>
                <w:bCs/>
                <w:color w:val="2F5496" w:themeColor="accent1" w:themeShade="BF"/>
              </w:rPr>
              <w:t xml:space="preserve"> – </w:t>
            </w:r>
            <w:r w:rsidR="00A50A6B">
              <w:rPr>
                <w:rFonts w:cs="Arial"/>
                <w:b/>
                <w:bCs/>
                <w:color w:val="2F5496" w:themeColor="accent1" w:themeShade="BF"/>
              </w:rPr>
              <w:t>2</w:t>
            </w:r>
            <w:r w:rsidR="00A51F81">
              <w:rPr>
                <w:rFonts w:cs="Arial"/>
                <w:b/>
                <w:bCs/>
                <w:color w:val="2F5496" w:themeColor="accent1" w:themeShade="BF"/>
              </w:rPr>
              <w:t>7</w:t>
            </w:r>
          </w:p>
        </w:tc>
      </w:tr>
      <w:tr w:rsidR="0083488F" w14:paraId="1B1D222B" w14:textId="77777777" w:rsidTr="003D23DB">
        <w:tc>
          <w:tcPr>
            <w:tcW w:w="988" w:type="dxa"/>
          </w:tcPr>
          <w:p w14:paraId="43ECD464" w14:textId="0B264574" w:rsidR="0083488F" w:rsidRPr="001C6FE8" w:rsidRDefault="0083488F" w:rsidP="00331256">
            <w:pPr>
              <w:spacing w:before="80" w:after="80"/>
              <w:jc w:val="left"/>
              <w:rPr>
                <w:rFonts w:cs="Arial"/>
                <w:color w:val="2F5496" w:themeColor="accent1" w:themeShade="BF"/>
              </w:rPr>
            </w:pPr>
            <w:r w:rsidRPr="001C6FE8">
              <w:rPr>
                <w:rFonts w:cs="Arial"/>
                <w:color w:val="2F5496" w:themeColor="accent1" w:themeShade="BF"/>
              </w:rPr>
              <w:t>4.1</w:t>
            </w:r>
          </w:p>
        </w:tc>
        <w:tc>
          <w:tcPr>
            <w:tcW w:w="8368" w:type="dxa"/>
          </w:tcPr>
          <w:p w14:paraId="6F9CDF56" w14:textId="238655F1" w:rsidR="0083488F" w:rsidRPr="001C6FE8" w:rsidRDefault="0083488F" w:rsidP="00331256">
            <w:pPr>
              <w:spacing w:before="80" w:after="80"/>
              <w:jc w:val="left"/>
              <w:rPr>
                <w:rFonts w:cs="Arial"/>
                <w:color w:val="2F5496" w:themeColor="accent1" w:themeShade="BF"/>
              </w:rPr>
            </w:pPr>
            <w:r w:rsidRPr="001C6FE8">
              <w:rPr>
                <w:rFonts w:cs="Arial"/>
                <w:color w:val="2F5496" w:themeColor="accent1" w:themeShade="BF"/>
              </w:rPr>
              <w:t>Performance</w:t>
            </w:r>
          </w:p>
        </w:tc>
        <w:tc>
          <w:tcPr>
            <w:tcW w:w="1100" w:type="dxa"/>
          </w:tcPr>
          <w:p w14:paraId="7030CC5E" w14:textId="5DB65D88" w:rsidR="0083488F" w:rsidRPr="001C6FE8" w:rsidRDefault="008276C7" w:rsidP="00DA3322">
            <w:pPr>
              <w:spacing w:before="80" w:after="80"/>
              <w:jc w:val="left"/>
              <w:rPr>
                <w:rFonts w:cs="Arial"/>
                <w:color w:val="2F5496" w:themeColor="accent1" w:themeShade="BF"/>
              </w:rPr>
            </w:pPr>
            <w:r>
              <w:rPr>
                <w:rFonts w:cs="Arial"/>
                <w:color w:val="2F5496" w:themeColor="accent1" w:themeShade="BF"/>
              </w:rPr>
              <w:t>2</w:t>
            </w:r>
            <w:r w:rsidR="003930AF">
              <w:rPr>
                <w:rFonts w:cs="Arial"/>
                <w:color w:val="2F5496" w:themeColor="accent1" w:themeShade="BF"/>
              </w:rPr>
              <w:t>1</w:t>
            </w:r>
          </w:p>
        </w:tc>
      </w:tr>
      <w:tr w:rsidR="0083488F" w14:paraId="15E6FE73" w14:textId="77777777" w:rsidTr="003D23DB">
        <w:tc>
          <w:tcPr>
            <w:tcW w:w="988" w:type="dxa"/>
          </w:tcPr>
          <w:p w14:paraId="250B8193" w14:textId="1504474A" w:rsidR="0083488F" w:rsidRPr="001C6FE8" w:rsidRDefault="0083488F" w:rsidP="00331256">
            <w:pPr>
              <w:spacing w:before="80" w:after="80"/>
              <w:jc w:val="left"/>
              <w:rPr>
                <w:rFonts w:cs="Arial"/>
                <w:color w:val="2F5496" w:themeColor="accent1" w:themeShade="BF"/>
              </w:rPr>
            </w:pPr>
            <w:r w:rsidRPr="001C6FE8">
              <w:rPr>
                <w:rFonts w:cs="Arial"/>
                <w:color w:val="2F5496" w:themeColor="accent1" w:themeShade="BF"/>
              </w:rPr>
              <w:t>4.2</w:t>
            </w:r>
          </w:p>
        </w:tc>
        <w:tc>
          <w:tcPr>
            <w:tcW w:w="8368" w:type="dxa"/>
          </w:tcPr>
          <w:p w14:paraId="4576A238" w14:textId="44C89FB1" w:rsidR="0083488F" w:rsidRPr="001C6FE8" w:rsidRDefault="0083488F" w:rsidP="00331256">
            <w:pPr>
              <w:spacing w:before="80" w:after="80"/>
              <w:jc w:val="left"/>
              <w:rPr>
                <w:rFonts w:cs="Arial"/>
                <w:color w:val="2F5496" w:themeColor="accent1" w:themeShade="BF"/>
              </w:rPr>
            </w:pPr>
            <w:r w:rsidRPr="001C6FE8">
              <w:rPr>
                <w:rFonts w:cs="Arial"/>
                <w:color w:val="2F5496" w:themeColor="accent1" w:themeShade="BF"/>
              </w:rPr>
              <w:t>Benchmarking</w:t>
            </w:r>
          </w:p>
        </w:tc>
        <w:tc>
          <w:tcPr>
            <w:tcW w:w="1100" w:type="dxa"/>
          </w:tcPr>
          <w:p w14:paraId="733A128F" w14:textId="7D4F982B" w:rsidR="0083488F" w:rsidRPr="001C6FE8" w:rsidRDefault="009F7743" w:rsidP="00DA3322">
            <w:pPr>
              <w:spacing w:before="80" w:after="80"/>
              <w:jc w:val="left"/>
              <w:rPr>
                <w:rFonts w:cs="Arial"/>
                <w:color w:val="2F5496" w:themeColor="accent1" w:themeShade="BF"/>
              </w:rPr>
            </w:pPr>
            <w:r>
              <w:rPr>
                <w:rFonts w:cs="Arial"/>
                <w:color w:val="2F5496" w:themeColor="accent1" w:themeShade="BF"/>
              </w:rPr>
              <w:t>2</w:t>
            </w:r>
            <w:r w:rsidR="003930AF">
              <w:rPr>
                <w:rFonts w:cs="Arial"/>
                <w:color w:val="2F5496" w:themeColor="accent1" w:themeShade="BF"/>
              </w:rPr>
              <w:t>2</w:t>
            </w:r>
          </w:p>
        </w:tc>
      </w:tr>
      <w:tr w:rsidR="0083488F" w14:paraId="731D1759" w14:textId="77777777" w:rsidTr="003D23DB">
        <w:tc>
          <w:tcPr>
            <w:tcW w:w="988" w:type="dxa"/>
          </w:tcPr>
          <w:p w14:paraId="06632617" w14:textId="6368EDAB" w:rsidR="0083488F" w:rsidRPr="001C6FE8" w:rsidRDefault="004319AB" w:rsidP="00331256">
            <w:pPr>
              <w:spacing w:before="80" w:after="80"/>
              <w:jc w:val="left"/>
              <w:rPr>
                <w:rFonts w:cs="Arial"/>
                <w:color w:val="2F5496" w:themeColor="accent1" w:themeShade="BF"/>
              </w:rPr>
            </w:pPr>
            <w:r w:rsidRPr="001C6FE8">
              <w:rPr>
                <w:rFonts w:cs="Arial"/>
                <w:color w:val="2F5496" w:themeColor="accent1" w:themeShade="BF"/>
              </w:rPr>
              <w:t>4.3</w:t>
            </w:r>
          </w:p>
        </w:tc>
        <w:tc>
          <w:tcPr>
            <w:tcW w:w="8368" w:type="dxa"/>
          </w:tcPr>
          <w:p w14:paraId="24B8FDF3" w14:textId="53B263EC" w:rsidR="0083488F" w:rsidRPr="001C6FE8" w:rsidRDefault="004319AB" w:rsidP="00331256">
            <w:pPr>
              <w:spacing w:before="80" w:after="80"/>
              <w:jc w:val="left"/>
              <w:rPr>
                <w:rFonts w:cs="Arial"/>
                <w:color w:val="2F5496" w:themeColor="accent1" w:themeShade="BF"/>
              </w:rPr>
            </w:pPr>
            <w:r w:rsidRPr="001C6FE8">
              <w:rPr>
                <w:rFonts w:cs="Arial"/>
                <w:color w:val="2F5496" w:themeColor="accent1" w:themeShade="BF"/>
              </w:rPr>
              <w:t>Where are we now?</w:t>
            </w:r>
            <w:r w:rsidR="00756878">
              <w:rPr>
                <w:rFonts w:cs="Arial"/>
                <w:color w:val="2F5496" w:themeColor="accent1" w:themeShade="BF"/>
              </w:rPr>
              <w:t xml:space="preserve">  </w:t>
            </w:r>
            <w:r w:rsidR="001B59B3">
              <w:rPr>
                <w:rFonts w:cs="Arial"/>
                <w:color w:val="2F5496" w:themeColor="accent1" w:themeShade="BF"/>
              </w:rPr>
              <w:t>Self-Evaluation</w:t>
            </w:r>
            <w:r w:rsidR="00756878">
              <w:rPr>
                <w:rFonts w:cs="Arial"/>
                <w:color w:val="2F5496" w:themeColor="accent1" w:themeShade="BF"/>
              </w:rPr>
              <w:t>, Positive Messages, Areas for Improvement</w:t>
            </w:r>
          </w:p>
        </w:tc>
        <w:tc>
          <w:tcPr>
            <w:tcW w:w="1100" w:type="dxa"/>
          </w:tcPr>
          <w:p w14:paraId="67F31297" w14:textId="082D3D2F" w:rsidR="0083488F" w:rsidRPr="001C6FE8" w:rsidRDefault="00E10041" w:rsidP="00DA3322">
            <w:pPr>
              <w:spacing w:before="80" w:after="80"/>
              <w:jc w:val="left"/>
              <w:rPr>
                <w:rFonts w:cs="Arial"/>
                <w:color w:val="2F5496" w:themeColor="accent1" w:themeShade="BF"/>
              </w:rPr>
            </w:pPr>
            <w:r>
              <w:rPr>
                <w:rFonts w:cs="Arial"/>
                <w:color w:val="2F5496" w:themeColor="accent1" w:themeShade="BF"/>
              </w:rPr>
              <w:t>2</w:t>
            </w:r>
            <w:r w:rsidR="003930AF">
              <w:rPr>
                <w:rFonts w:cs="Arial"/>
                <w:color w:val="2F5496" w:themeColor="accent1" w:themeShade="BF"/>
              </w:rPr>
              <w:t>3</w:t>
            </w:r>
            <w:r w:rsidR="00646030">
              <w:rPr>
                <w:rFonts w:cs="Arial"/>
                <w:color w:val="2F5496" w:themeColor="accent1" w:themeShade="BF"/>
              </w:rPr>
              <w:t xml:space="preserve"> – </w:t>
            </w:r>
            <w:r w:rsidR="00323E83">
              <w:rPr>
                <w:rFonts w:cs="Arial"/>
                <w:color w:val="2F5496" w:themeColor="accent1" w:themeShade="BF"/>
              </w:rPr>
              <w:t>2</w:t>
            </w:r>
            <w:r w:rsidR="00A51F81">
              <w:rPr>
                <w:rFonts w:cs="Arial"/>
                <w:color w:val="2F5496" w:themeColor="accent1" w:themeShade="BF"/>
              </w:rPr>
              <w:t>6</w:t>
            </w:r>
          </w:p>
        </w:tc>
      </w:tr>
      <w:tr w:rsidR="0063714E" w14:paraId="567B4EE8" w14:textId="77777777" w:rsidTr="003D23DB">
        <w:tc>
          <w:tcPr>
            <w:tcW w:w="988" w:type="dxa"/>
          </w:tcPr>
          <w:p w14:paraId="2A5987BE" w14:textId="38CDE82C" w:rsidR="0063714E" w:rsidRPr="001C6FE8" w:rsidRDefault="0063714E" w:rsidP="00331256">
            <w:pPr>
              <w:spacing w:before="80" w:after="80"/>
              <w:jc w:val="left"/>
              <w:rPr>
                <w:rFonts w:cs="Arial"/>
                <w:color w:val="2F5496" w:themeColor="accent1" w:themeShade="BF"/>
              </w:rPr>
            </w:pPr>
            <w:r w:rsidRPr="001C6FE8">
              <w:rPr>
                <w:rFonts w:cs="Arial"/>
                <w:color w:val="2F5496" w:themeColor="accent1" w:themeShade="BF"/>
              </w:rPr>
              <w:t>4.</w:t>
            </w:r>
            <w:r w:rsidR="00E10041">
              <w:rPr>
                <w:rFonts w:cs="Arial"/>
                <w:color w:val="2F5496" w:themeColor="accent1" w:themeShade="BF"/>
              </w:rPr>
              <w:t>4</w:t>
            </w:r>
          </w:p>
        </w:tc>
        <w:tc>
          <w:tcPr>
            <w:tcW w:w="8368" w:type="dxa"/>
          </w:tcPr>
          <w:p w14:paraId="47B93B3F" w14:textId="68737A51" w:rsidR="0063714E" w:rsidRPr="001C6FE8" w:rsidRDefault="0063714E" w:rsidP="00331256">
            <w:pPr>
              <w:spacing w:before="80" w:after="80"/>
              <w:jc w:val="left"/>
              <w:rPr>
                <w:rFonts w:cs="Arial"/>
                <w:color w:val="2F5496" w:themeColor="accent1" w:themeShade="BF"/>
              </w:rPr>
            </w:pPr>
            <w:r w:rsidRPr="001C6FE8">
              <w:rPr>
                <w:rFonts w:cs="Arial"/>
                <w:color w:val="2F5496" w:themeColor="accent1" w:themeShade="BF"/>
              </w:rPr>
              <w:t>Where do we need to be?</w:t>
            </w:r>
          </w:p>
        </w:tc>
        <w:tc>
          <w:tcPr>
            <w:tcW w:w="1100" w:type="dxa"/>
          </w:tcPr>
          <w:p w14:paraId="2822B4B5" w14:textId="4B98E99C" w:rsidR="0063714E" w:rsidRPr="001C6FE8" w:rsidRDefault="00156A10" w:rsidP="00DA3322">
            <w:pPr>
              <w:spacing w:before="80" w:after="80"/>
              <w:jc w:val="left"/>
              <w:rPr>
                <w:rFonts w:cs="Arial"/>
                <w:color w:val="2F5496" w:themeColor="accent1" w:themeShade="BF"/>
              </w:rPr>
            </w:pPr>
            <w:r>
              <w:rPr>
                <w:rFonts w:cs="Arial"/>
                <w:color w:val="2F5496" w:themeColor="accent1" w:themeShade="BF"/>
              </w:rPr>
              <w:t>2</w:t>
            </w:r>
            <w:r w:rsidR="00A51F81">
              <w:rPr>
                <w:rFonts w:cs="Arial"/>
                <w:color w:val="2F5496" w:themeColor="accent1" w:themeShade="BF"/>
              </w:rPr>
              <w:t>7</w:t>
            </w:r>
          </w:p>
        </w:tc>
      </w:tr>
      <w:tr w:rsidR="0063714E" w14:paraId="6164E1A2" w14:textId="77777777" w:rsidTr="003D23DB">
        <w:tc>
          <w:tcPr>
            <w:tcW w:w="988" w:type="dxa"/>
          </w:tcPr>
          <w:p w14:paraId="71A0792A" w14:textId="69B6A494" w:rsidR="0063714E" w:rsidRPr="001C6FE8" w:rsidRDefault="00AF361A" w:rsidP="00331256">
            <w:pPr>
              <w:spacing w:before="80" w:after="80"/>
              <w:jc w:val="left"/>
              <w:rPr>
                <w:rFonts w:cs="Arial"/>
                <w:b/>
                <w:bCs/>
                <w:color w:val="2F5496" w:themeColor="accent1" w:themeShade="BF"/>
              </w:rPr>
            </w:pPr>
            <w:r w:rsidRPr="001C6FE8">
              <w:rPr>
                <w:rFonts w:cs="Arial"/>
                <w:b/>
                <w:bCs/>
                <w:color w:val="2F5496" w:themeColor="accent1" w:themeShade="BF"/>
              </w:rPr>
              <w:t>5.</w:t>
            </w:r>
          </w:p>
        </w:tc>
        <w:tc>
          <w:tcPr>
            <w:tcW w:w="8368" w:type="dxa"/>
          </w:tcPr>
          <w:p w14:paraId="34552E7A" w14:textId="5A808151" w:rsidR="0063714E" w:rsidRPr="001C6FE8" w:rsidRDefault="00AF361A" w:rsidP="00331256">
            <w:pPr>
              <w:spacing w:before="80" w:after="80"/>
              <w:jc w:val="left"/>
              <w:rPr>
                <w:rFonts w:cs="Arial"/>
                <w:b/>
                <w:bCs/>
                <w:color w:val="2F5496" w:themeColor="accent1" w:themeShade="BF"/>
              </w:rPr>
            </w:pPr>
            <w:r w:rsidRPr="001C6FE8">
              <w:rPr>
                <w:rFonts w:cs="Arial"/>
                <w:b/>
                <w:bCs/>
                <w:color w:val="2F5496" w:themeColor="accent1" w:themeShade="BF"/>
              </w:rPr>
              <w:t>Risks</w:t>
            </w:r>
          </w:p>
        </w:tc>
        <w:tc>
          <w:tcPr>
            <w:tcW w:w="1100" w:type="dxa"/>
          </w:tcPr>
          <w:p w14:paraId="42E4DFA7" w14:textId="56DF385B" w:rsidR="0063714E" w:rsidRPr="001C6FE8" w:rsidRDefault="00AE406B" w:rsidP="00DA3322">
            <w:pPr>
              <w:spacing w:before="80" w:after="80"/>
              <w:jc w:val="left"/>
              <w:rPr>
                <w:rFonts w:cs="Arial"/>
                <w:b/>
                <w:bCs/>
                <w:color w:val="2F5496" w:themeColor="accent1" w:themeShade="BF"/>
              </w:rPr>
            </w:pPr>
            <w:r>
              <w:rPr>
                <w:rFonts w:cs="Arial"/>
                <w:b/>
                <w:bCs/>
                <w:color w:val="2F5496" w:themeColor="accent1" w:themeShade="BF"/>
              </w:rPr>
              <w:t>2</w:t>
            </w:r>
            <w:r w:rsidR="00A51F81">
              <w:rPr>
                <w:rFonts w:cs="Arial"/>
                <w:b/>
                <w:bCs/>
                <w:color w:val="2F5496" w:themeColor="accent1" w:themeShade="BF"/>
              </w:rPr>
              <w:t>8</w:t>
            </w:r>
          </w:p>
        </w:tc>
      </w:tr>
      <w:tr w:rsidR="00AF361A" w14:paraId="4045E13D" w14:textId="77777777" w:rsidTr="003D23DB">
        <w:tc>
          <w:tcPr>
            <w:tcW w:w="988" w:type="dxa"/>
          </w:tcPr>
          <w:p w14:paraId="15546FED" w14:textId="21D5AAE4" w:rsidR="00AF361A" w:rsidRPr="001C6FE8" w:rsidRDefault="00AF361A" w:rsidP="00331256">
            <w:pPr>
              <w:spacing w:before="80" w:after="80"/>
              <w:jc w:val="left"/>
              <w:rPr>
                <w:rFonts w:cs="Arial"/>
                <w:b/>
                <w:bCs/>
                <w:color w:val="2F5496" w:themeColor="accent1" w:themeShade="BF"/>
              </w:rPr>
            </w:pPr>
            <w:r w:rsidRPr="001C6FE8">
              <w:rPr>
                <w:rFonts w:cs="Arial"/>
                <w:b/>
                <w:bCs/>
                <w:color w:val="2F5496" w:themeColor="accent1" w:themeShade="BF"/>
              </w:rPr>
              <w:t>6.</w:t>
            </w:r>
          </w:p>
        </w:tc>
        <w:tc>
          <w:tcPr>
            <w:tcW w:w="8368" w:type="dxa"/>
          </w:tcPr>
          <w:p w14:paraId="63569B0E" w14:textId="0ED5223C" w:rsidR="00AF361A" w:rsidRPr="001C6FE8" w:rsidRDefault="00AF361A" w:rsidP="00331256">
            <w:pPr>
              <w:spacing w:before="80" w:after="80"/>
              <w:jc w:val="left"/>
              <w:rPr>
                <w:rFonts w:cs="Arial"/>
                <w:b/>
                <w:bCs/>
                <w:color w:val="2F5496" w:themeColor="accent1" w:themeShade="BF"/>
              </w:rPr>
            </w:pPr>
            <w:r w:rsidRPr="001C6FE8">
              <w:rPr>
                <w:rFonts w:cs="Arial"/>
                <w:b/>
                <w:bCs/>
                <w:color w:val="2F5496" w:themeColor="accent1" w:themeShade="BF"/>
              </w:rPr>
              <w:t>Opportunities</w:t>
            </w:r>
          </w:p>
        </w:tc>
        <w:tc>
          <w:tcPr>
            <w:tcW w:w="1100" w:type="dxa"/>
          </w:tcPr>
          <w:p w14:paraId="0C875EA0" w14:textId="1BA81049" w:rsidR="00AF361A" w:rsidRPr="001C6FE8" w:rsidRDefault="00A51F81" w:rsidP="00DA3322">
            <w:pPr>
              <w:spacing w:before="80" w:after="80"/>
              <w:jc w:val="left"/>
              <w:rPr>
                <w:rFonts w:cs="Arial"/>
                <w:b/>
                <w:bCs/>
                <w:color w:val="2F5496" w:themeColor="accent1" w:themeShade="BF"/>
              </w:rPr>
            </w:pPr>
            <w:r>
              <w:rPr>
                <w:rFonts w:cs="Arial"/>
                <w:b/>
                <w:bCs/>
                <w:color w:val="2F5496" w:themeColor="accent1" w:themeShade="BF"/>
              </w:rPr>
              <w:t>29</w:t>
            </w:r>
          </w:p>
        </w:tc>
      </w:tr>
      <w:tr w:rsidR="00AF361A" w14:paraId="1D97EF8D" w14:textId="77777777" w:rsidTr="003D23DB">
        <w:tc>
          <w:tcPr>
            <w:tcW w:w="988" w:type="dxa"/>
          </w:tcPr>
          <w:p w14:paraId="45B38BA3" w14:textId="77777777" w:rsidR="00AF361A" w:rsidRDefault="00AF361A" w:rsidP="00331256">
            <w:pPr>
              <w:spacing w:before="80" w:after="80"/>
              <w:jc w:val="left"/>
              <w:rPr>
                <w:rFonts w:cs="Arial"/>
              </w:rPr>
            </w:pPr>
          </w:p>
        </w:tc>
        <w:tc>
          <w:tcPr>
            <w:tcW w:w="8368" w:type="dxa"/>
          </w:tcPr>
          <w:p w14:paraId="1400B892" w14:textId="77777777" w:rsidR="00AF361A" w:rsidRDefault="00AF361A" w:rsidP="00331256">
            <w:pPr>
              <w:spacing w:before="80" w:after="80"/>
              <w:jc w:val="left"/>
              <w:rPr>
                <w:rFonts w:cs="Arial"/>
              </w:rPr>
            </w:pPr>
          </w:p>
        </w:tc>
        <w:tc>
          <w:tcPr>
            <w:tcW w:w="1100" w:type="dxa"/>
          </w:tcPr>
          <w:p w14:paraId="7AB57008" w14:textId="77777777" w:rsidR="00AF361A" w:rsidRPr="001C6FE8" w:rsidRDefault="00AF361A" w:rsidP="00DA3322">
            <w:pPr>
              <w:spacing w:before="80" w:after="80"/>
              <w:jc w:val="left"/>
              <w:rPr>
                <w:rFonts w:cs="Arial"/>
                <w:color w:val="2F5496" w:themeColor="accent1" w:themeShade="BF"/>
              </w:rPr>
            </w:pPr>
          </w:p>
        </w:tc>
      </w:tr>
      <w:tr w:rsidR="001C6FE8" w14:paraId="5C36596D" w14:textId="77777777" w:rsidTr="003D23DB">
        <w:tc>
          <w:tcPr>
            <w:tcW w:w="988" w:type="dxa"/>
          </w:tcPr>
          <w:p w14:paraId="5FE07B36" w14:textId="77777777" w:rsidR="001C6FE8" w:rsidRDefault="001C6FE8" w:rsidP="00331256">
            <w:pPr>
              <w:spacing w:before="80" w:after="80"/>
              <w:jc w:val="left"/>
              <w:rPr>
                <w:rFonts w:cs="Arial"/>
              </w:rPr>
            </w:pPr>
          </w:p>
        </w:tc>
        <w:tc>
          <w:tcPr>
            <w:tcW w:w="8368" w:type="dxa"/>
          </w:tcPr>
          <w:p w14:paraId="41E3A627" w14:textId="54E4883F" w:rsidR="001C6FE8" w:rsidRPr="001C6FE8" w:rsidRDefault="001C6FE8" w:rsidP="00331256">
            <w:pPr>
              <w:spacing w:before="80" w:after="80"/>
              <w:jc w:val="left"/>
              <w:rPr>
                <w:rFonts w:cs="Arial"/>
                <w:i/>
                <w:iCs/>
                <w:color w:val="2F5496" w:themeColor="accent1" w:themeShade="BF"/>
              </w:rPr>
            </w:pPr>
            <w:r w:rsidRPr="001C6FE8">
              <w:rPr>
                <w:rFonts w:cs="Arial"/>
                <w:i/>
                <w:iCs/>
                <w:color w:val="2F5496" w:themeColor="accent1" w:themeShade="BF"/>
              </w:rPr>
              <w:t xml:space="preserve">Appendix 1 – </w:t>
            </w:r>
            <w:r w:rsidR="00AB2619" w:rsidRPr="001C6FE8">
              <w:rPr>
                <w:rFonts w:cs="Arial"/>
                <w:i/>
                <w:iCs/>
                <w:color w:val="2F5496" w:themeColor="accent1" w:themeShade="BF"/>
              </w:rPr>
              <w:t xml:space="preserve">Business Services Directorate </w:t>
            </w:r>
            <w:r w:rsidR="00AB2619">
              <w:rPr>
                <w:rFonts w:cs="Arial"/>
                <w:i/>
                <w:iCs/>
                <w:color w:val="2F5496" w:themeColor="accent1" w:themeShade="BF"/>
              </w:rPr>
              <w:t>Action</w:t>
            </w:r>
            <w:r w:rsidR="00AB2619" w:rsidRPr="001C6FE8">
              <w:rPr>
                <w:rFonts w:cs="Arial"/>
                <w:i/>
                <w:iCs/>
                <w:color w:val="2F5496" w:themeColor="accent1" w:themeShade="BF"/>
              </w:rPr>
              <w:t xml:space="preserve"> Plan</w:t>
            </w:r>
            <w:r w:rsidR="00AB2619">
              <w:rPr>
                <w:rFonts w:cs="Arial"/>
                <w:i/>
                <w:iCs/>
                <w:color w:val="2F5496" w:themeColor="accent1" w:themeShade="BF"/>
              </w:rPr>
              <w:t xml:space="preserve"> 2022/23</w:t>
            </w:r>
          </w:p>
        </w:tc>
        <w:tc>
          <w:tcPr>
            <w:tcW w:w="1100" w:type="dxa"/>
          </w:tcPr>
          <w:p w14:paraId="5569F059" w14:textId="30F81D8C" w:rsidR="001C6FE8" w:rsidRPr="006D7337" w:rsidRDefault="00A74967" w:rsidP="00DA3322">
            <w:pPr>
              <w:spacing w:before="80" w:after="80"/>
              <w:jc w:val="left"/>
              <w:rPr>
                <w:rFonts w:cs="Arial"/>
                <w:i/>
                <w:iCs/>
                <w:color w:val="2F5496" w:themeColor="accent1" w:themeShade="BF"/>
              </w:rPr>
            </w:pPr>
            <w:r>
              <w:rPr>
                <w:rFonts w:cs="Arial"/>
                <w:i/>
                <w:iCs/>
                <w:color w:val="2F5496" w:themeColor="accent1" w:themeShade="BF"/>
              </w:rPr>
              <w:t>30 - 40</w:t>
            </w:r>
          </w:p>
        </w:tc>
      </w:tr>
    </w:tbl>
    <w:p w14:paraId="7F2C08D2" w14:textId="717385C1" w:rsidR="00307B31" w:rsidRPr="00371304" w:rsidRDefault="00307B31" w:rsidP="449E336C">
      <w:pPr>
        <w:jc w:val="left"/>
        <w:rPr>
          <w:rFonts w:cs="Arial"/>
        </w:rPr>
      </w:pPr>
    </w:p>
    <w:p w14:paraId="4510AF1E" w14:textId="3E8B8447" w:rsidR="00307B31" w:rsidRPr="00371304" w:rsidRDefault="00307B31" w:rsidP="449E336C">
      <w:pPr>
        <w:jc w:val="left"/>
        <w:rPr>
          <w:rFonts w:cs="Arial"/>
        </w:rPr>
      </w:pPr>
    </w:p>
    <w:p w14:paraId="650F715C" w14:textId="75622270" w:rsidR="00307B31" w:rsidRPr="00371304" w:rsidRDefault="00307B31" w:rsidP="449E336C">
      <w:pPr>
        <w:jc w:val="left"/>
        <w:rPr>
          <w:rFonts w:cs="Arial"/>
        </w:rPr>
      </w:pPr>
    </w:p>
    <w:p w14:paraId="04DDAC3E" w14:textId="5C7ABEEB" w:rsidR="00307B31" w:rsidRPr="00371304" w:rsidRDefault="00307B31" w:rsidP="449E336C">
      <w:pPr>
        <w:jc w:val="left"/>
        <w:rPr>
          <w:rFonts w:cs="Arial"/>
        </w:rPr>
      </w:pPr>
    </w:p>
    <w:p w14:paraId="63071EDA" w14:textId="18FB0E82" w:rsidR="00307B31" w:rsidRPr="00371304" w:rsidRDefault="003A238B" w:rsidP="449E336C">
      <w:r>
        <w:br w:type="page"/>
      </w:r>
    </w:p>
    <w:p w14:paraId="29F68514" w14:textId="27F3E77E" w:rsidR="00307B31" w:rsidRPr="00371304" w:rsidRDefault="1DCF3B51" w:rsidP="449E336C">
      <w:pPr>
        <w:jc w:val="left"/>
        <w:rPr>
          <w:rFonts w:cs="Arial"/>
          <w:b/>
          <w:bCs/>
          <w:color w:val="2F5496" w:themeColor="accent1" w:themeShade="BF"/>
          <w:sz w:val="32"/>
          <w:szCs w:val="32"/>
        </w:rPr>
      </w:pPr>
      <w:r w:rsidRPr="7396003A">
        <w:rPr>
          <w:rFonts w:cs="Arial"/>
          <w:b/>
          <w:bCs/>
          <w:color w:val="2F5496" w:themeColor="accent1" w:themeShade="BF"/>
          <w:sz w:val="32"/>
          <w:szCs w:val="32"/>
        </w:rPr>
        <w:lastRenderedPageBreak/>
        <w:t>FOREWORD</w:t>
      </w:r>
    </w:p>
    <w:p w14:paraId="1E0F5D46" w14:textId="6D591FC1" w:rsidR="00307B31" w:rsidRPr="00371304" w:rsidRDefault="00307B31" w:rsidP="449E336C">
      <w:pPr>
        <w:jc w:val="left"/>
        <w:rPr>
          <w:rFonts w:cs="Arial"/>
        </w:rPr>
      </w:pPr>
    </w:p>
    <w:p w14:paraId="0207146E" w14:textId="77777777" w:rsidR="00D11AF7" w:rsidRPr="00D11AF7" w:rsidRDefault="00D11AF7" w:rsidP="00D11AF7">
      <w:pPr>
        <w:pStyle w:val="paragraph"/>
        <w:spacing w:before="0" w:beforeAutospacing="0" w:after="0" w:afterAutospacing="0"/>
        <w:textAlignment w:val="baseline"/>
        <w:rPr>
          <w:rFonts w:ascii="Arial" w:hAnsi="Arial" w:cs="Arial"/>
          <w:sz w:val="18"/>
          <w:szCs w:val="18"/>
        </w:rPr>
      </w:pPr>
      <w:r w:rsidRPr="00D11AF7">
        <w:rPr>
          <w:rStyle w:val="normaltextrun"/>
          <w:rFonts w:ascii="Arial" w:hAnsi="Arial" w:cs="Arial"/>
        </w:rPr>
        <w:t xml:space="preserve">I am delighted to introduce the updated and refreshed Directorate Plan for Business Services. This continues to provide an overview of all our services and as you will see it describes our organisational arrangements alongside information on staffing, budget and performance. </w:t>
      </w:r>
      <w:r w:rsidRPr="00D11AF7">
        <w:rPr>
          <w:rStyle w:val="eop"/>
          <w:rFonts w:ascii="Arial" w:hAnsi="Arial" w:cs="Arial"/>
        </w:rPr>
        <w:t> </w:t>
      </w:r>
    </w:p>
    <w:p w14:paraId="64A77EC0" w14:textId="77777777" w:rsidR="00D11AF7" w:rsidRPr="00D11AF7" w:rsidRDefault="00D11AF7" w:rsidP="00D11AF7">
      <w:pPr>
        <w:pStyle w:val="paragraph"/>
        <w:spacing w:before="0" w:beforeAutospacing="0" w:after="0" w:afterAutospacing="0"/>
        <w:textAlignment w:val="baseline"/>
        <w:rPr>
          <w:rFonts w:ascii="Arial" w:hAnsi="Arial" w:cs="Arial"/>
          <w:sz w:val="18"/>
          <w:szCs w:val="18"/>
        </w:rPr>
      </w:pPr>
      <w:r w:rsidRPr="00D11AF7">
        <w:rPr>
          <w:rStyle w:val="eop"/>
          <w:rFonts w:ascii="Arial" w:hAnsi="Arial" w:cs="Arial"/>
        </w:rPr>
        <w:t> </w:t>
      </w:r>
    </w:p>
    <w:p w14:paraId="08B66DD6" w14:textId="53D80DB1" w:rsidR="00D11AF7" w:rsidRPr="00D11AF7" w:rsidRDefault="00D11AF7" w:rsidP="00D11AF7">
      <w:pPr>
        <w:pStyle w:val="paragraph"/>
        <w:spacing w:before="0" w:beforeAutospacing="0" w:after="0" w:afterAutospacing="0"/>
        <w:textAlignment w:val="baseline"/>
        <w:rPr>
          <w:rFonts w:ascii="Arial" w:hAnsi="Arial" w:cs="Arial"/>
          <w:sz w:val="18"/>
          <w:szCs w:val="18"/>
        </w:rPr>
      </w:pPr>
      <w:r w:rsidRPr="00D11AF7">
        <w:rPr>
          <w:rStyle w:val="normaltextrun"/>
          <w:rFonts w:ascii="Arial" w:hAnsi="Arial" w:cs="Arial"/>
        </w:rPr>
        <w:t xml:space="preserve">This is very much set in the context of strategic and local issues and reflects the Council’s own priorities. Those priorities have not changed, so therefore this update provides continuity as well as setting out progress through our Directorate Action Plan in </w:t>
      </w:r>
      <w:r w:rsidRPr="005C314E">
        <w:rPr>
          <w:rStyle w:val="normaltextrun"/>
          <w:rFonts w:ascii="Arial" w:hAnsi="Arial" w:cs="Arial"/>
          <w:b/>
          <w:bCs/>
        </w:rPr>
        <w:t>Appendix 1</w:t>
      </w:r>
      <w:r w:rsidR="005C314E">
        <w:rPr>
          <w:rStyle w:val="normaltextrun"/>
          <w:rFonts w:ascii="Arial" w:hAnsi="Arial" w:cs="Arial"/>
          <w:b/>
          <w:bCs/>
        </w:rPr>
        <w:t xml:space="preserve"> </w:t>
      </w:r>
      <w:r w:rsidR="005C314E" w:rsidRPr="005C314E">
        <w:rPr>
          <w:rStyle w:val="normaltextrun"/>
          <w:rFonts w:ascii="Arial" w:hAnsi="Arial" w:cs="Arial"/>
        </w:rPr>
        <w:t>(pages 30-40)</w:t>
      </w:r>
      <w:r w:rsidRPr="00D11AF7">
        <w:rPr>
          <w:rStyle w:val="normaltextrun"/>
          <w:rFonts w:ascii="Arial" w:hAnsi="Arial" w:cs="Arial"/>
        </w:rPr>
        <w:t xml:space="preserve">. </w:t>
      </w:r>
      <w:r w:rsidRPr="00D11AF7">
        <w:rPr>
          <w:rStyle w:val="eop"/>
          <w:rFonts w:ascii="Arial" w:hAnsi="Arial" w:cs="Arial"/>
        </w:rPr>
        <w:t> </w:t>
      </w:r>
    </w:p>
    <w:p w14:paraId="59A06C4E" w14:textId="77777777" w:rsidR="00D11AF7" w:rsidRPr="00D11AF7" w:rsidRDefault="00D11AF7" w:rsidP="00D11AF7">
      <w:pPr>
        <w:pStyle w:val="paragraph"/>
        <w:spacing w:before="0" w:beforeAutospacing="0" w:after="0" w:afterAutospacing="0"/>
        <w:textAlignment w:val="baseline"/>
        <w:rPr>
          <w:rFonts w:ascii="Arial" w:hAnsi="Arial" w:cs="Arial"/>
          <w:sz w:val="18"/>
          <w:szCs w:val="18"/>
        </w:rPr>
      </w:pPr>
      <w:r w:rsidRPr="00D11AF7">
        <w:rPr>
          <w:rStyle w:val="eop"/>
          <w:rFonts w:ascii="Arial" w:hAnsi="Arial" w:cs="Arial"/>
        </w:rPr>
        <w:t> </w:t>
      </w:r>
    </w:p>
    <w:p w14:paraId="7A67C3B3" w14:textId="77777777" w:rsidR="00D11AF7" w:rsidRPr="00D11AF7" w:rsidRDefault="00D11AF7" w:rsidP="00D11AF7">
      <w:pPr>
        <w:pStyle w:val="paragraph"/>
        <w:spacing w:before="0" w:beforeAutospacing="0" w:after="0" w:afterAutospacing="0"/>
        <w:textAlignment w:val="baseline"/>
        <w:rPr>
          <w:rFonts w:ascii="Arial" w:hAnsi="Arial" w:cs="Arial"/>
          <w:sz w:val="18"/>
          <w:szCs w:val="18"/>
        </w:rPr>
      </w:pPr>
      <w:r w:rsidRPr="00D11AF7">
        <w:rPr>
          <w:rStyle w:val="normaltextrun"/>
          <w:rFonts w:ascii="Arial" w:hAnsi="Arial" w:cs="Arial"/>
        </w:rPr>
        <w:t>Where appropriate we have provided links to other detailed documents and that reflects one of the areas that this plan will continue to progress and develop which is around that outward look in terms of benchmarking and searching out good practice elsewhere. Continuous improvement is integral to our practice and this plan helps set out how we will take that forward.</w:t>
      </w:r>
      <w:r w:rsidRPr="00D11AF7">
        <w:rPr>
          <w:rStyle w:val="eop"/>
          <w:rFonts w:ascii="Arial" w:hAnsi="Arial" w:cs="Arial"/>
        </w:rPr>
        <w:t> </w:t>
      </w:r>
    </w:p>
    <w:p w14:paraId="79CBA249" w14:textId="77777777" w:rsidR="00D11AF7" w:rsidRPr="00D11AF7" w:rsidRDefault="00D11AF7" w:rsidP="00D11AF7">
      <w:pPr>
        <w:pStyle w:val="paragraph"/>
        <w:spacing w:before="0" w:beforeAutospacing="0" w:after="0" w:afterAutospacing="0"/>
        <w:textAlignment w:val="baseline"/>
        <w:rPr>
          <w:rFonts w:ascii="Arial" w:hAnsi="Arial" w:cs="Arial"/>
          <w:sz w:val="18"/>
          <w:szCs w:val="18"/>
        </w:rPr>
      </w:pPr>
      <w:r w:rsidRPr="00D11AF7">
        <w:rPr>
          <w:rStyle w:val="eop"/>
          <w:rFonts w:ascii="Arial" w:hAnsi="Arial" w:cs="Arial"/>
        </w:rPr>
        <w:t> </w:t>
      </w:r>
    </w:p>
    <w:p w14:paraId="141DB8E4" w14:textId="77777777" w:rsidR="00D11AF7" w:rsidRPr="00D11AF7" w:rsidRDefault="00D11AF7" w:rsidP="00D11AF7">
      <w:pPr>
        <w:pStyle w:val="paragraph"/>
        <w:spacing w:before="0" w:beforeAutospacing="0" w:after="0" w:afterAutospacing="0"/>
        <w:textAlignment w:val="baseline"/>
        <w:rPr>
          <w:rFonts w:ascii="Arial" w:hAnsi="Arial" w:cs="Arial"/>
          <w:sz w:val="18"/>
          <w:szCs w:val="18"/>
        </w:rPr>
      </w:pPr>
      <w:r w:rsidRPr="00D11AF7">
        <w:rPr>
          <w:rStyle w:val="normaltextrun"/>
          <w:rFonts w:ascii="Arial" w:hAnsi="Arial" w:cs="Arial"/>
        </w:rPr>
        <w:t>The nature of Business Services is such that as well as delivering specific services of our own directly to our communities, we also work with and support a range of other services across the Council. Working with colleagues efficiently and effectively is critical in helping deliver the outcomes sought by the Council for our residents and our communities.  We also recognise the important contribution of working in our localities and across all our areas is equally critical – as we understand the impact resulting from recent and continuing challenges. More broadly, the Council has an excellent reputation with regard to partnership working and in Business Services we intend to reinforce that positive reputation.</w:t>
      </w:r>
      <w:r w:rsidRPr="00D11AF7">
        <w:rPr>
          <w:rStyle w:val="eop"/>
          <w:rFonts w:ascii="Arial" w:hAnsi="Arial" w:cs="Arial"/>
        </w:rPr>
        <w:t> </w:t>
      </w:r>
    </w:p>
    <w:p w14:paraId="534ACBBC" w14:textId="77777777" w:rsidR="00D11AF7" w:rsidRPr="00D11AF7" w:rsidRDefault="00D11AF7" w:rsidP="00D11AF7">
      <w:pPr>
        <w:pStyle w:val="paragraph"/>
        <w:spacing w:before="0" w:beforeAutospacing="0" w:after="0" w:afterAutospacing="0"/>
        <w:textAlignment w:val="baseline"/>
        <w:rPr>
          <w:rFonts w:ascii="Arial" w:hAnsi="Arial" w:cs="Arial"/>
          <w:sz w:val="18"/>
          <w:szCs w:val="18"/>
        </w:rPr>
      </w:pPr>
      <w:r w:rsidRPr="00D11AF7">
        <w:rPr>
          <w:rStyle w:val="eop"/>
          <w:rFonts w:ascii="Arial" w:hAnsi="Arial" w:cs="Arial"/>
        </w:rPr>
        <w:t> </w:t>
      </w:r>
    </w:p>
    <w:p w14:paraId="7776BB04" w14:textId="77777777" w:rsidR="00D11AF7" w:rsidRPr="00D11AF7" w:rsidRDefault="00D11AF7" w:rsidP="00D11AF7">
      <w:pPr>
        <w:pStyle w:val="paragraph"/>
        <w:spacing w:before="0" w:beforeAutospacing="0" w:after="0" w:afterAutospacing="0"/>
        <w:textAlignment w:val="baseline"/>
        <w:rPr>
          <w:rFonts w:ascii="Arial" w:hAnsi="Arial" w:cs="Arial"/>
          <w:sz w:val="18"/>
          <w:szCs w:val="18"/>
        </w:rPr>
      </w:pPr>
      <w:r w:rsidRPr="00D11AF7">
        <w:rPr>
          <w:rStyle w:val="normaltextrun"/>
          <w:rFonts w:ascii="Arial" w:hAnsi="Arial" w:cs="Arial"/>
        </w:rPr>
        <w:t xml:space="preserve">We fully embrace the One Aberdeenshire Principles, as demonstrated by the commitment of colleagues across Business Services who are continuing to go the extra mile to ensure we support our communities at the most critical of times. That has been demonstrated in abundance by the support to our NHS colleagues throughout the pandemic and also the response to the recent storms.  Staff from Business Services, and indeed staff from across the whole Council, have stepped into new or additional roles in order to ensure vital services were or continue to be provided.  I am grateful and proud of the way everyone has responded and thank all colleagues for all they have given. </w:t>
      </w:r>
      <w:r w:rsidRPr="00D11AF7">
        <w:rPr>
          <w:rStyle w:val="eop"/>
          <w:rFonts w:ascii="Arial" w:hAnsi="Arial" w:cs="Arial"/>
        </w:rPr>
        <w:t> </w:t>
      </w:r>
    </w:p>
    <w:p w14:paraId="20F192D9" w14:textId="77777777" w:rsidR="00D11AF7" w:rsidRPr="00D11AF7" w:rsidRDefault="00D11AF7" w:rsidP="00D11AF7">
      <w:pPr>
        <w:pStyle w:val="paragraph"/>
        <w:spacing w:before="0" w:beforeAutospacing="0" w:after="0" w:afterAutospacing="0"/>
        <w:textAlignment w:val="baseline"/>
        <w:rPr>
          <w:rFonts w:ascii="Arial" w:hAnsi="Arial" w:cs="Arial"/>
          <w:sz w:val="18"/>
          <w:szCs w:val="18"/>
        </w:rPr>
      </w:pPr>
      <w:r w:rsidRPr="00D11AF7">
        <w:rPr>
          <w:rStyle w:val="eop"/>
          <w:rFonts w:ascii="Arial" w:hAnsi="Arial" w:cs="Arial"/>
        </w:rPr>
        <w:t> </w:t>
      </w:r>
    </w:p>
    <w:p w14:paraId="6E9B5530" w14:textId="77777777" w:rsidR="00D11AF7" w:rsidRPr="00D11AF7" w:rsidRDefault="00D11AF7" w:rsidP="00D11AF7">
      <w:pPr>
        <w:pStyle w:val="paragraph"/>
        <w:spacing w:before="0" w:beforeAutospacing="0" w:after="0" w:afterAutospacing="0"/>
        <w:textAlignment w:val="baseline"/>
        <w:rPr>
          <w:rFonts w:ascii="Arial" w:hAnsi="Arial" w:cs="Arial"/>
          <w:sz w:val="18"/>
          <w:szCs w:val="18"/>
        </w:rPr>
      </w:pPr>
      <w:r w:rsidRPr="00D11AF7">
        <w:rPr>
          <w:rStyle w:val="normaltextrun"/>
          <w:rFonts w:ascii="Arial" w:hAnsi="Arial" w:cs="Arial"/>
        </w:rPr>
        <w:t>This Plan reinforces our own vision and direction.  It builds on what we have achieved, our ongoing commitment to supporting the wellbeing of our colleagues, embracing progressive ways of working, providing innovative, forward thinking and trusted advice and services to promote the interests of Aberdeenshire Council, in the context of the Council priorities.</w:t>
      </w:r>
      <w:r w:rsidRPr="00D11AF7">
        <w:rPr>
          <w:rStyle w:val="eop"/>
          <w:rFonts w:ascii="Arial" w:hAnsi="Arial" w:cs="Arial"/>
        </w:rPr>
        <w:t> </w:t>
      </w:r>
    </w:p>
    <w:p w14:paraId="582001C8" w14:textId="77777777" w:rsidR="00D11AF7" w:rsidRPr="00D11AF7" w:rsidRDefault="00D11AF7" w:rsidP="00D11AF7">
      <w:pPr>
        <w:pStyle w:val="paragraph"/>
        <w:spacing w:before="0" w:beforeAutospacing="0" w:after="0" w:afterAutospacing="0"/>
        <w:textAlignment w:val="baseline"/>
        <w:rPr>
          <w:rFonts w:ascii="Arial" w:hAnsi="Arial" w:cs="Arial"/>
          <w:sz w:val="18"/>
          <w:szCs w:val="18"/>
        </w:rPr>
      </w:pPr>
      <w:r w:rsidRPr="00D11AF7">
        <w:rPr>
          <w:rStyle w:val="eop"/>
          <w:rFonts w:ascii="Arial" w:hAnsi="Arial" w:cs="Arial"/>
        </w:rPr>
        <w:t> </w:t>
      </w:r>
    </w:p>
    <w:p w14:paraId="5EF12C7F" w14:textId="77777777" w:rsidR="00D11AF7" w:rsidRPr="00D11AF7" w:rsidRDefault="00D11AF7" w:rsidP="00D11AF7">
      <w:pPr>
        <w:pStyle w:val="paragraph"/>
        <w:spacing w:before="0" w:beforeAutospacing="0" w:after="0" w:afterAutospacing="0"/>
        <w:textAlignment w:val="baseline"/>
        <w:rPr>
          <w:rFonts w:ascii="Arial" w:hAnsi="Arial" w:cs="Arial"/>
          <w:sz w:val="18"/>
          <w:szCs w:val="18"/>
        </w:rPr>
      </w:pPr>
      <w:r w:rsidRPr="00D11AF7">
        <w:rPr>
          <w:rStyle w:val="normaltextrun"/>
          <w:rFonts w:ascii="Arial" w:hAnsi="Arial" w:cs="Arial"/>
        </w:rPr>
        <w:t>I hope you find this Plan both informative and stimulating and I am very much looking forward to playing my part in working with colleagues, councillors and all stakeholders in helping deliver on the commitments set out in our Directorate Plan.</w:t>
      </w:r>
      <w:r w:rsidRPr="00D11AF7">
        <w:rPr>
          <w:rStyle w:val="eop"/>
          <w:rFonts w:ascii="Arial" w:hAnsi="Arial" w:cs="Arial"/>
        </w:rPr>
        <w:t> </w:t>
      </w:r>
    </w:p>
    <w:p w14:paraId="29A9936A" w14:textId="69891482" w:rsidR="00AE6BF0" w:rsidRDefault="00AE6BF0" w:rsidP="7396003A">
      <w:pPr>
        <w:jc w:val="left"/>
        <w:rPr>
          <w:rFonts w:cs="Arial"/>
        </w:rPr>
      </w:pPr>
    </w:p>
    <w:p w14:paraId="4AE4B89C" w14:textId="63CBF7A2" w:rsidR="00AE6BF0" w:rsidRDefault="00CD299F" w:rsidP="7396003A">
      <w:pPr>
        <w:jc w:val="left"/>
        <w:rPr>
          <w:rFonts w:cs="Arial"/>
        </w:rPr>
      </w:pPr>
      <w:r>
        <w:rPr>
          <w:noProof/>
          <w:color w:val="2B579A"/>
          <w:shd w:val="clear" w:color="auto" w:fill="E6E6E6"/>
        </w:rPr>
        <w:drawing>
          <wp:inline distT="0" distB="0" distL="0" distR="0" wp14:anchorId="69434259" wp14:editId="2D83D3BE">
            <wp:extent cx="996950" cy="1464446"/>
            <wp:effectExtent l="0" t="0" r="0" b="2540"/>
            <wp:docPr id="18" name="Picture 18"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in a suit and ti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28" cy="1483069"/>
                    </a:xfrm>
                    <a:prstGeom prst="rect">
                      <a:avLst/>
                    </a:prstGeom>
                    <a:noFill/>
                    <a:ln>
                      <a:noFill/>
                    </a:ln>
                  </pic:spPr>
                </pic:pic>
              </a:graphicData>
            </a:graphic>
          </wp:inline>
        </w:drawing>
      </w:r>
    </w:p>
    <w:p w14:paraId="67AD4AEC" w14:textId="77777777" w:rsidR="00AE6BF0" w:rsidRDefault="00AE6BF0" w:rsidP="7396003A">
      <w:pPr>
        <w:jc w:val="left"/>
        <w:rPr>
          <w:rFonts w:cs="Arial"/>
        </w:rPr>
      </w:pPr>
    </w:p>
    <w:p w14:paraId="52E6ADF0" w14:textId="65E0F3F9" w:rsidR="7396003A" w:rsidRDefault="73F21E5B" w:rsidP="7396003A">
      <w:pPr>
        <w:jc w:val="left"/>
        <w:rPr>
          <w:rFonts w:cs="Arial"/>
        </w:rPr>
      </w:pPr>
      <w:r w:rsidRPr="05849928">
        <w:rPr>
          <w:rFonts w:cs="Arial"/>
        </w:rPr>
        <w:t>Ritchie Johnson</w:t>
      </w:r>
    </w:p>
    <w:p w14:paraId="09BB39EF" w14:textId="2FAF3A2E" w:rsidR="73F21E5B" w:rsidRDefault="73F21E5B" w:rsidP="05849928">
      <w:pPr>
        <w:jc w:val="left"/>
        <w:rPr>
          <w:rFonts w:cs="Arial"/>
        </w:rPr>
      </w:pPr>
      <w:r w:rsidRPr="05849928">
        <w:rPr>
          <w:rFonts w:cs="Arial"/>
        </w:rPr>
        <w:t>Director of Business Services</w:t>
      </w:r>
    </w:p>
    <w:p w14:paraId="55A2B35E" w14:textId="3FD23FFD" w:rsidR="00307B31" w:rsidRPr="00371304" w:rsidRDefault="069088D8" w:rsidP="00A438B0">
      <w:pPr>
        <w:pStyle w:val="ListParagraph"/>
        <w:numPr>
          <w:ilvl w:val="0"/>
          <w:numId w:val="27"/>
        </w:numPr>
        <w:jc w:val="left"/>
        <w:rPr>
          <w:rFonts w:cs="Arial"/>
          <w:b/>
          <w:bCs/>
          <w:color w:val="2F5496"/>
          <w:sz w:val="32"/>
          <w:szCs w:val="32"/>
        </w:rPr>
      </w:pPr>
      <w:r w:rsidRPr="5488F8DE">
        <w:rPr>
          <w:rFonts w:cs="Arial"/>
          <w:b/>
          <w:bCs/>
          <w:color w:val="2F5496" w:themeColor="accent1" w:themeShade="BF"/>
          <w:sz w:val="32"/>
          <w:szCs w:val="32"/>
        </w:rPr>
        <w:lastRenderedPageBreak/>
        <w:t>INTRODUCTION</w:t>
      </w:r>
    </w:p>
    <w:p w14:paraId="0E1A17E6" w14:textId="77777777" w:rsidR="002A1FA5" w:rsidRDefault="002A1FA5" w:rsidP="00307B31">
      <w:pPr>
        <w:spacing w:after="160" w:line="259" w:lineRule="auto"/>
        <w:jc w:val="left"/>
        <w:rPr>
          <w:rFonts w:cs="Arial"/>
          <w:szCs w:val="24"/>
        </w:rPr>
      </w:pPr>
    </w:p>
    <w:p w14:paraId="2AF95586" w14:textId="77777777" w:rsidR="00875D40" w:rsidRDefault="00307B31" w:rsidP="00875D40">
      <w:pPr>
        <w:jc w:val="left"/>
        <w:rPr>
          <w:rFonts w:cs="Arial"/>
          <w:szCs w:val="24"/>
        </w:rPr>
      </w:pPr>
      <w:r w:rsidRPr="002A1FA5">
        <w:rPr>
          <w:rFonts w:cs="Arial"/>
          <w:szCs w:val="24"/>
        </w:rPr>
        <w:t xml:space="preserve">The Aberdeenshire Council Plan provides the strategic policy framework for the delivery of services by the Council. The Council Plan is the Council’s corporate plan and covers two years from 2020-2022. </w:t>
      </w:r>
    </w:p>
    <w:p w14:paraId="5DC8109D" w14:textId="66E64531" w:rsidR="00307B31" w:rsidRPr="002A1FA5" w:rsidRDefault="00307B31" w:rsidP="00875D40">
      <w:pPr>
        <w:jc w:val="left"/>
        <w:rPr>
          <w:rFonts w:cs="Arial"/>
          <w:szCs w:val="24"/>
        </w:rPr>
      </w:pPr>
      <w:r w:rsidRPr="002A1FA5">
        <w:rPr>
          <w:rFonts w:cs="Arial"/>
          <w:szCs w:val="24"/>
        </w:rPr>
        <w:t xml:space="preserve">  </w:t>
      </w:r>
    </w:p>
    <w:p w14:paraId="5F322D5A" w14:textId="3A52BEA9" w:rsidR="00307B31" w:rsidRDefault="00307B31" w:rsidP="00875D40">
      <w:pPr>
        <w:jc w:val="left"/>
        <w:rPr>
          <w:rFonts w:cs="Arial"/>
        </w:rPr>
      </w:pPr>
      <w:r w:rsidRPr="40A3367B">
        <w:rPr>
          <w:rFonts w:cs="Arial"/>
        </w:rPr>
        <w:t>The Council Plan is implemented through six strategic priorities, namely education, health and wellbeing, infrastructure, resilient communities, economy and enterprise</w:t>
      </w:r>
      <w:r w:rsidR="004D5218" w:rsidRPr="40A3367B">
        <w:rPr>
          <w:rFonts w:cs="Arial"/>
        </w:rPr>
        <w:t>,</w:t>
      </w:r>
      <w:r w:rsidRPr="40A3367B">
        <w:rPr>
          <w:rFonts w:cs="Arial"/>
        </w:rPr>
        <w:t xml:space="preserve"> and estate modernisation and the </w:t>
      </w:r>
      <w:r w:rsidR="7C271937" w:rsidRPr="40A3367B">
        <w:rPr>
          <w:rFonts w:cs="Arial"/>
        </w:rPr>
        <w:t>day-to-day</w:t>
      </w:r>
      <w:r w:rsidRPr="40A3367B">
        <w:rPr>
          <w:rFonts w:cs="Arial"/>
        </w:rPr>
        <w:t xml:space="preserve"> work carried out by services across the Council.</w:t>
      </w:r>
    </w:p>
    <w:p w14:paraId="13693017" w14:textId="77777777" w:rsidR="00875D40" w:rsidRPr="002A1FA5" w:rsidRDefault="00875D40" w:rsidP="00875D40">
      <w:pPr>
        <w:jc w:val="left"/>
        <w:rPr>
          <w:rFonts w:cs="Arial"/>
        </w:rPr>
      </w:pPr>
    </w:p>
    <w:p w14:paraId="2302B921" w14:textId="45669BE7" w:rsidR="00307B31" w:rsidRDefault="00307B31" w:rsidP="00875D40">
      <w:pPr>
        <w:jc w:val="left"/>
        <w:rPr>
          <w:rFonts w:cs="Arial"/>
        </w:rPr>
      </w:pPr>
      <w:r w:rsidRPr="61997B3E">
        <w:rPr>
          <w:rFonts w:cs="Arial"/>
        </w:rPr>
        <w:t xml:space="preserve">Directorate </w:t>
      </w:r>
      <w:r w:rsidR="00AA081F">
        <w:rPr>
          <w:rFonts w:cs="Arial"/>
        </w:rPr>
        <w:t>P</w:t>
      </w:r>
      <w:r w:rsidRPr="61997B3E">
        <w:rPr>
          <w:rFonts w:cs="Arial"/>
        </w:rPr>
        <w:t>lans are an essential element of the Council’s performance management and improvement framework. They set out the key issues for delivering services in support of the Council vision and priorities, provide a focus on performance improvement and describe directorate specific risks that may impact on the delivery of the service.</w:t>
      </w:r>
    </w:p>
    <w:p w14:paraId="0C77B394" w14:textId="77777777" w:rsidR="00875D40" w:rsidRPr="002A1FA5" w:rsidRDefault="00875D40" w:rsidP="00875D40">
      <w:pPr>
        <w:jc w:val="left"/>
        <w:rPr>
          <w:rFonts w:cs="Arial"/>
        </w:rPr>
      </w:pPr>
    </w:p>
    <w:p w14:paraId="3A84DBE3" w14:textId="6730F341" w:rsidR="00307B31" w:rsidRDefault="00307B31" w:rsidP="00875D40">
      <w:pPr>
        <w:jc w:val="left"/>
        <w:rPr>
          <w:rFonts w:cs="Arial"/>
          <w:szCs w:val="24"/>
        </w:rPr>
      </w:pPr>
      <w:r w:rsidRPr="002A1FA5">
        <w:rPr>
          <w:rFonts w:cs="Arial"/>
          <w:szCs w:val="24"/>
        </w:rPr>
        <w:t xml:space="preserve">The Directorate </w:t>
      </w:r>
      <w:r w:rsidR="0028406B">
        <w:rPr>
          <w:rFonts w:cs="Arial"/>
          <w:szCs w:val="24"/>
        </w:rPr>
        <w:t>P</w:t>
      </w:r>
      <w:r w:rsidRPr="002A1FA5">
        <w:rPr>
          <w:rFonts w:cs="Arial"/>
          <w:szCs w:val="24"/>
        </w:rPr>
        <w:t>lans need to be strongly rooted in the community impact assessment, with a firm focus on working with our partners and communities to deliver those priorities identified by our residents as important to them during this recovery and renewal period.</w:t>
      </w:r>
    </w:p>
    <w:p w14:paraId="5BF0F12F" w14:textId="77777777" w:rsidR="00875D40" w:rsidRPr="002A1FA5" w:rsidRDefault="00875D40" w:rsidP="00875D40">
      <w:pPr>
        <w:jc w:val="left"/>
        <w:rPr>
          <w:rFonts w:cs="Arial"/>
          <w:szCs w:val="24"/>
        </w:rPr>
      </w:pPr>
    </w:p>
    <w:p w14:paraId="15F47673" w14:textId="4561797B" w:rsidR="00307B31" w:rsidRDefault="00307B31" w:rsidP="00875D40">
      <w:pPr>
        <w:jc w:val="left"/>
        <w:rPr>
          <w:rFonts w:cs="Arial"/>
          <w:szCs w:val="24"/>
        </w:rPr>
      </w:pPr>
      <w:r w:rsidRPr="002A1FA5">
        <w:rPr>
          <w:rFonts w:cs="Arial"/>
          <w:szCs w:val="24"/>
        </w:rPr>
        <w:t xml:space="preserve">Directorate </w:t>
      </w:r>
      <w:r w:rsidR="00AA081F">
        <w:rPr>
          <w:rFonts w:cs="Arial"/>
          <w:szCs w:val="24"/>
        </w:rPr>
        <w:t>P</w:t>
      </w:r>
      <w:r w:rsidRPr="002A1FA5">
        <w:rPr>
          <w:rFonts w:cs="Arial"/>
          <w:szCs w:val="24"/>
        </w:rPr>
        <w:t>lans are informed by the Strategic Assessment 2019/20, the Medium-Term Financial Strategy 2020 (MTFS)</w:t>
      </w:r>
      <w:r w:rsidR="00A80F39">
        <w:rPr>
          <w:rFonts w:cs="Arial"/>
          <w:szCs w:val="24"/>
        </w:rPr>
        <w:t>,</w:t>
      </w:r>
      <w:r w:rsidRPr="002A1FA5">
        <w:rPr>
          <w:rFonts w:cs="Arial"/>
          <w:szCs w:val="24"/>
        </w:rPr>
        <w:t xml:space="preserve"> Community Impact Assessment</w:t>
      </w:r>
      <w:r w:rsidR="00A80F39">
        <w:rPr>
          <w:rFonts w:cs="Arial"/>
          <w:szCs w:val="24"/>
        </w:rPr>
        <w:t xml:space="preserve"> and Workforce Planning</w:t>
      </w:r>
      <w:r w:rsidRPr="002A1FA5">
        <w:rPr>
          <w:rFonts w:cs="Arial"/>
          <w:szCs w:val="24"/>
        </w:rPr>
        <w:t xml:space="preserve">. The MTFS is designed to ensure that council services remain financially sustainable in the current economic climate.  Directorate </w:t>
      </w:r>
      <w:r w:rsidR="004037F2">
        <w:rPr>
          <w:rFonts w:cs="Arial"/>
          <w:szCs w:val="24"/>
        </w:rPr>
        <w:t>P</w:t>
      </w:r>
      <w:r w:rsidRPr="002A1FA5">
        <w:rPr>
          <w:rFonts w:cs="Arial"/>
          <w:szCs w:val="24"/>
        </w:rPr>
        <w:t>lans should align clearly with the Council Plan and Community Planning Partnership priorities. They should also clearly demonstrate how they will support delivery of corporate improvement action plans including the Child Poverty Action Plan, How Good is Our Governance and the Best Value Assurance Report 2020.</w:t>
      </w:r>
    </w:p>
    <w:p w14:paraId="477E429E" w14:textId="77777777" w:rsidR="00875D40" w:rsidRPr="002A1FA5" w:rsidRDefault="00875D40" w:rsidP="00875D40">
      <w:pPr>
        <w:jc w:val="left"/>
        <w:rPr>
          <w:rFonts w:cs="Arial"/>
          <w:szCs w:val="24"/>
        </w:rPr>
      </w:pPr>
    </w:p>
    <w:p w14:paraId="5E70CB3A" w14:textId="4082DCE2" w:rsidR="00307B31" w:rsidRPr="002A1FA5" w:rsidRDefault="00307B31" w:rsidP="00875D40">
      <w:pPr>
        <w:jc w:val="left"/>
        <w:rPr>
          <w:rFonts w:cs="Arial"/>
          <w:szCs w:val="24"/>
        </w:rPr>
      </w:pPr>
      <w:r w:rsidRPr="002A1FA5">
        <w:rPr>
          <w:rFonts w:cs="Arial"/>
          <w:szCs w:val="24"/>
        </w:rPr>
        <w:t xml:space="preserve">The diagram below provides a graphic representation of the Council’s performance management framework and shows the strategic context within which directorate plans sit. It also shows the wider performance management and improvement framework which the Council has adopted to ensure rigorous scrutiny of performance and drive directorate across the </w:t>
      </w:r>
      <w:r w:rsidR="002B3CBF">
        <w:rPr>
          <w:rFonts w:cs="Arial"/>
          <w:szCs w:val="24"/>
        </w:rPr>
        <w:t>Council.</w:t>
      </w:r>
    </w:p>
    <w:p w14:paraId="28316BC7" w14:textId="77777777" w:rsidR="00307B31" w:rsidRPr="00371304" w:rsidRDefault="00307B31" w:rsidP="00307B31">
      <w:pPr>
        <w:spacing w:after="160" w:line="259" w:lineRule="auto"/>
        <w:jc w:val="left"/>
        <w:rPr>
          <w:rFonts w:cs="Arial"/>
          <w:color w:val="2F5496"/>
          <w:szCs w:val="24"/>
        </w:rPr>
      </w:pPr>
    </w:p>
    <w:p w14:paraId="0B0086DD" w14:textId="39D4E5D0" w:rsidR="00307B31" w:rsidRPr="00371304" w:rsidRDefault="03865FD8" w:rsidP="00307B31">
      <w:pPr>
        <w:spacing w:after="160" w:line="259" w:lineRule="auto"/>
        <w:jc w:val="center"/>
        <w:rPr>
          <w:rFonts w:cs="Arial"/>
          <w:sz w:val="28"/>
          <w:szCs w:val="28"/>
        </w:rPr>
      </w:pPr>
      <w:r>
        <w:rPr>
          <w:noProof/>
          <w:color w:val="2B579A"/>
          <w:shd w:val="clear" w:color="auto" w:fill="E6E6E6"/>
        </w:rPr>
        <w:drawing>
          <wp:inline distT="0" distB="0" distL="0" distR="0" wp14:anchorId="10E598CE" wp14:editId="136445C9">
            <wp:extent cx="3073971" cy="3038168"/>
            <wp:effectExtent l="0" t="0" r="0" b="0"/>
            <wp:docPr id="42" name="Picture 42" descr="Graphic representation of the Council's performance manage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 representation of the Council's performance management framework"/>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3971" cy="3038168"/>
                    </a:xfrm>
                    <a:prstGeom prst="rect">
                      <a:avLst/>
                    </a:prstGeom>
                  </pic:spPr>
                </pic:pic>
              </a:graphicData>
            </a:graphic>
          </wp:inline>
        </w:drawing>
      </w:r>
      <w:r w:rsidR="00307B31" w:rsidRPr="151AD47B">
        <w:rPr>
          <w:rFonts w:cs="Arial"/>
          <w:sz w:val="28"/>
          <w:szCs w:val="28"/>
        </w:rPr>
        <w:br w:type="page"/>
      </w:r>
    </w:p>
    <w:tbl>
      <w:tblPr>
        <w:tblStyle w:val="TableGrid1"/>
        <w:tblW w:w="10456" w:type="dxa"/>
        <w:tblLook w:val="04A0" w:firstRow="1" w:lastRow="0" w:firstColumn="1" w:lastColumn="0" w:noHBand="0" w:noVBand="1"/>
      </w:tblPr>
      <w:tblGrid>
        <w:gridCol w:w="10456"/>
      </w:tblGrid>
      <w:tr w:rsidR="00307B31" w:rsidRPr="00371304" w14:paraId="4AAA50CD" w14:textId="77777777" w:rsidTr="1648D921">
        <w:tc>
          <w:tcPr>
            <w:tcW w:w="10456" w:type="dxa"/>
          </w:tcPr>
          <w:p w14:paraId="2E429065" w14:textId="77777777" w:rsidR="00307B31" w:rsidRPr="00371304" w:rsidRDefault="00307B31" w:rsidP="00D91F62">
            <w:pPr>
              <w:spacing w:after="120" w:line="259" w:lineRule="auto"/>
              <w:ind w:left="363" w:hanging="335"/>
              <w:jc w:val="left"/>
              <w:rPr>
                <w:rFonts w:cs="Arial"/>
                <w:b/>
                <w:bCs/>
                <w:sz w:val="32"/>
                <w:szCs w:val="32"/>
              </w:rPr>
            </w:pPr>
            <w:r w:rsidRPr="449E336C">
              <w:rPr>
                <w:rFonts w:cs="Arial"/>
                <w:b/>
                <w:bCs/>
                <w:color w:val="2F5496" w:themeColor="accent1" w:themeShade="BF"/>
                <w:sz w:val="32"/>
                <w:szCs w:val="32"/>
              </w:rPr>
              <w:lastRenderedPageBreak/>
              <w:t>2.  STRATEGIC CONTEXT</w:t>
            </w:r>
          </w:p>
        </w:tc>
      </w:tr>
      <w:tr w:rsidR="00307B31" w:rsidRPr="00371304" w14:paraId="7F309F6B" w14:textId="77777777" w:rsidTr="1648D921">
        <w:tc>
          <w:tcPr>
            <w:tcW w:w="10456" w:type="dxa"/>
          </w:tcPr>
          <w:p w14:paraId="5A81BFC4" w14:textId="50B1992C" w:rsidR="006D76E0" w:rsidRPr="001C733A" w:rsidRDefault="006D76E0" w:rsidP="006B0F9E">
            <w:pPr>
              <w:jc w:val="left"/>
              <w:rPr>
                <w:rFonts w:cs="Arial"/>
              </w:rPr>
            </w:pPr>
            <w:r w:rsidRPr="001C733A">
              <w:rPr>
                <w:rFonts w:cs="Arial"/>
              </w:rPr>
              <w:t xml:space="preserve">The </w:t>
            </w:r>
            <w:r w:rsidRPr="00E95841">
              <w:rPr>
                <w:rFonts w:cs="Arial"/>
              </w:rPr>
              <w:t>Council Plan 2017-2022</w:t>
            </w:r>
            <w:r w:rsidRPr="001C733A">
              <w:rPr>
                <w:rFonts w:cs="Arial"/>
              </w:rPr>
              <w:t xml:space="preserve"> was approved at Full Council at </w:t>
            </w:r>
            <w:r w:rsidR="001C733A" w:rsidRPr="001C733A">
              <w:rPr>
                <w:rFonts w:cs="Arial"/>
              </w:rPr>
              <w:t>its</w:t>
            </w:r>
            <w:r w:rsidRPr="001C733A">
              <w:rPr>
                <w:rFonts w:cs="Arial"/>
              </w:rPr>
              <w:t xml:space="preserve"> meeting </w:t>
            </w:r>
            <w:r w:rsidR="001C733A" w:rsidRPr="001C733A">
              <w:rPr>
                <w:rFonts w:cs="Arial"/>
              </w:rPr>
              <w:t>on</w:t>
            </w:r>
            <w:r w:rsidRPr="001C733A">
              <w:rPr>
                <w:rFonts w:cs="Arial"/>
              </w:rPr>
              <w:t xml:space="preserve"> 23 November 2017, providing strategic direction through the confirmation of 11 priorities which would provide a focus for the delivery of council services and how the council would engage and work with partners, communities, businesses and the third sector in future years.</w:t>
            </w:r>
          </w:p>
          <w:p w14:paraId="79AC9103" w14:textId="77777777" w:rsidR="00CC30AE" w:rsidRPr="001C733A" w:rsidRDefault="00CC30AE" w:rsidP="006B0F9E">
            <w:pPr>
              <w:jc w:val="left"/>
              <w:rPr>
                <w:rFonts w:cs="Arial"/>
                <w:szCs w:val="24"/>
              </w:rPr>
            </w:pPr>
          </w:p>
          <w:p w14:paraId="53DB0E68" w14:textId="29B985AE" w:rsidR="00AB510B" w:rsidRPr="001C733A" w:rsidRDefault="00AB510B" w:rsidP="006B0F9E">
            <w:pPr>
              <w:jc w:val="left"/>
              <w:rPr>
                <w:rFonts w:cs="Arial"/>
                <w:szCs w:val="24"/>
              </w:rPr>
            </w:pPr>
            <w:r w:rsidRPr="001C733A">
              <w:rPr>
                <w:rFonts w:cs="Arial"/>
                <w:szCs w:val="24"/>
              </w:rPr>
              <w:t>The Covid-19 pandemic</w:t>
            </w:r>
            <w:r w:rsidR="006D76E0" w:rsidRPr="001C733A">
              <w:rPr>
                <w:rFonts w:cs="Arial"/>
                <w:szCs w:val="24"/>
              </w:rPr>
              <w:t xml:space="preserve"> has, from March 2020,</w:t>
            </w:r>
            <w:r w:rsidRPr="001C733A">
              <w:rPr>
                <w:rFonts w:cs="Arial"/>
                <w:szCs w:val="24"/>
              </w:rPr>
              <w:t xml:space="preserve"> had a huge </w:t>
            </w:r>
            <w:r w:rsidR="00015C1D">
              <w:rPr>
                <w:rFonts w:cs="Arial"/>
                <w:szCs w:val="24"/>
              </w:rPr>
              <w:t xml:space="preserve">and continuing </w:t>
            </w:r>
            <w:r w:rsidRPr="001C733A">
              <w:rPr>
                <w:rFonts w:cs="Arial"/>
                <w:szCs w:val="24"/>
              </w:rPr>
              <w:t xml:space="preserve">impact on Aberdeenshire communities, the economy (both locally and nationally) and on public services.  In </w:t>
            </w:r>
            <w:r w:rsidR="001C733A" w:rsidRPr="001C733A">
              <w:rPr>
                <w:rFonts w:cs="Arial"/>
                <w:szCs w:val="24"/>
              </w:rPr>
              <w:t>response</w:t>
            </w:r>
            <w:r w:rsidRPr="001C733A">
              <w:rPr>
                <w:rFonts w:cs="Arial"/>
                <w:szCs w:val="24"/>
              </w:rPr>
              <w:t xml:space="preserve">, Aberdeenshire Council decided that a new set of priorities should be developed which better reflect and </w:t>
            </w:r>
            <w:r w:rsidR="001C733A" w:rsidRPr="001C733A">
              <w:rPr>
                <w:rFonts w:cs="Arial"/>
                <w:szCs w:val="24"/>
              </w:rPr>
              <w:t>address</w:t>
            </w:r>
            <w:r w:rsidRPr="001C733A">
              <w:rPr>
                <w:rFonts w:cs="Arial"/>
                <w:szCs w:val="24"/>
              </w:rPr>
              <w:t xml:space="preserve"> the challenges being faced currently by the council and the wider community.</w:t>
            </w:r>
          </w:p>
          <w:p w14:paraId="0958F472" w14:textId="77777777" w:rsidR="00CC30AE" w:rsidRPr="001C733A" w:rsidRDefault="00CC30AE" w:rsidP="006B0F9E">
            <w:pPr>
              <w:jc w:val="left"/>
              <w:rPr>
                <w:rFonts w:cs="Arial"/>
                <w:szCs w:val="24"/>
              </w:rPr>
            </w:pPr>
          </w:p>
          <w:p w14:paraId="457B5D5C" w14:textId="149044CF" w:rsidR="00570225" w:rsidRPr="001C733A" w:rsidRDefault="001C733A" w:rsidP="006B0F9E">
            <w:pPr>
              <w:jc w:val="left"/>
              <w:rPr>
                <w:rFonts w:cs="Arial"/>
              </w:rPr>
            </w:pPr>
            <w:r w:rsidRPr="7EFD0CE9">
              <w:rPr>
                <w:rFonts w:cs="Arial"/>
              </w:rPr>
              <w:t>A</w:t>
            </w:r>
            <w:r w:rsidR="00AB510B" w:rsidRPr="7EFD0CE9">
              <w:rPr>
                <w:rFonts w:cs="Arial"/>
              </w:rPr>
              <w:t xml:space="preserve"> </w:t>
            </w:r>
            <w:r w:rsidRPr="7EFD0CE9">
              <w:rPr>
                <w:rFonts w:cs="Arial"/>
              </w:rPr>
              <w:t xml:space="preserve">new </w:t>
            </w:r>
            <w:hyperlink r:id="rId14" w:history="1">
              <w:r w:rsidR="00AB510B" w:rsidRPr="7EFD0CE9">
                <w:rPr>
                  <w:rStyle w:val="Hyperlink"/>
                  <w:rFonts w:cs="Arial"/>
                </w:rPr>
                <w:t>Council Plan 2020-22</w:t>
              </w:r>
            </w:hyperlink>
            <w:r w:rsidR="00AB510B" w:rsidRPr="7EFD0CE9">
              <w:rPr>
                <w:rFonts w:cs="Arial"/>
              </w:rPr>
              <w:t xml:space="preserve"> was developed and </w:t>
            </w:r>
            <w:r w:rsidRPr="7EFD0CE9">
              <w:rPr>
                <w:rFonts w:cs="Arial"/>
              </w:rPr>
              <w:t xml:space="preserve">thereafter </w:t>
            </w:r>
            <w:r w:rsidR="00AB510B" w:rsidRPr="7EFD0CE9">
              <w:rPr>
                <w:rFonts w:cs="Arial"/>
              </w:rPr>
              <w:t xml:space="preserve">agreed by </w:t>
            </w:r>
            <w:r w:rsidRPr="7EFD0CE9">
              <w:rPr>
                <w:rFonts w:cs="Arial"/>
              </w:rPr>
              <w:t>Aberdeenshire Council</w:t>
            </w:r>
            <w:r w:rsidR="00AB510B" w:rsidRPr="7EFD0CE9">
              <w:rPr>
                <w:rFonts w:cs="Arial"/>
              </w:rPr>
              <w:t xml:space="preserve"> in October 2020.  </w:t>
            </w:r>
            <w:r w:rsidR="00596EAC" w:rsidRPr="7EFD0CE9">
              <w:rPr>
                <w:rFonts w:cs="Arial"/>
              </w:rPr>
              <w:t xml:space="preserve">The </w:t>
            </w:r>
            <w:r w:rsidR="00F74FAD" w:rsidRPr="7EFD0CE9">
              <w:rPr>
                <w:rFonts w:cs="Arial"/>
              </w:rPr>
              <w:t>P</w:t>
            </w:r>
            <w:r w:rsidR="00596EAC" w:rsidRPr="7EFD0CE9">
              <w:rPr>
                <w:rFonts w:cs="Arial"/>
              </w:rPr>
              <w:t>lan is centred around three pillars</w:t>
            </w:r>
            <w:r w:rsidR="00570225" w:rsidRPr="7EFD0CE9">
              <w:rPr>
                <w:rFonts w:cs="Arial"/>
              </w:rPr>
              <w:t xml:space="preserve"> </w:t>
            </w:r>
            <w:r w:rsidR="00F74FAD" w:rsidRPr="7EFD0CE9">
              <w:rPr>
                <w:rFonts w:cs="Arial"/>
              </w:rPr>
              <w:t>aimed at supporting wider recovery.  U</w:t>
            </w:r>
            <w:r w:rsidR="00570225" w:rsidRPr="7EFD0CE9">
              <w:rPr>
                <w:rFonts w:cs="Arial"/>
              </w:rPr>
              <w:t xml:space="preserve">nder </w:t>
            </w:r>
            <w:r w:rsidR="00F74FAD" w:rsidRPr="7EFD0CE9">
              <w:rPr>
                <w:rFonts w:cs="Arial"/>
              </w:rPr>
              <w:t xml:space="preserve">the three pillars </w:t>
            </w:r>
            <w:r w:rsidR="00570225" w:rsidRPr="7EFD0CE9">
              <w:rPr>
                <w:rFonts w:cs="Arial"/>
              </w:rPr>
              <w:t>sit six Strategic Priorities</w:t>
            </w:r>
            <w:r w:rsidR="00596EAC" w:rsidRPr="7EFD0CE9">
              <w:rPr>
                <w:rFonts w:cs="Arial"/>
              </w:rPr>
              <w:t xml:space="preserve">: </w:t>
            </w:r>
          </w:p>
          <w:p w14:paraId="7418C6A0" w14:textId="77777777" w:rsidR="00F74FAD" w:rsidRDefault="00F74FAD" w:rsidP="00F74FAD">
            <w:pPr>
              <w:spacing w:line="259" w:lineRule="auto"/>
              <w:jc w:val="left"/>
              <w:rPr>
                <w:rFonts w:cs="Arial"/>
                <w:szCs w:val="24"/>
              </w:rPr>
            </w:pPr>
          </w:p>
          <w:p w14:paraId="6E91BFF4" w14:textId="5DA36985" w:rsidR="00570225" w:rsidRDefault="00570225" w:rsidP="00570225">
            <w:pPr>
              <w:spacing w:after="160" w:line="259" w:lineRule="auto"/>
              <w:jc w:val="center"/>
              <w:rPr>
                <w:rFonts w:cs="Arial"/>
                <w:szCs w:val="24"/>
              </w:rPr>
            </w:pPr>
            <w:r>
              <w:rPr>
                <w:noProof/>
                <w:color w:val="2B579A"/>
                <w:shd w:val="clear" w:color="auto" w:fill="E6E6E6"/>
              </w:rPr>
              <w:drawing>
                <wp:inline distT="0" distB="0" distL="0" distR="0" wp14:anchorId="6113F7B8" wp14:editId="1E9F228C">
                  <wp:extent cx="3800475" cy="2232620"/>
                  <wp:effectExtent l="0" t="0" r="0" b="0"/>
                  <wp:docPr id="1" name="Picture 1" descr="Visual representation of the 3 pillars of new council pri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3800475" cy="2232620"/>
                          </a:xfrm>
                          <a:prstGeom prst="rect">
                            <a:avLst/>
                          </a:prstGeom>
                        </pic:spPr>
                      </pic:pic>
                    </a:graphicData>
                  </a:graphic>
                </wp:inline>
              </w:drawing>
            </w:r>
          </w:p>
          <w:p w14:paraId="61C10376" w14:textId="6EB5E751" w:rsidR="00596EAC" w:rsidRDefault="00596EAC" w:rsidP="006B0F9E">
            <w:pPr>
              <w:jc w:val="left"/>
              <w:rPr>
                <w:rFonts w:cs="Arial"/>
                <w:szCs w:val="24"/>
              </w:rPr>
            </w:pPr>
            <w:r>
              <w:rPr>
                <w:rFonts w:cs="Arial"/>
                <w:szCs w:val="24"/>
              </w:rPr>
              <w:t xml:space="preserve">The </w:t>
            </w:r>
            <w:r w:rsidR="00570225">
              <w:rPr>
                <w:rFonts w:cs="Arial"/>
                <w:szCs w:val="24"/>
              </w:rPr>
              <w:t>S</w:t>
            </w:r>
            <w:r>
              <w:rPr>
                <w:rFonts w:cs="Arial"/>
                <w:szCs w:val="24"/>
              </w:rPr>
              <w:t xml:space="preserve">trategic </w:t>
            </w:r>
            <w:r w:rsidR="00570225">
              <w:rPr>
                <w:rFonts w:cs="Arial"/>
                <w:szCs w:val="24"/>
              </w:rPr>
              <w:t>P</w:t>
            </w:r>
            <w:r>
              <w:rPr>
                <w:rFonts w:cs="Arial"/>
                <w:szCs w:val="24"/>
              </w:rPr>
              <w:t xml:space="preserve">riorities will help fulfil </w:t>
            </w:r>
            <w:r w:rsidR="0028406B" w:rsidRPr="000507DB">
              <w:rPr>
                <w:rFonts w:cs="Arial"/>
                <w:szCs w:val="24"/>
              </w:rPr>
              <w:t xml:space="preserve">Aberdeenshire Council’s vision to be </w:t>
            </w:r>
            <w:r>
              <w:rPr>
                <w:rFonts w:cs="Arial"/>
                <w:szCs w:val="24"/>
              </w:rPr>
              <w:t>the best area for those who wish to live, learn, work and play here whilst ensuring the area is served by the best council.</w:t>
            </w:r>
          </w:p>
          <w:p w14:paraId="5BAD118B" w14:textId="77777777" w:rsidR="00F74FAD" w:rsidRDefault="00F74FAD" w:rsidP="006B0F9E">
            <w:pPr>
              <w:jc w:val="left"/>
              <w:rPr>
                <w:rFonts w:cs="Arial"/>
                <w:szCs w:val="24"/>
              </w:rPr>
            </w:pPr>
          </w:p>
          <w:p w14:paraId="7F4BC910" w14:textId="0778C310" w:rsidR="00830D5C" w:rsidRDefault="00830D5C" w:rsidP="006B0F9E">
            <w:pPr>
              <w:pStyle w:val="CommentText"/>
              <w:jc w:val="left"/>
              <w:rPr>
                <w:rFonts w:cs="Arial"/>
                <w:sz w:val="24"/>
                <w:szCs w:val="24"/>
              </w:rPr>
            </w:pPr>
            <w:r w:rsidRPr="449E336C">
              <w:rPr>
                <w:rFonts w:cs="Arial"/>
                <w:sz w:val="24"/>
                <w:szCs w:val="24"/>
              </w:rPr>
              <w:t xml:space="preserve">Underpinning the six </w:t>
            </w:r>
            <w:r w:rsidR="00570225" w:rsidRPr="449E336C">
              <w:rPr>
                <w:rFonts w:cs="Arial"/>
                <w:sz w:val="24"/>
                <w:szCs w:val="24"/>
              </w:rPr>
              <w:t xml:space="preserve">Strategic </w:t>
            </w:r>
            <w:r w:rsidRPr="449E336C">
              <w:rPr>
                <w:rFonts w:cs="Arial"/>
                <w:sz w:val="24"/>
                <w:szCs w:val="24"/>
              </w:rPr>
              <w:t>Priorities are a number of key principles</w:t>
            </w:r>
            <w:r w:rsidR="00570225" w:rsidRPr="449E336C">
              <w:rPr>
                <w:rFonts w:cs="Arial"/>
                <w:sz w:val="24"/>
                <w:szCs w:val="24"/>
              </w:rPr>
              <w:t xml:space="preserve"> which are directly relevant to and supported by Business Services:</w:t>
            </w:r>
          </w:p>
          <w:p w14:paraId="3EDFFB4E" w14:textId="77777777" w:rsidR="00570225" w:rsidRDefault="00570225" w:rsidP="006B0F9E">
            <w:pPr>
              <w:pStyle w:val="CommentText"/>
              <w:rPr>
                <w:rFonts w:cs="Arial"/>
                <w:szCs w:val="24"/>
              </w:rPr>
            </w:pPr>
          </w:p>
          <w:p w14:paraId="17501760" w14:textId="3E4FB5FE" w:rsidR="00830D5C" w:rsidRPr="009348A8" w:rsidRDefault="00830D5C" w:rsidP="006B0F9E">
            <w:pPr>
              <w:pStyle w:val="ListParagraph"/>
              <w:numPr>
                <w:ilvl w:val="0"/>
                <w:numId w:val="8"/>
              </w:numPr>
              <w:autoSpaceDE w:val="0"/>
              <w:autoSpaceDN w:val="0"/>
              <w:adjustRightInd w:val="0"/>
              <w:jc w:val="left"/>
              <w:rPr>
                <w:rFonts w:cs="Arial"/>
                <w:szCs w:val="24"/>
              </w:rPr>
            </w:pPr>
            <w:r w:rsidRPr="009348A8">
              <w:rPr>
                <w:rFonts w:cs="Arial"/>
                <w:szCs w:val="24"/>
              </w:rPr>
              <w:t>right people</w:t>
            </w:r>
            <w:r>
              <w:rPr>
                <w:rFonts w:cs="Arial"/>
                <w:szCs w:val="24"/>
              </w:rPr>
              <w:t>,</w:t>
            </w:r>
            <w:r w:rsidRPr="009348A8">
              <w:rPr>
                <w:rFonts w:cs="Arial"/>
                <w:szCs w:val="24"/>
              </w:rPr>
              <w:t xml:space="preserve"> right places, right time</w:t>
            </w:r>
          </w:p>
          <w:p w14:paraId="769D8128" w14:textId="5D90518A" w:rsidR="00830D5C" w:rsidRPr="009348A8" w:rsidRDefault="00830D5C" w:rsidP="006B0F9E">
            <w:pPr>
              <w:pStyle w:val="ListParagraph"/>
              <w:numPr>
                <w:ilvl w:val="0"/>
                <w:numId w:val="8"/>
              </w:numPr>
              <w:autoSpaceDE w:val="0"/>
              <w:autoSpaceDN w:val="0"/>
              <w:adjustRightInd w:val="0"/>
              <w:jc w:val="left"/>
              <w:rPr>
                <w:rFonts w:cs="Arial"/>
                <w:szCs w:val="24"/>
              </w:rPr>
            </w:pPr>
            <w:r w:rsidRPr="009348A8">
              <w:rPr>
                <w:rFonts w:cs="Arial"/>
                <w:szCs w:val="24"/>
              </w:rPr>
              <w:t>responsible finance</w:t>
            </w:r>
            <w:r>
              <w:rPr>
                <w:rFonts w:cs="Arial"/>
                <w:szCs w:val="24"/>
              </w:rPr>
              <w:t>s</w:t>
            </w:r>
          </w:p>
          <w:p w14:paraId="1370E015" w14:textId="049501A3" w:rsidR="00830D5C" w:rsidRPr="009348A8" w:rsidRDefault="00830D5C" w:rsidP="006B0F9E">
            <w:pPr>
              <w:pStyle w:val="ListParagraph"/>
              <w:numPr>
                <w:ilvl w:val="0"/>
                <w:numId w:val="8"/>
              </w:numPr>
              <w:autoSpaceDE w:val="0"/>
              <w:autoSpaceDN w:val="0"/>
              <w:adjustRightInd w:val="0"/>
              <w:jc w:val="left"/>
              <w:rPr>
                <w:rFonts w:cs="Arial"/>
                <w:szCs w:val="24"/>
              </w:rPr>
            </w:pPr>
            <w:r w:rsidRPr="009348A8">
              <w:rPr>
                <w:rFonts w:cs="Arial"/>
                <w:szCs w:val="24"/>
              </w:rPr>
              <w:t>climate and sustainability</w:t>
            </w:r>
          </w:p>
          <w:p w14:paraId="6C51458A" w14:textId="78434074" w:rsidR="00830D5C" w:rsidRPr="009348A8" w:rsidRDefault="4E9B2B24" w:rsidP="006B0F9E">
            <w:pPr>
              <w:pStyle w:val="ListParagraph"/>
              <w:numPr>
                <w:ilvl w:val="0"/>
                <w:numId w:val="8"/>
              </w:numPr>
              <w:autoSpaceDE w:val="0"/>
              <w:autoSpaceDN w:val="0"/>
              <w:adjustRightInd w:val="0"/>
              <w:jc w:val="left"/>
              <w:rPr>
                <w:rFonts w:cs="Arial"/>
              </w:rPr>
            </w:pPr>
            <w:r w:rsidRPr="36000AC8">
              <w:rPr>
                <w:rFonts w:cs="Arial"/>
              </w:rPr>
              <w:t>c</w:t>
            </w:r>
            <w:r w:rsidR="00830D5C" w:rsidRPr="36000AC8">
              <w:rPr>
                <w:rFonts w:cs="Arial"/>
              </w:rPr>
              <w:t>ommunity Planning Partnership Local Outcome Improvement Plans</w:t>
            </w:r>
          </w:p>
          <w:p w14:paraId="04E5BD04" w14:textId="54D5C5E7" w:rsidR="00830D5C" w:rsidRPr="009348A8" w:rsidRDefault="5B7BB621" w:rsidP="006B0F9E">
            <w:pPr>
              <w:pStyle w:val="ListParagraph"/>
              <w:numPr>
                <w:ilvl w:val="0"/>
                <w:numId w:val="8"/>
              </w:numPr>
              <w:autoSpaceDE w:val="0"/>
              <w:autoSpaceDN w:val="0"/>
              <w:adjustRightInd w:val="0"/>
              <w:jc w:val="left"/>
              <w:rPr>
                <w:rFonts w:cs="Arial"/>
              </w:rPr>
            </w:pPr>
            <w:r w:rsidRPr="36000AC8">
              <w:rPr>
                <w:rFonts w:cs="Arial"/>
              </w:rPr>
              <w:t>h</w:t>
            </w:r>
            <w:r w:rsidR="00830D5C" w:rsidRPr="36000AC8">
              <w:rPr>
                <w:rFonts w:cs="Arial"/>
              </w:rPr>
              <w:t>uman rights and public protection</w:t>
            </w:r>
          </w:p>
          <w:p w14:paraId="7C90FBEB" w14:textId="17791EAB" w:rsidR="00830D5C" w:rsidRPr="009348A8" w:rsidRDefault="00830D5C" w:rsidP="006B0F9E">
            <w:pPr>
              <w:pStyle w:val="ListParagraph"/>
              <w:numPr>
                <w:ilvl w:val="0"/>
                <w:numId w:val="8"/>
              </w:numPr>
              <w:autoSpaceDE w:val="0"/>
              <w:autoSpaceDN w:val="0"/>
              <w:adjustRightInd w:val="0"/>
              <w:jc w:val="left"/>
              <w:rPr>
                <w:rFonts w:cs="Arial"/>
                <w:szCs w:val="24"/>
              </w:rPr>
            </w:pPr>
            <w:r w:rsidRPr="009348A8">
              <w:rPr>
                <w:rFonts w:cs="Arial"/>
                <w:szCs w:val="24"/>
              </w:rPr>
              <w:t>tackling poverty and inequalities</w:t>
            </w:r>
          </w:p>
          <w:p w14:paraId="1E7A8791" w14:textId="322A5AA0" w:rsidR="00830D5C" w:rsidRPr="00830D5C" w:rsidRDefault="00830D5C" w:rsidP="006B0F9E">
            <w:pPr>
              <w:pStyle w:val="ListParagraph"/>
              <w:numPr>
                <w:ilvl w:val="0"/>
                <w:numId w:val="8"/>
              </w:numPr>
              <w:autoSpaceDE w:val="0"/>
              <w:autoSpaceDN w:val="0"/>
              <w:adjustRightInd w:val="0"/>
              <w:jc w:val="left"/>
              <w:rPr>
                <w:rFonts w:cs="Arial"/>
                <w:b/>
              </w:rPr>
            </w:pPr>
            <w:r w:rsidRPr="2CD4F443">
              <w:rPr>
                <w:rFonts w:cs="Arial"/>
              </w:rPr>
              <w:t>digital infrastructure and economy</w:t>
            </w:r>
          </w:p>
          <w:p w14:paraId="1ED08FE3" w14:textId="322A5AA0" w:rsidR="00830D5C" w:rsidRDefault="00830D5C" w:rsidP="00570225">
            <w:pPr>
              <w:pStyle w:val="CommentText"/>
              <w:rPr>
                <w:rFonts w:cs="Arial"/>
                <w:b/>
              </w:rPr>
            </w:pPr>
          </w:p>
          <w:p w14:paraId="02EAA7B6" w14:textId="42C07EA2" w:rsidR="00814A4E" w:rsidRPr="00830D5C" w:rsidRDefault="00814A4E" w:rsidP="00570225">
            <w:pPr>
              <w:pStyle w:val="CommentText"/>
              <w:rPr>
                <w:rFonts w:cs="Arial"/>
                <w:b/>
                <w:bCs/>
                <w:szCs w:val="24"/>
              </w:rPr>
            </w:pPr>
          </w:p>
        </w:tc>
      </w:tr>
      <w:tr w:rsidR="00307B31" w:rsidRPr="00371304" w14:paraId="3E881B6E" w14:textId="77777777" w:rsidTr="1648D921">
        <w:trPr>
          <w:trHeight w:val="2199"/>
        </w:trPr>
        <w:tc>
          <w:tcPr>
            <w:tcW w:w="10456" w:type="dxa"/>
          </w:tcPr>
          <w:p w14:paraId="0760D5D2" w14:textId="0EF5AE75" w:rsidR="00307B31" w:rsidRPr="00371304" w:rsidRDefault="00307B31" w:rsidP="00085E63">
            <w:pPr>
              <w:jc w:val="left"/>
              <w:rPr>
                <w:rFonts w:cs="Arial"/>
                <w:b/>
                <w:bCs/>
                <w:color w:val="2F5496"/>
                <w:sz w:val="28"/>
                <w:szCs w:val="28"/>
              </w:rPr>
            </w:pPr>
            <w:r w:rsidRPr="449E336C">
              <w:rPr>
                <w:rFonts w:cs="Arial"/>
                <w:b/>
                <w:bCs/>
                <w:color w:val="2F5496" w:themeColor="accent1" w:themeShade="BF"/>
                <w:sz w:val="28"/>
                <w:szCs w:val="28"/>
              </w:rPr>
              <w:lastRenderedPageBreak/>
              <w:t>2.1 Council Plan</w:t>
            </w:r>
          </w:p>
          <w:p w14:paraId="7D2C60A5" w14:textId="77777777" w:rsidR="00F74FAD" w:rsidRDefault="00F74FAD" w:rsidP="00085E63">
            <w:pPr>
              <w:jc w:val="left"/>
              <w:rPr>
                <w:rFonts w:cs="Arial"/>
                <w:szCs w:val="24"/>
              </w:rPr>
            </w:pPr>
          </w:p>
          <w:p w14:paraId="3AF05FA7" w14:textId="77777777" w:rsidR="00980776" w:rsidRDefault="00830D5C" w:rsidP="00085E63">
            <w:pPr>
              <w:jc w:val="left"/>
              <w:rPr>
                <w:rFonts w:cs="Arial"/>
              </w:rPr>
            </w:pPr>
            <w:r w:rsidRPr="449E336C">
              <w:rPr>
                <w:rFonts w:cs="Arial"/>
              </w:rPr>
              <w:t xml:space="preserve">The nature of Business Services is to provide professional and business support to all Services within the Council and as such will input to and provide a supporting role in helping deliver </w:t>
            </w:r>
            <w:r w:rsidR="006612D8">
              <w:rPr>
                <w:rFonts w:cs="Arial"/>
              </w:rPr>
              <w:t xml:space="preserve">many of the </w:t>
            </w:r>
            <w:r w:rsidRPr="006612D8">
              <w:rPr>
                <w:rFonts w:cs="Arial"/>
              </w:rPr>
              <w:t>Council Priorities</w:t>
            </w:r>
            <w:r w:rsidRPr="449E336C">
              <w:rPr>
                <w:rFonts w:cs="Arial"/>
              </w:rPr>
              <w:t xml:space="preserve">.  </w:t>
            </w:r>
          </w:p>
          <w:p w14:paraId="369E3147" w14:textId="77777777" w:rsidR="00980776" w:rsidRDefault="00980776" w:rsidP="00085E63">
            <w:pPr>
              <w:jc w:val="left"/>
              <w:rPr>
                <w:rFonts w:cs="Arial"/>
              </w:rPr>
            </w:pPr>
          </w:p>
          <w:p w14:paraId="6E8B74AF" w14:textId="32926E4C" w:rsidR="00596EAC" w:rsidRDefault="00830D5C" w:rsidP="00085E63">
            <w:pPr>
              <w:jc w:val="left"/>
              <w:rPr>
                <w:rFonts w:cs="Arial"/>
                <w:szCs w:val="24"/>
              </w:rPr>
            </w:pPr>
            <w:r w:rsidRPr="00830D5C">
              <w:rPr>
                <w:rFonts w:cs="Arial"/>
                <w:szCs w:val="24"/>
              </w:rPr>
              <w:t xml:space="preserve">Business Services </w:t>
            </w:r>
            <w:r w:rsidR="00596EAC">
              <w:rPr>
                <w:rFonts w:cs="Arial"/>
                <w:szCs w:val="24"/>
              </w:rPr>
              <w:t>has a lead role for the delivery of the following Council Priorities:-</w:t>
            </w:r>
          </w:p>
          <w:p w14:paraId="6828A66D" w14:textId="77777777" w:rsidR="00F74FAD" w:rsidRPr="00F74FAD" w:rsidRDefault="009E3ADC" w:rsidP="00085E63">
            <w:pPr>
              <w:pStyle w:val="ListParagraph"/>
              <w:numPr>
                <w:ilvl w:val="0"/>
                <w:numId w:val="15"/>
              </w:numPr>
              <w:jc w:val="left"/>
              <w:rPr>
                <w:rFonts w:cs="Arial"/>
                <w:szCs w:val="24"/>
              </w:rPr>
            </w:pPr>
            <w:r w:rsidRPr="00F74FAD">
              <w:rPr>
                <w:rFonts w:cs="Arial"/>
                <w:b/>
                <w:bCs/>
                <w:szCs w:val="24"/>
              </w:rPr>
              <w:t>Effective delivery of the Council’s priorities through a programme of digital innovation and web-based services</w:t>
            </w:r>
            <w:r w:rsidR="00D3482F" w:rsidRPr="00F74FAD">
              <w:rPr>
                <w:rFonts w:cs="Arial"/>
                <w:b/>
                <w:bCs/>
                <w:szCs w:val="24"/>
              </w:rPr>
              <w:t>.</w:t>
            </w:r>
            <w:r w:rsidR="00D3482F" w:rsidRPr="00F74FAD">
              <w:rPr>
                <w:rFonts w:cs="Arial"/>
                <w:szCs w:val="24"/>
              </w:rPr>
              <w:t xml:space="preserve">  This Council Priority contributes to the delivery of the Resilient Communities strategic priority.  </w:t>
            </w:r>
          </w:p>
          <w:p w14:paraId="71042282" w14:textId="77777777" w:rsidR="00F74FAD" w:rsidRDefault="00F74FAD" w:rsidP="00085E63">
            <w:pPr>
              <w:jc w:val="left"/>
              <w:rPr>
                <w:rFonts w:cs="Arial"/>
                <w:szCs w:val="24"/>
              </w:rPr>
            </w:pPr>
          </w:p>
          <w:p w14:paraId="6DCFC25D" w14:textId="0126AA0A" w:rsidR="00F74FAD" w:rsidRPr="00F74FAD" w:rsidRDefault="009E3ADC" w:rsidP="00085E63">
            <w:pPr>
              <w:pStyle w:val="ListParagraph"/>
              <w:numPr>
                <w:ilvl w:val="0"/>
                <w:numId w:val="11"/>
              </w:numPr>
              <w:ind w:left="306" w:hanging="306"/>
              <w:jc w:val="left"/>
              <w:rPr>
                <w:rFonts w:cs="Arial"/>
              </w:rPr>
            </w:pPr>
            <w:r w:rsidRPr="61997B3E">
              <w:rPr>
                <w:rFonts w:cs="Arial"/>
                <w:b/>
              </w:rPr>
              <w:t>Our workforce plan</w:t>
            </w:r>
            <w:r w:rsidR="004C134E" w:rsidRPr="61997B3E">
              <w:rPr>
                <w:rFonts w:cs="Arial"/>
                <w:b/>
              </w:rPr>
              <w:t>s</w:t>
            </w:r>
            <w:r w:rsidRPr="61997B3E">
              <w:rPr>
                <w:rFonts w:cs="Arial"/>
                <w:b/>
              </w:rPr>
              <w:t xml:space="preserve"> are sustainable, affordable and supports employee wellbeing</w:t>
            </w:r>
            <w:r w:rsidR="00D3482F" w:rsidRPr="61997B3E">
              <w:rPr>
                <w:rFonts w:cs="Arial"/>
                <w:b/>
              </w:rPr>
              <w:t xml:space="preserve">.  </w:t>
            </w:r>
            <w:r w:rsidR="00D3482F" w:rsidRPr="61997B3E">
              <w:rPr>
                <w:rFonts w:cs="Arial"/>
              </w:rPr>
              <w:t xml:space="preserve">This Council Priority contributes to the delivery of the Health &amp; Wellbeing strategic priority.  </w:t>
            </w:r>
          </w:p>
          <w:p w14:paraId="48EC21F8" w14:textId="77777777" w:rsidR="00F74FAD" w:rsidRDefault="00F74FAD" w:rsidP="00085E63">
            <w:pPr>
              <w:jc w:val="left"/>
              <w:rPr>
                <w:rFonts w:cs="Arial"/>
                <w:szCs w:val="24"/>
              </w:rPr>
            </w:pPr>
          </w:p>
          <w:p w14:paraId="6467D226" w14:textId="77777777" w:rsidR="00F74FAD" w:rsidRDefault="009E3ADC" w:rsidP="00085E63">
            <w:pPr>
              <w:pStyle w:val="ListParagraph"/>
              <w:numPr>
                <w:ilvl w:val="0"/>
                <w:numId w:val="11"/>
              </w:numPr>
              <w:ind w:left="306" w:hanging="306"/>
              <w:jc w:val="left"/>
              <w:rPr>
                <w:rFonts w:cs="Arial"/>
                <w:szCs w:val="24"/>
              </w:rPr>
            </w:pPr>
            <w:r w:rsidRPr="00F74FAD">
              <w:rPr>
                <w:rFonts w:cs="Arial"/>
                <w:b/>
                <w:bCs/>
                <w:szCs w:val="24"/>
              </w:rPr>
              <w:t>Income is maximised through reducing costs alongside commercialisation</w:t>
            </w:r>
            <w:r w:rsidR="00D3482F" w:rsidRPr="00F74FAD">
              <w:rPr>
                <w:rFonts w:cs="Arial"/>
                <w:b/>
                <w:bCs/>
                <w:szCs w:val="24"/>
              </w:rPr>
              <w:t xml:space="preserve">.  </w:t>
            </w:r>
            <w:r w:rsidR="00D3482F" w:rsidRPr="00F74FAD">
              <w:rPr>
                <w:rFonts w:cs="Arial"/>
                <w:szCs w:val="24"/>
              </w:rPr>
              <w:t xml:space="preserve">This Council Priority contributes to the delivery of the Economy &amp; Enterprise strategic priority.  </w:t>
            </w:r>
          </w:p>
          <w:p w14:paraId="3F6EE3D8" w14:textId="77777777" w:rsidR="000F42DD" w:rsidRDefault="000F42DD" w:rsidP="00085E63">
            <w:pPr>
              <w:jc w:val="left"/>
              <w:rPr>
                <w:rFonts w:cs="Arial"/>
                <w:szCs w:val="24"/>
              </w:rPr>
            </w:pPr>
          </w:p>
          <w:p w14:paraId="481E4636" w14:textId="77777777" w:rsidR="00442F61" w:rsidRPr="00442F61" w:rsidRDefault="009E3ADC" w:rsidP="005154FB">
            <w:pPr>
              <w:pStyle w:val="ListParagraph"/>
              <w:numPr>
                <w:ilvl w:val="0"/>
                <w:numId w:val="11"/>
              </w:numPr>
              <w:ind w:left="306" w:hanging="306"/>
              <w:jc w:val="left"/>
              <w:rPr>
                <w:rFonts w:eastAsiaTheme="minorEastAsia" w:cs="Arial"/>
              </w:rPr>
            </w:pPr>
            <w:r w:rsidRPr="00442F61">
              <w:rPr>
                <w:rFonts w:cs="Arial"/>
                <w:b/>
                <w:bCs/>
                <w:szCs w:val="24"/>
              </w:rPr>
              <w:t>We have an estate that is sustainable, efficient and fit for purpose</w:t>
            </w:r>
            <w:r w:rsidR="00D3482F" w:rsidRPr="00442F61">
              <w:rPr>
                <w:rFonts w:cs="Arial"/>
                <w:b/>
                <w:bCs/>
                <w:szCs w:val="24"/>
              </w:rPr>
              <w:t xml:space="preserve">.  </w:t>
            </w:r>
            <w:r w:rsidR="00D3482F" w:rsidRPr="00442F61">
              <w:rPr>
                <w:rFonts w:cs="Arial"/>
                <w:szCs w:val="24"/>
              </w:rPr>
              <w:t xml:space="preserve">This Council Priority contributes to the delivery of the Estate Modernisation strategic priority.  </w:t>
            </w:r>
            <w:r w:rsidR="00F74FAD" w:rsidRPr="00442F61">
              <w:rPr>
                <w:rFonts w:cs="Arial"/>
                <w:szCs w:val="24"/>
              </w:rPr>
              <w:br/>
            </w:r>
          </w:p>
          <w:p w14:paraId="089CE047" w14:textId="0C88F86A" w:rsidR="005F52FA" w:rsidRPr="00442F61" w:rsidRDefault="00873CA9" w:rsidP="00442F61">
            <w:pPr>
              <w:jc w:val="left"/>
              <w:rPr>
                <w:rFonts w:eastAsiaTheme="minorEastAsia" w:cs="Arial"/>
              </w:rPr>
            </w:pPr>
            <w:r w:rsidRPr="00442F61">
              <w:rPr>
                <w:rFonts w:eastAsiaTheme="minorEastAsia" w:cs="Arial"/>
              </w:rPr>
              <w:t xml:space="preserve">Details of </w:t>
            </w:r>
            <w:r w:rsidR="00776325" w:rsidRPr="00442F61">
              <w:rPr>
                <w:rFonts w:eastAsiaTheme="minorEastAsia" w:cs="Arial"/>
              </w:rPr>
              <w:t xml:space="preserve">how we intend to deliver on these priorities is </w:t>
            </w:r>
            <w:r w:rsidR="00592ACF" w:rsidRPr="00442F61">
              <w:rPr>
                <w:rFonts w:eastAsiaTheme="minorEastAsia" w:cs="Arial"/>
              </w:rPr>
              <w:t>included in the</w:t>
            </w:r>
            <w:r w:rsidR="00081A1B">
              <w:rPr>
                <w:rFonts w:eastAsiaTheme="minorEastAsia" w:cs="Arial"/>
              </w:rPr>
              <w:t xml:space="preserve"> Action Plan attached as </w:t>
            </w:r>
            <w:r w:rsidR="00081A1B" w:rsidRPr="00015C1D">
              <w:rPr>
                <w:rFonts w:eastAsiaTheme="minorEastAsia" w:cs="Arial"/>
                <w:b/>
                <w:bCs/>
              </w:rPr>
              <w:t xml:space="preserve">Appendix </w:t>
            </w:r>
            <w:r w:rsidR="3234B299" w:rsidRPr="00015C1D">
              <w:rPr>
                <w:rFonts w:eastAsiaTheme="minorEastAsia" w:cs="Arial"/>
                <w:b/>
                <w:bCs/>
              </w:rPr>
              <w:t>1</w:t>
            </w:r>
            <w:r w:rsidR="005C314E">
              <w:rPr>
                <w:rFonts w:eastAsiaTheme="minorEastAsia" w:cs="Arial"/>
                <w:b/>
                <w:bCs/>
              </w:rPr>
              <w:t xml:space="preserve"> </w:t>
            </w:r>
            <w:r w:rsidR="005C314E">
              <w:rPr>
                <w:rFonts w:eastAsiaTheme="minorEastAsia" w:cs="Arial"/>
              </w:rPr>
              <w:t>(pages 30-40)</w:t>
            </w:r>
            <w:r w:rsidR="00D36790" w:rsidRPr="00015C1D">
              <w:rPr>
                <w:rFonts w:eastAsiaTheme="minorEastAsia" w:cs="Arial"/>
              </w:rPr>
              <w:t>.</w:t>
            </w:r>
          </w:p>
          <w:p w14:paraId="552DF48F" w14:textId="77777777" w:rsidR="00D36790" w:rsidRDefault="00D36790" w:rsidP="00085E63">
            <w:pPr>
              <w:jc w:val="left"/>
              <w:rPr>
                <w:rFonts w:eastAsiaTheme="minorEastAsia" w:cs="Arial"/>
              </w:rPr>
            </w:pPr>
          </w:p>
          <w:p w14:paraId="0F667DF4" w14:textId="66806900" w:rsidR="3002364A" w:rsidRDefault="2CCE210A" w:rsidP="00085E63">
            <w:pPr>
              <w:jc w:val="left"/>
              <w:rPr>
                <w:rFonts w:eastAsiaTheme="minorEastAsia" w:cs="Arial"/>
              </w:rPr>
            </w:pPr>
            <w:r w:rsidRPr="7B0E7940">
              <w:rPr>
                <w:rFonts w:eastAsiaTheme="minorEastAsia" w:cs="Arial"/>
              </w:rPr>
              <w:t>B</w:t>
            </w:r>
            <w:r w:rsidR="4247B4EE" w:rsidRPr="7B0E7940">
              <w:rPr>
                <w:rFonts w:eastAsiaTheme="minorEastAsia" w:cs="Arial"/>
              </w:rPr>
              <w:t xml:space="preserve">usiness Services also </w:t>
            </w:r>
            <w:r w:rsidRPr="7B0E7940">
              <w:rPr>
                <w:rFonts w:eastAsiaTheme="minorEastAsia" w:cs="Arial"/>
              </w:rPr>
              <w:t xml:space="preserve">has lead </w:t>
            </w:r>
            <w:r w:rsidR="497EEAA6" w:rsidRPr="7B0E7940">
              <w:rPr>
                <w:rFonts w:eastAsiaTheme="minorEastAsia" w:cs="Arial"/>
              </w:rPr>
              <w:t xml:space="preserve">responsibility </w:t>
            </w:r>
            <w:r w:rsidRPr="7B0E7940">
              <w:rPr>
                <w:rFonts w:eastAsiaTheme="minorEastAsia" w:cs="Arial"/>
              </w:rPr>
              <w:t xml:space="preserve">for </w:t>
            </w:r>
            <w:r w:rsidR="667632A1" w:rsidRPr="7B0E7940">
              <w:rPr>
                <w:rFonts w:eastAsiaTheme="minorEastAsia" w:cs="Arial"/>
              </w:rPr>
              <w:t xml:space="preserve">the </w:t>
            </w:r>
            <w:r w:rsidRPr="7B0E7940">
              <w:rPr>
                <w:rFonts w:eastAsiaTheme="minorEastAsia" w:cs="Arial"/>
              </w:rPr>
              <w:t>key principle of Tackling Poverty &amp; Inequalities</w:t>
            </w:r>
            <w:r w:rsidR="20B47AAD" w:rsidRPr="7B0E7940">
              <w:rPr>
                <w:rFonts w:eastAsiaTheme="minorEastAsia" w:cs="Arial"/>
              </w:rPr>
              <w:t>.</w:t>
            </w:r>
            <w:r w:rsidR="65FB4A18" w:rsidRPr="7B0E7940">
              <w:rPr>
                <w:rFonts w:eastAsiaTheme="minorEastAsia" w:cs="Arial"/>
              </w:rPr>
              <w:t xml:space="preserve">  </w:t>
            </w:r>
            <w:r w:rsidR="4D983D43" w:rsidRPr="7B0E7940">
              <w:rPr>
                <w:rFonts w:eastAsiaTheme="minorEastAsia" w:cs="Arial"/>
              </w:rPr>
              <w:t>The Tackling Poverty &amp; Inequalities Team sits with</w:t>
            </w:r>
            <w:r w:rsidR="00965D8A">
              <w:rPr>
                <w:rFonts w:eastAsiaTheme="minorEastAsia" w:cs="Arial"/>
              </w:rPr>
              <w:t>in</w:t>
            </w:r>
            <w:r w:rsidR="4D983D43" w:rsidRPr="7B0E7940">
              <w:rPr>
                <w:rFonts w:eastAsiaTheme="minorEastAsia" w:cs="Arial"/>
              </w:rPr>
              <w:t xml:space="preserve"> the Area Manager (Buchan)’s support team</w:t>
            </w:r>
            <w:r w:rsidR="00D9624B">
              <w:rPr>
                <w:rFonts w:eastAsiaTheme="minorEastAsia" w:cs="Arial"/>
              </w:rPr>
              <w:t xml:space="preserve"> and </w:t>
            </w:r>
            <w:r w:rsidR="00DC10AA">
              <w:rPr>
                <w:rFonts w:eastAsiaTheme="minorEastAsia" w:cs="Arial"/>
              </w:rPr>
              <w:t xml:space="preserve">plays a key role in addressing one of the </w:t>
            </w:r>
            <w:r w:rsidR="0049460F">
              <w:rPr>
                <w:rFonts w:eastAsiaTheme="minorEastAsia" w:cs="Arial"/>
              </w:rPr>
              <w:t xml:space="preserve">Community Planning </w:t>
            </w:r>
            <w:r w:rsidR="009E4044">
              <w:rPr>
                <w:rFonts w:eastAsiaTheme="minorEastAsia" w:cs="Arial"/>
              </w:rPr>
              <w:t>P</w:t>
            </w:r>
            <w:r w:rsidR="0049460F">
              <w:rPr>
                <w:rFonts w:eastAsiaTheme="minorEastAsia" w:cs="Arial"/>
              </w:rPr>
              <w:t xml:space="preserve">artnerships key priorities which is </w:t>
            </w:r>
            <w:r w:rsidR="002976A4">
              <w:rPr>
                <w:rFonts w:eastAsiaTheme="minorEastAsia" w:cs="Arial"/>
              </w:rPr>
              <w:t>reducing</w:t>
            </w:r>
            <w:r w:rsidR="0049460F">
              <w:rPr>
                <w:rFonts w:eastAsiaTheme="minorEastAsia" w:cs="Arial"/>
              </w:rPr>
              <w:t xml:space="preserve"> child poverty.  </w:t>
            </w:r>
            <w:r w:rsidR="0049460F" w:rsidRPr="7B0E7940">
              <w:rPr>
                <w:rFonts w:eastAsiaTheme="minorEastAsia" w:cs="Arial"/>
              </w:rPr>
              <w:t xml:space="preserve">Information relating to Tackling Poverty &amp; Inequalities has been detailed </w:t>
            </w:r>
            <w:r w:rsidR="0049460F">
              <w:rPr>
                <w:rFonts w:eastAsiaTheme="minorEastAsia" w:cs="Arial"/>
              </w:rPr>
              <w:t>in section 2.3.1</w:t>
            </w:r>
            <w:r w:rsidR="0049460F" w:rsidRPr="7B0E7940">
              <w:rPr>
                <w:rFonts w:eastAsiaTheme="minorEastAsia" w:cs="Arial"/>
              </w:rPr>
              <w:t xml:space="preserve">.  </w:t>
            </w:r>
          </w:p>
          <w:p w14:paraId="1D5AC6C4" w14:textId="64259D3C" w:rsidR="00EF15AB" w:rsidRPr="00371304" w:rsidRDefault="00EF15AB" w:rsidP="00085E63">
            <w:pPr>
              <w:jc w:val="left"/>
              <w:rPr>
                <w:rFonts w:cs="Arial"/>
                <w:szCs w:val="24"/>
              </w:rPr>
            </w:pPr>
          </w:p>
        </w:tc>
      </w:tr>
      <w:tr w:rsidR="00307B31" w:rsidRPr="00371304" w14:paraId="20330763" w14:textId="77777777" w:rsidTr="1648D921">
        <w:trPr>
          <w:trHeight w:val="1131"/>
        </w:trPr>
        <w:tc>
          <w:tcPr>
            <w:tcW w:w="10456" w:type="dxa"/>
          </w:tcPr>
          <w:p w14:paraId="069116B8" w14:textId="44B54D46" w:rsidR="00307B31" w:rsidRPr="00371304" w:rsidRDefault="00307B31" w:rsidP="449E336C">
            <w:pPr>
              <w:spacing w:line="259" w:lineRule="auto"/>
              <w:jc w:val="left"/>
              <w:rPr>
                <w:rFonts w:cs="Arial"/>
                <w:b/>
                <w:bCs/>
                <w:color w:val="2F5496"/>
                <w:sz w:val="28"/>
                <w:szCs w:val="28"/>
              </w:rPr>
            </w:pPr>
            <w:r w:rsidRPr="6A4344BB">
              <w:rPr>
                <w:rFonts w:cs="Arial"/>
                <w:b/>
                <w:bCs/>
                <w:color w:val="2F5496" w:themeColor="accent1" w:themeShade="BF"/>
                <w:sz w:val="28"/>
                <w:szCs w:val="28"/>
              </w:rPr>
              <w:t>2.2 Area Plans</w:t>
            </w:r>
          </w:p>
          <w:p w14:paraId="1AC3A5B3" w14:textId="6D798934" w:rsidR="00BC564E" w:rsidRDefault="00BC564E" w:rsidP="449E336C">
            <w:pPr>
              <w:spacing w:line="259" w:lineRule="auto"/>
              <w:jc w:val="left"/>
              <w:rPr>
                <w:rFonts w:cs="Arial"/>
                <w:highlight w:val="yellow"/>
              </w:rPr>
            </w:pPr>
          </w:p>
          <w:p w14:paraId="4D15BC8E" w14:textId="148DF7F6" w:rsidR="00C76F2E" w:rsidRPr="000808DD" w:rsidRDefault="00C76F2E" w:rsidP="000F42DD">
            <w:pPr>
              <w:jc w:val="left"/>
              <w:rPr>
                <w:rFonts w:cs="Arial"/>
              </w:rPr>
            </w:pPr>
            <w:r w:rsidRPr="449E336C">
              <w:rPr>
                <w:rFonts w:cs="Arial"/>
              </w:rPr>
              <w:t>Area Plans have been developed to show the Council’s intentions for developments and projects which affect each of the six areas within Aberdeenshire during the period of the Council Plan</w:t>
            </w:r>
            <w:r w:rsidR="00522121" w:rsidRPr="449E336C">
              <w:rPr>
                <w:rFonts w:cs="Arial"/>
              </w:rPr>
              <w:t xml:space="preserve"> and also provide a clear performance and scrutiny framework</w:t>
            </w:r>
            <w:r w:rsidRPr="449E336C">
              <w:rPr>
                <w:rFonts w:cs="Arial"/>
              </w:rPr>
              <w:t>. The actions identified in the Area Plans include those actions identified in the Directorate Plan that have a specific Area dimension as well as actions that reflect contact and dialogue with local communities, community groups, organisations and individuals as well as with Community Planning Partners.</w:t>
            </w:r>
            <w:r w:rsidR="00522121" w:rsidRPr="449E336C">
              <w:rPr>
                <w:rFonts w:cs="Arial"/>
              </w:rPr>
              <w:t xml:space="preserve"> Responsibility for Area Plans lies with Area Management Teams which consist of cross-representation of services at a senior level and the plans will provide Local Elected Members oversight of service delivery in their area as well as allowing the required scrutiny.</w:t>
            </w:r>
          </w:p>
          <w:p w14:paraId="4D0EEEBD" w14:textId="0C0BF6E9" w:rsidR="00522121" w:rsidRDefault="00522121" w:rsidP="000F42DD">
            <w:pPr>
              <w:jc w:val="left"/>
              <w:rPr>
                <w:rFonts w:cs="Arial"/>
                <w:color w:val="0070C0"/>
                <w:szCs w:val="24"/>
              </w:rPr>
            </w:pPr>
          </w:p>
          <w:p w14:paraId="420C0E54" w14:textId="18D45BEF" w:rsidR="00522121" w:rsidRPr="000808DD" w:rsidRDefault="00522121" w:rsidP="000F42DD">
            <w:pPr>
              <w:jc w:val="left"/>
              <w:rPr>
                <w:rFonts w:cs="Arial"/>
              </w:rPr>
            </w:pPr>
            <w:r w:rsidRPr="449E336C">
              <w:rPr>
                <w:rFonts w:cs="Arial"/>
              </w:rPr>
              <w:t>Area Plans will:</w:t>
            </w:r>
          </w:p>
          <w:p w14:paraId="067C1E68" w14:textId="33F66D35" w:rsidR="00522121" w:rsidRPr="000808DD" w:rsidRDefault="00522121" w:rsidP="000F42DD">
            <w:pPr>
              <w:pStyle w:val="ListParagraph"/>
              <w:numPr>
                <w:ilvl w:val="0"/>
                <w:numId w:val="18"/>
              </w:numPr>
              <w:jc w:val="left"/>
              <w:rPr>
                <w:rFonts w:cs="Arial"/>
                <w:szCs w:val="24"/>
              </w:rPr>
            </w:pPr>
            <w:r w:rsidRPr="000808DD">
              <w:rPr>
                <w:rFonts w:cs="Arial"/>
                <w:szCs w:val="24"/>
              </w:rPr>
              <w:t xml:space="preserve">set out Directorate </w:t>
            </w:r>
            <w:r w:rsidR="006A4B9D">
              <w:rPr>
                <w:rFonts w:cs="Arial"/>
                <w:szCs w:val="24"/>
              </w:rPr>
              <w:t>P</w:t>
            </w:r>
            <w:r w:rsidRPr="000808DD">
              <w:rPr>
                <w:rFonts w:cs="Arial"/>
                <w:szCs w:val="24"/>
              </w:rPr>
              <w:t>lans at an area level</w:t>
            </w:r>
          </w:p>
          <w:p w14:paraId="37649473" w14:textId="287D3C6E" w:rsidR="00522121" w:rsidRPr="000808DD" w:rsidRDefault="00522121" w:rsidP="000F42DD">
            <w:pPr>
              <w:pStyle w:val="ListParagraph"/>
              <w:numPr>
                <w:ilvl w:val="0"/>
                <w:numId w:val="18"/>
              </w:numPr>
              <w:jc w:val="left"/>
              <w:rPr>
                <w:rFonts w:cs="Arial"/>
              </w:rPr>
            </w:pPr>
            <w:r w:rsidRPr="648F0C78">
              <w:rPr>
                <w:rFonts w:cs="Arial"/>
              </w:rPr>
              <w:t xml:space="preserve">capture and reflect council and </w:t>
            </w:r>
            <w:r w:rsidR="23A192A3" w:rsidRPr="648F0C78">
              <w:rPr>
                <w:rFonts w:cs="Arial"/>
              </w:rPr>
              <w:t>local</w:t>
            </w:r>
            <w:r w:rsidRPr="648F0C78">
              <w:rPr>
                <w:rFonts w:cs="Arial"/>
              </w:rPr>
              <w:t xml:space="preserve"> priorities and delivery of actions</w:t>
            </w:r>
          </w:p>
          <w:p w14:paraId="4E07FDB5" w14:textId="6FB6B8D6" w:rsidR="00522121" w:rsidRPr="000808DD" w:rsidRDefault="00522121" w:rsidP="000F42DD">
            <w:pPr>
              <w:pStyle w:val="ListParagraph"/>
              <w:numPr>
                <w:ilvl w:val="0"/>
                <w:numId w:val="18"/>
              </w:numPr>
              <w:jc w:val="left"/>
              <w:rPr>
                <w:rFonts w:cs="Arial"/>
                <w:szCs w:val="24"/>
              </w:rPr>
            </w:pPr>
            <w:r w:rsidRPr="000808DD">
              <w:rPr>
                <w:rFonts w:cs="Arial"/>
                <w:szCs w:val="24"/>
              </w:rPr>
              <w:t>collate proposed service delivery and give Area Committees oversight of the service delivery in their area</w:t>
            </w:r>
          </w:p>
          <w:p w14:paraId="4FDDCB60" w14:textId="1F439A18" w:rsidR="00522121" w:rsidRPr="000808DD" w:rsidRDefault="00522121" w:rsidP="000F42DD">
            <w:pPr>
              <w:pStyle w:val="ListParagraph"/>
              <w:numPr>
                <w:ilvl w:val="0"/>
                <w:numId w:val="18"/>
              </w:numPr>
              <w:jc w:val="left"/>
              <w:rPr>
                <w:rFonts w:cs="Arial"/>
                <w:szCs w:val="24"/>
              </w:rPr>
            </w:pPr>
            <w:r w:rsidRPr="000808DD">
              <w:rPr>
                <w:rFonts w:cs="Arial"/>
                <w:szCs w:val="24"/>
              </w:rPr>
              <w:t>allow the required scrutiny and monitoring that is specific to the area and provide the opportunity for the formal scrutiny process to be taken forward by Area Committee</w:t>
            </w:r>
          </w:p>
          <w:p w14:paraId="021496CB" w14:textId="36B76E35" w:rsidR="00522121" w:rsidRDefault="00522121" w:rsidP="000F42DD">
            <w:pPr>
              <w:pStyle w:val="ListParagraph"/>
              <w:numPr>
                <w:ilvl w:val="0"/>
                <w:numId w:val="18"/>
              </w:numPr>
              <w:jc w:val="left"/>
              <w:rPr>
                <w:rFonts w:cs="Arial"/>
                <w:szCs w:val="24"/>
              </w:rPr>
            </w:pPr>
            <w:r w:rsidRPr="000808DD">
              <w:rPr>
                <w:rFonts w:cs="Arial"/>
                <w:szCs w:val="24"/>
              </w:rPr>
              <w:t>support Area Committees as the decision makers on local issues</w:t>
            </w:r>
          </w:p>
          <w:p w14:paraId="5D4269AC" w14:textId="37F70C2F" w:rsidR="00642277" w:rsidRPr="000808DD" w:rsidRDefault="00642277" w:rsidP="000F42DD">
            <w:pPr>
              <w:pStyle w:val="ListParagraph"/>
              <w:numPr>
                <w:ilvl w:val="0"/>
                <w:numId w:val="18"/>
              </w:numPr>
              <w:jc w:val="left"/>
              <w:rPr>
                <w:rFonts w:cs="Arial"/>
                <w:szCs w:val="24"/>
              </w:rPr>
            </w:pPr>
            <w:r>
              <w:rPr>
                <w:rFonts w:cs="Arial"/>
                <w:szCs w:val="24"/>
              </w:rPr>
              <w:t xml:space="preserve">have regard to the public sector </w:t>
            </w:r>
            <w:r w:rsidR="006D35CF">
              <w:rPr>
                <w:rFonts w:cs="Arial"/>
                <w:szCs w:val="24"/>
              </w:rPr>
              <w:t>e</w:t>
            </w:r>
            <w:r>
              <w:rPr>
                <w:rFonts w:cs="Arial"/>
                <w:szCs w:val="24"/>
              </w:rPr>
              <w:t>quality duty and the climate change commitment recognised by the Council</w:t>
            </w:r>
          </w:p>
          <w:p w14:paraId="6CB17665" w14:textId="79FBDE68" w:rsidR="00522121" w:rsidRPr="000808DD" w:rsidRDefault="00522121" w:rsidP="000F42DD">
            <w:pPr>
              <w:pStyle w:val="ListParagraph"/>
              <w:numPr>
                <w:ilvl w:val="0"/>
                <w:numId w:val="18"/>
              </w:numPr>
              <w:jc w:val="left"/>
              <w:rPr>
                <w:rFonts w:cs="Arial"/>
                <w:szCs w:val="24"/>
              </w:rPr>
            </w:pPr>
            <w:r w:rsidRPr="000808DD">
              <w:rPr>
                <w:rFonts w:cs="Arial"/>
                <w:szCs w:val="24"/>
              </w:rPr>
              <w:t>provide linkage between the Council and the Community Planning priorities</w:t>
            </w:r>
          </w:p>
          <w:p w14:paraId="6E5042E6" w14:textId="4FAE29A9" w:rsidR="00522121" w:rsidRPr="000808DD" w:rsidRDefault="00522121" w:rsidP="000F42DD">
            <w:pPr>
              <w:pStyle w:val="ListParagraph"/>
              <w:numPr>
                <w:ilvl w:val="0"/>
                <w:numId w:val="18"/>
              </w:numPr>
              <w:jc w:val="left"/>
              <w:rPr>
                <w:rFonts w:cs="Arial"/>
                <w:szCs w:val="24"/>
              </w:rPr>
            </w:pPr>
            <w:r w:rsidRPr="000808DD">
              <w:rPr>
                <w:rFonts w:cs="Arial"/>
                <w:szCs w:val="24"/>
              </w:rPr>
              <w:lastRenderedPageBreak/>
              <w:t xml:space="preserve">reflect and complement statutory and other community plans relative to each area e.g. </w:t>
            </w:r>
            <w:hyperlink r:id="rId16" w:history="1">
              <w:r w:rsidRPr="005A64C0">
                <w:rPr>
                  <w:rStyle w:val="Hyperlink"/>
                  <w:rFonts w:cs="Arial"/>
                  <w:szCs w:val="24"/>
                </w:rPr>
                <w:t>Local Outcome Improvement Plans</w:t>
              </w:r>
            </w:hyperlink>
            <w:r w:rsidRPr="000808DD">
              <w:rPr>
                <w:rFonts w:cs="Arial"/>
                <w:szCs w:val="24"/>
              </w:rPr>
              <w:t xml:space="preserve"> (LOIPs), Locality Plans, Community Safety, Community Justice, Children’s Services, H</w:t>
            </w:r>
            <w:r w:rsidR="006A4B9D">
              <w:rPr>
                <w:rFonts w:cs="Arial"/>
                <w:szCs w:val="24"/>
              </w:rPr>
              <w:t xml:space="preserve">ealth &amp; </w:t>
            </w:r>
            <w:r w:rsidRPr="000808DD">
              <w:rPr>
                <w:rFonts w:cs="Arial"/>
                <w:szCs w:val="24"/>
              </w:rPr>
              <w:t>S</w:t>
            </w:r>
            <w:r w:rsidR="006A4B9D">
              <w:rPr>
                <w:rFonts w:cs="Arial"/>
                <w:szCs w:val="24"/>
              </w:rPr>
              <w:t xml:space="preserve">ocial </w:t>
            </w:r>
            <w:r w:rsidRPr="000808DD">
              <w:rPr>
                <w:rFonts w:cs="Arial"/>
                <w:szCs w:val="24"/>
              </w:rPr>
              <w:t>C</w:t>
            </w:r>
            <w:r w:rsidR="006A4B9D">
              <w:rPr>
                <w:rFonts w:cs="Arial"/>
                <w:szCs w:val="24"/>
              </w:rPr>
              <w:t xml:space="preserve">are </w:t>
            </w:r>
            <w:r w:rsidRPr="000808DD">
              <w:rPr>
                <w:rFonts w:cs="Arial"/>
                <w:szCs w:val="24"/>
              </w:rPr>
              <w:t>P</w:t>
            </w:r>
            <w:r w:rsidR="006A4B9D">
              <w:rPr>
                <w:rFonts w:cs="Arial"/>
                <w:szCs w:val="24"/>
              </w:rPr>
              <w:t>artnership</w:t>
            </w:r>
            <w:r w:rsidR="009B16F4">
              <w:rPr>
                <w:rFonts w:cs="Arial"/>
                <w:szCs w:val="24"/>
              </w:rPr>
              <w:t xml:space="preserve"> (HSCP)</w:t>
            </w:r>
          </w:p>
          <w:p w14:paraId="3E0BAC20" w14:textId="77777777" w:rsidR="00522121" w:rsidRPr="00522121" w:rsidRDefault="00522121" w:rsidP="000F42DD">
            <w:pPr>
              <w:jc w:val="left"/>
              <w:rPr>
                <w:rFonts w:cs="Arial"/>
                <w:color w:val="0070C0"/>
                <w:szCs w:val="24"/>
              </w:rPr>
            </w:pPr>
          </w:p>
          <w:p w14:paraId="48678FD5" w14:textId="56D2AC87" w:rsidR="00C76F2E" w:rsidRDefault="00C76F2E" w:rsidP="000F42DD">
            <w:pPr>
              <w:jc w:val="left"/>
              <w:rPr>
                <w:rFonts w:cs="Arial"/>
              </w:rPr>
            </w:pPr>
            <w:r w:rsidRPr="449E336C">
              <w:rPr>
                <w:rFonts w:cs="Arial"/>
              </w:rPr>
              <w:t xml:space="preserve">Whilst many of the actions to be taken by Business Services to deliver the Council Priorities will be planned and managed </w:t>
            </w:r>
            <w:r w:rsidR="3243363F" w:rsidRPr="449E336C">
              <w:rPr>
                <w:rFonts w:cs="Arial"/>
              </w:rPr>
              <w:t>across Aberdeenshire</w:t>
            </w:r>
            <w:r w:rsidR="6172F225" w:rsidRPr="449E336C">
              <w:rPr>
                <w:rFonts w:cs="Arial"/>
              </w:rPr>
              <w:t>,</w:t>
            </w:r>
            <w:r w:rsidR="3243363F" w:rsidRPr="449E336C">
              <w:rPr>
                <w:rFonts w:cs="Arial"/>
              </w:rPr>
              <w:t xml:space="preserve"> </w:t>
            </w:r>
            <w:r w:rsidR="005D75D1" w:rsidRPr="005A64C0">
              <w:rPr>
                <w:rFonts w:cs="Arial"/>
              </w:rPr>
              <w:t xml:space="preserve">there are </w:t>
            </w:r>
            <w:r w:rsidRPr="005A64C0">
              <w:rPr>
                <w:rFonts w:cs="Arial"/>
              </w:rPr>
              <w:t xml:space="preserve">actions </w:t>
            </w:r>
            <w:r w:rsidR="005D75D1" w:rsidRPr="005A64C0">
              <w:rPr>
                <w:rFonts w:cs="Arial"/>
              </w:rPr>
              <w:t xml:space="preserve">that </w:t>
            </w:r>
            <w:r w:rsidRPr="005A64C0">
              <w:rPr>
                <w:rFonts w:cs="Arial"/>
              </w:rPr>
              <w:t>have a specific</w:t>
            </w:r>
            <w:r w:rsidR="00F34F6B" w:rsidRPr="005A64C0">
              <w:rPr>
                <w:rFonts w:cs="Arial"/>
              </w:rPr>
              <w:t xml:space="preserve"> </w:t>
            </w:r>
            <w:r w:rsidR="0052659A" w:rsidRPr="005A64C0">
              <w:rPr>
                <w:rFonts w:cs="Arial"/>
              </w:rPr>
              <w:t>a</w:t>
            </w:r>
            <w:r w:rsidRPr="005A64C0">
              <w:rPr>
                <w:rFonts w:cs="Arial"/>
              </w:rPr>
              <w:t xml:space="preserve">rea dimension and </w:t>
            </w:r>
            <w:r w:rsidR="005D75D1" w:rsidRPr="005A64C0">
              <w:rPr>
                <w:rFonts w:cs="Arial"/>
              </w:rPr>
              <w:t>these are</w:t>
            </w:r>
            <w:r w:rsidRPr="005A64C0">
              <w:rPr>
                <w:rFonts w:cs="Arial"/>
              </w:rPr>
              <w:t xml:space="preserve"> included in </w:t>
            </w:r>
            <w:r w:rsidR="005D75D1" w:rsidRPr="005A64C0">
              <w:rPr>
                <w:rFonts w:cs="Arial"/>
              </w:rPr>
              <w:t xml:space="preserve">each of the </w:t>
            </w:r>
            <w:r w:rsidRPr="005A64C0">
              <w:rPr>
                <w:rFonts w:cs="Arial"/>
              </w:rPr>
              <w:t>Area Plans</w:t>
            </w:r>
            <w:r w:rsidR="005D75D1" w:rsidRPr="005A64C0">
              <w:rPr>
                <w:rFonts w:cs="Arial"/>
              </w:rPr>
              <w:t xml:space="preserve"> which have been approved by their respective Area Committee</w:t>
            </w:r>
            <w:r w:rsidR="4162ED8F" w:rsidRPr="005A64C0">
              <w:rPr>
                <w:rFonts w:cs="Arial"/>
              </w:rPr>
              <w:t>.</w:t>
            </w:r>
            <w:r w:rsidR="005D75D1" w:rsidRPr="005A64C0">
              <w:rPr>
                <w:rFonts w:cs="Arial"/>
              </w:rPr>
              <w:t xml:space="preserve">  The approved Area Plans can be accessed on Aberdeenshire Council’s website: </w:t>
            </w:r>
            <w:hyperlink r:id="rId17" w:history="1">
              <w:r w:rsidR="005D75D1" w:rsidRPr="005A64C0">
                <w:rPr>
                  <w:rStyle w:val="Hyperlink"/>
                  <w:rFonts w:cs="Arial"/>
                </w:rPr>
                <w:t>Banff &amp; Buchan Area Plan</w:t>
              </w:r>
            </w:hyperlink>
            <w:r w:rsidR="005D75D1" w:rsidRPr="005A64C0">
              <w:rPr>
                <w:rFonts w:cs="Arial"/>
              </w:rPr>
              <w:t xml:space="preserve">; </w:t>
            </w:r>
            <w:hyperlink r:id="rId18" w:history="1">
              <w:r w:rsidR="005D75D1" w:rsidRPr="005A64C0">
                <w:rPr>
                  <w:rStyle w:val="Hyperlink"/>
                  <w:rFonts w:cs="Arial"/>
                </w:rPr>
                <w:t>Buchan Area Plan</w:t>
              </w:r>
            </w:hyperlink>
            <w:r w:rsidR="005D75D1" w:rsidRPr="005A64C0">
              <w:rPr>
                <w:rFonts w:cs="Arial"/>
              </w:rPr>
              <w:t xml:space="preserve">; </w:t>
            </w:r>
            <w:hyperlink r:id="rId19" w:history="1">
              <w:r w:rsidR="005D75D1" w:rsidRPr="005A64C0">
                <w:rPr>
                  <w:rStyle w:val="Hyperlink"/>
                  <w:rFonts w:cs="Arial"/>
                </w:rPr>
                <w:t>Formartine Area Plan</w:t>
              </w:r>
            </w:hyperlink>
            <w:r w:rsidR="005D75D1" w:rsidRPr="005A64C0">
              <w:rPr>
                <w:rFonts w:cs="Arial"/>
              </w:rPr>
              <w:t xml:space="preserve">; </w:t>
            </w:r>
            <w:hyperlink r:id="rId20" w:history="1">
              <w:r w:rsidR="005D75D1" w:rsidRPr="005A64C0">
                <w:rPr>
                  <w:rStyle w:val="Hyperlink"/>
                  <w:rFonts w:cs="Arial"/>
                </w:rPr>
                <w:t>Garioch Area Plan</w:t>
              </w:r>
            </w:hyperlink>
            <w:r w:rsidR="005D75D1" w:rsidRPr="005A64C0">
              <w:rPr>
                <w:rFonts w:cs="Arial"/>
              </w:rPr>
              <w:t xml:space="preserve">; </w:t>
            </w:r>
            <w:hyperlink r:id="rId21" w:history="1">
              <w:r w:rsidR="005D75D1" w:rsidRPr="005A64C0">
                <w:rPr>
                  <w:rStyle w:val="Hyperlink"/>
                  <w:rFonts w:cs="Arial"/>
                </w:rPr>
                <w:t>Kincardine &amp; Mearns Area Plan</w:t>
              </w:r>
            </w:hyperlink>
            <w:r w:rsidR="005D75D1" w:rsidRPr="005A64C0">
              <w:rPr>
                <w:rFonts w:cs="Arial"/>
              </w:rPr>
              <w:t xml:space="preserve">; </w:t>
            </w:r>
            <w:hyperlink r:id="rId22" w:history="1">
              <w:r w:rsidR="005D75D1" w:rsidRPr="005A64C0">
                <w:rPr>
                  <w:rStyle w:val="Hyperlink"/>
                  <w:rFonts w:cs="Arial"/>
                </w:rPr>
                <w:t>Marr Area Plan</w:t>
              </w:r>
            </w:hyperlink>
            <w:r w:rsidR="005D75D1" w:rsidRPr="005A64C0">
              <w:rPr>
                <w:rFonts w:cs="Arial"/>
              </w:rPr>
              <w:t>.</w:t>
            </w:r>
          </w:p>
          <w:p w14:paraId="07213676" w14:textId="7B38AD91" w:rsidR="000F42DD" w:rsidRPr="00C76F2E" w:rsidRDefault="000F42DD" w:rsidP="000F42DD">
            <w:pPr>
              <w:jc w:val="left"/>
              <w:rPr>
                <w:rFonts w:cs="Arial"/>
                <w:highlight w:val="yellow"/>
              </w:rPr>
            </w:pPr>
          </w:p>
        </w:tc>
      </w:tr>
      <w:tr w:rsidR="00307B31" w:rsidRPr="00371304" w14:paraId="7268ECF7" w14:textId="77777777" w:rsidTr="1648D921">
        <w:trPr>
          <w:trHeight w:val="2826"/>
        </w:trPr>
        <w:tc>
          <w:tcPr>
            <w:tcW w:w="10456" w:type="dxa"/>
          </w:tcPr>
          <w:p w14:paraId="60AF357B" w14:textId="77777777" w:rsidR="00307B31" w:rsidRPr="00371304" w:rsidRDefault="00307B31" w:rsidP="449E336C">
            <w:pPr>
              <w:spacing w:line="259" w:lineRule="auto"/>
              <w:jc w:val="left"/>
              <w:rPr>
                <w:rFonts w:cs="Arial"/>
                <w:b/>
                <w:bCs/>
                <w:color w:val="2F5496"/>
                <w:sz w:val="28"/>
                <w:szCs w:val="28"/>
              </w:rPr>
            </w:pPr>
            <w:r w:rsidRPr="449E336C">
              <w:rPr>
                <w:rFonts w:cs="Arial"/>
                <w:b/>
                <w:bCs/>
                <w:color w:val="2F5496" w:themeColor="accent1" w:themeShade="BF"/>
                <w:sz w:val="28"/>
                <w:szCs w:val="28"/>
              </w:rPr>
              <w:lastRenderedPageBreak/>
              <w:t>2.3 Local and National Policy issues</w:t>
            </w:r>
          </w:p>
          <w:p w14:paraId="111D895C" w14:textId="77777777" w:rsidR="00BC564E" w:rsidRDefault="00BC564E" w:rsidP="00BC564E">
            <w:pPr>
              <w:spacing w:line="259" w:lineRule="auto"/>
              <w:jc w:val="left"/>
              <w:rPr>
                <w:rFonts w:cs="Arial"/>
              </w:rPr>
            </w:pPr>
          </w:p>
          <w:p w14:paraId="7D4358F0" w14:textId="352B583A" w:rsidR="00307B31" w:rsidRDefault="0010732B" w:rsidP="00572BA4">
            <w:pPr>
              <w:jc w:val="left"/>
              <w:rPr>
                <w:rFonts w:cs="Arial"/>
              </w:rPr>
            </w:pPr>
            <w:r w:rsidRPr="61F2E2E7">
              <w:rPr>
                <w:rFonts w:cs="Arial"/>
              </w:rPr>
              <w:t xml:space="preserve">There are a range of local and </w:t>
            </w:r>
            <w:r>
              <w:rPr>
                <w:rFonts w:cs="Arial"/>
              </w:rPr>
              <w:t xml:space="preserve">national </w:t>
            </w:r>
            <w:r w:rsidRPr="61F2E2E7">
              <w:rPr>
                <w:rFonts w:cs="Arial"/>
              </w:rPr>
              <w:t xml:space="preserve">policy issues which impact on the services to be delivered by </w:t>
            </w:r>
            <w:r>
              <w:rPr>
                <w:rFonts w:cs="Arial"/>
              </w:rPr>
              <w:t>Business</w:t>
            </w:r>
            <w:r w:rsidRPr="61F2E2E7">
              <w:rPr>
                <w:rFonts w:cs="Arial"/>
              </w:rPr>
              <w:t xml:space="preserve"> </w:t>
            </w:r>
            <w:r>
              <w:rPr>
                <w:rFonts w:cs="Arial"/>
              </w:rPr>
              <w:t>S</w:t>
            </w:r>
            <w:r w:rsidRPr="61F2E2E7">
              <w:rPr>
                <w:rFonts w:cs="Arial"/>
              </w:rPr>
              <w:t>ervices. The following summarises the main issues affecting</w:t>
            </w:r>
            <w:r w:rsidR="00E424CA">
              <w:rPr>
                <w:rFonts w:cs="Arial"/>
              </w:rPr>
              <w:t xml:space="preserve"> Business</w:t>
            </w:r>
            <w:r w:rsidRPr="61F2E2E7">
              <w:rPr>
                <w:rFonts w:cs="Arial"/>
              </w:rPr>
              <w:t xml:space="preserve"> Services and the actions being taken as a result.</w:t>
            </w:r>
          </w:p>
          <w:p w14:paraId="5AE47FB0" w14:textId="77777777" w:rsidR="00BC564E" w:rsidRDefault="00BC564E" w:rsidP="00572BA4">
            <w:pPr>
              <w:jc w:val="left"/>
              <w:rPr>
                <w:rFonts w:cs="Arial"/>
              </w:rPr>
            </w:pPr>
          </w:p>
          <w:p w14:paraId="56547CBD" w14:textId="45A08D9A" w:rsidR="00F74ABB" w:rsidRDefault="00F74ABB" w:rsidP="00572BA4">
            <w:pPr>
              <w:jc w:val="left"/>
              <w:rPr>
                <w:rFonts w:cs="Arial"/>
              </w:rPr>
            </w:pPr>
            <w:r>
              <w:rPr>
                <w:rFonts w:cs="Arial"/>
                <w:b/>
                <w:bCs/>
                <w:u w:val="single"/>
              </w:rPr>
              <w:t>Area Managers (Buchan &amp; Formartine)</w:t>
            </w:r>
            <w:r w:rsidRPr="0098552C">
              <w:rPr>
                <w:rFonts w:cs="Arial"/>
                <w:b/>
                <w:bCs/>
              </w:rPr>
              <w:t>:</w:t>
            </w:r>
          </w:p>
          <w:p w14:paraId="2A761DDD" w14:textId="6B8B3B53" w:rsidR="00F74ABB" w:rsidRPr="00F74ABB" w:rsidRDefault="0060209E" w:rsidP="00572BA4">
            <w:pPr>
              <w:jc w:val="left"/>
              <w:rPr>
                <w:rFonts w:cs="Arial"/>
              </w:rPr>
            </w:pPr>
            <w:r w:rsidRPr="7EFD0CE9">
              <w:rPr>
                <w:rFonts w:cs="Arial"/>
              </w:rPr>
              <w:t>Continued r</w:t>
            </w:r>
            <w:r w:rsidR="00847D20" w:rsidRPr="7EFD0CE9">
              <w:rPr>
                <w:rFonts w:cs="Arial"/>
              </w:rPr>
              <w:t xml:space="preserve">esponse </w:t>
            </w:r>
            <w:r w:rsidRPr="7EFD0CE9">
              <w:rPr>
                <w:rFonts w:cs="Arial"/>
              </w:rPr>
              <w:t>to</w:t>
            </w:r>
            <w:r w:rsidR="00154447" w:rsidRPr="7EFD0CE9">
              <w:rPr>
                <w:rFonts w:cs="Arial"/>
              </w:rPr>
              <w:t xml:space="preserve">, </w:t>
            </w:r>
            <w:r w:rsidR="00847D20" w:rsidRPr="7EFD0CE9">
              <w:rPr>
                <w:rFonts w:cs="Arial"/>
              </w:rPr>
              <w:t>and recovery from</w:t>
            </w:r>
            <w:r w:rsidR="00154447" w:rsidRPr="7EFD0CE9">
              <w:rPr>
                <w:rFonts w:cs="Arial"/>
              </w:rPr>
              <w:t xml:space="preserve">, </w:t>
            </w:r>
            <w:r w:rsidR="00847D20" w:rsidRPr="7EFD0CE9">
              <w:rPr>
                <w:rFonts w:cs="Arial"/>
              </w:rPr>
              <w:t xml:space="preserve">the </w:t>
            </w:r>
            <w:r w:rsidR="343D22A3" w:rsidRPr="7EFD0CE9">
              <w:rPr>
                <w:rFonts w:cs="Arial"/>
              </w:rPr>
              <w:t xml:space="preserve">Covid-19 </w:t>
            </w:r>
            <w:r w:rsidR="00847D20" w:rsidRPr="7EFD0CE9">
              <w:rPr>
                <w:rFonts w:cs="Arial"/>
              </w:rPr>
              <w:t>pandemic</w:t>
            </w:r>
            <w:r w:rsidR="00154447" w:rsidRPr="7EFD0CE9">
              <w:rPr>
                <w:rFonts w:cs="Arial"/>
              </w:rPr>
              <w:t xml:space="preserve"> </w:t>
            </w:r>
            <w:r w:rsidRPr="7EFD0CE9">
              <w:rPr>
                <w:rFonts w:cs="Arial"/>
              </w:rPr>
              <w:t xml:space="preserve">and </w:t>
            </w:r>
            <w:r w:rsidR="3DA4584F" w:rsidRPr="648F0C78">
              <w:rPr>
                <w:rFonts w:cs="Arial"/>
              </w:rPr>
              <w:t xml:space="preserve">socio-economic changes </w:t>
            </w:r>
            <w:r w:rsidRPr="7EFD0CE9">
              <w:rPr>
                <w:rFonts w:cs="Arial"/>
              </w:rPr>
              <w:t xml:space="preserve">will </w:t>
            </w:r>
            <w:r w:rsidR="00154447" w:rsidRPr="7EFD0CE9">
              <w:rPr>
                <w:rFonts w:cs="Arial"/>
              </w:rPr>
              <w:t xml:space="preserve">remain the significant local and national policy issues that impact on communities </w:t>
            </w:r>
            <w:r w:rsidR="00A362A2" w:rsidRPr="7EFD0CE9">
              <w:rPr>
                <w:rFonts w:cs="Arial"/>
              </w:rPr>
              <w:t xml:space="preserve">and the role of Area Managers and teams to provide leadership and guidance </w:t>
            </w:r>
            <w:r w:rsidR="0014700C" w:rsidRPr="7EFD0CE9">
              <w:rPr>
                <w:rFonts w:cs="Arial"/>
              </w:rPr>
              <w:t xml:space="preserve">to support resilience within communities will continue to influence the work </w:t>
            </w:r>
            <w:r w:rsidR="005843C4" w:rsidRPr="7EFD0CE9">
              <w:rPr>
                <w:rFonts w:cs="Arial"/>
              </w:rPr>
              <w:t xml:space="preserve">of Area teams. </w:t>
            </w:r>
          </w:p>
          <w:p w14:paraId="4370E60C" w14:textId="24456501" w:rsidR="449E336C" w:rsidRDefault="449E336C" w:rsidP="00572BA4">
            <w:pPr>
              <w:jc w:val="left"/>
              <w:rPr>
                <w:rFonts w:cs="Arial"/>
                <w:b/>
                <w:bCs/>
                <w:u w:val="single"/>
              </w:rPr>
            </w:pPr>
          </w:p>
          <w:p w14:paraId="2D4C6613" w14:textId="2C16B355" w:rsidR="000114C0" w:rsidRDefault="000114C0" w:rsidP="00572BA4">
            <w:pPr>
              <w:jc w:val="left"/>
              <w:rPr>
                <w:rFonts w:cs="Arial"/>
                <w:b/>
                <w:bCs/>
                <w:u w:val="single"/>
              </w:rPr>
            </w:pPr>
            <w:r w:rsidRPr="1648D921">
              <w:rPr>
                <w:rFonts w:cs="Arial"/>
                <w:b/>
                <w:bCs/>
                <w:u w:val="single"/>
              </w:rPr>
              <w:t>Customer &amp; Digital Services</w:t>
            </w:r>
            <w:r w:rsidR="00232FA7" w:rsidRPr="1648D921">
              <w:rPr>
                <w:rFonts w:cs="Arial"/>
                <w:b/>
                <w:bCs/>
                <w:u w:val="single"/>
              </w:rPr>
              <w:t xml:space="preserve"> (C&amp;DS)</w:t>
            </w:r>
            <w:r w:rsidRPr="0098552C">
              <w:rPr>
                <w:rFonts w:cs="Arial"/>
                <w:b/>
                <w:bCs/>
              </w:rPr>
              <w:t>:</w:t>
            </w:r>
          </w:p>
          <w:p w14:paraId="1A4F9134" w14:textId="10B81E94" w:rsidR="00DB4992" w:rsidRDefault="00060FF7" w:rsidP="00572BA4">
            <w:pPr>
              <w:jc w:val="left"/>
              <w:rPr>
                <w:rFonts w:cs="Arial"/>
              </w:rPr>
            </w:pPr>
            <w:hyperlink r:id="rId23" w:history="1">
              <w:r w:rsidR="00DB4992" w:rsidRPr="449E336C">
                <w:rPr>
                  <w:rStyle w:val="Hyperlink"/>
                  <w:rFonts w:cs="Arial"/>
                </w:rPr>
                <w:t>Aberdeenshire’s Digital Strategy</w:t>
              </w:r>
            </w:hyperlink>
            <w:r w:rsidR="00DB4992" w:rsidRPr="449E336C">
              <w:rPr>
                <w:rFonts w:cs="Arial"/>
              </w:rPr>
              <w:t xml:space="preserve"> aligns with the </w:t>
            </w:r>
            <w:hyperlink r:id="rId24" w:history="1">
              <w:r w:rsidR="00DB4992" w:rsidRPr="005835BC">
                <w:rPr>
                  <w:rStyle w:val="Hyperlink"/>
                  <w:rFonts w:cs="Arial"/>
                </w:rPr>
                <w:t>Digital Strategy for Scotland</w:t>
              </w:r>
            </w:hyperlink>
            <w:r w:rsidR="00BC564E" w:rsidRPr="6557F621">
              <w:rPr>
                <w:rFonts w:cs="Arial"/>
              </w:rPr>
              <w:t xml:space="preserve"> </w:t>
            </w:r>
            <w:r w:rsidR="00232FA7" w:rsidRPr="449E336C">
              <w:rPr>
                <w:rFonts w:cs="Arial"/>
              </w:rPr>
              <w:t xml:space="preserve">and </w:t>
            </w:r>
            <w:r w:rsidR="00DB4992" w:rsidRPr="449E336C">
              <w:rPr>
                <w:rFonts w:cs="Arial"/>
              </w:rPr>
              <w:t>the actions required to realise Aberdeenshire’s ambition will be reflected in our Digital Strategy Roadmap.</w:t>
            </w:r>
          </w:p>
          <w:p w14:paraId="79823AF3" w14:textId="77777777" w:rsidR="00DB4992" w:rsidRDefault="00DB4992" w:rsidP="00572BA4">
            <w:pPr>
              <w:jc w:val="left"/>
              <w:rPr>
                <w:rFonts w:cs="Arial"/>
              </w:rPr>
            </w:pPr>
          </w:p>
          <w:p w14:paraId="72DC4910" w14:textId="586D48C4" w:rsidR="00DB4992" w:rsidRDefault="00AA27C2" w:rsidP="3B0C9428">
            <w:pPr>
              <w:jc w:val="left"/>
              <w:rPr>
                <w:rFonts w:cs="Arial"/>
              </w:rPr>
            </w:pPr>
            <w:r w:rsidRPr="1648D921">
              <w:rPr>
                <w:rFonts w:cs="Arial"/>
              </w:rPr>
              <w:t xml:space="preserve">The </w:t>
            </w:r>
            <w:r w:rsidR="00DB4992" w:rsidRPr="1648D921">
              <w:rPr>
                <w:rFonts w:cs="Arial"/>
              </w:rPr>
              <w:t>Coronavirus Regulations and associated guidance</w:t>
            </w:r>
            <w:r w:rsidRPr="1648D921">
              <w:rPr>
                <w:rFonts w:cs="Arial"/>
              </w:rPr>
              <w:t xml:space="preserve"> and p</w:t>
            </w:r>
            <w:r w:rsidR="00DB4992" w:rsidRPr="1648D921">
              <w:rPr>
                <w:rFonts w:cs="Arial"/>
              </w:rPr>
              <w:t xml:space="preserve">ressure on services as a result of the </w:t>
            </w:r>
            <w:r w:rsidR="00EB7EC2" w:rsidRPr="1648D921">
              <w:rPr>
                <w:rFonts w:cs="Arial"/>
              </w:rPr>
              <w:t xml:space="preserve">Covid-19 </w:t>
            </w:r>
            <w:r w:rsidR="00DB4992" w:rsidRPr="1648D921">
              <w:rPr>
                <w:rFonts w:cs="Arial"/>
              </w:rPr>
              <w:t xml:space="preserve">pandemic </w:t>
            </w:r>
            <w:r w:rsidR="2549104B" w:rsidRPr="1648D921">
              <w:rPr>
                <w:rFonts w:cs="Arial"/>
              </w:rPr>
              <w:t xml:space="preserve">continue to present challenges highlighting the on-going need </w:t>
            </w:r>
            <w:r w:rsidR="00DB4992" w:rsidRPr="1648D921">
              <w:rPr>
                <w:rFonts w:cs="Arial"/>
              </w:rPr>
              <w:t>for staff mobilisation and service prioritisation as well as welfare policies to be continually refreshed and cascaded.</w:t>
            </w:r>
            <w:r w:rsidR="0A820F09" w:rsidRPr="1648D921">
              <w:rPr>
                <w:rFonts w:cs="Arial"/>
              </w:rPr>
              <w:t xml:space="preserve"> </w:t>
            </w:r>
          </w:p>
          <w:p w14:paraId="678424AD" w14:textId="23750D48" w:rsidR="00DB4992" w:rsidRDefault="00DB4992" w:rsidP="3B0C9428">
            <w:pPr>
              <w:jc w:val="left"/>
              <w:rPr>
                <w:rFonts w:cs="Arial"/>
              </w:rPr>
            </w:pPr>
          </w:p>
          <w:p w14:paraId="4788C3EF" w14:textId="4B5E63DE" w:rsidR="00DB4992" w:rsidRDefault="00232FA7" w:rsidP="00572BA4">
            <w:pPr>
              <w:jc w:val="left"/>
              <w:rPr>
                <w:rFonts w:cs="Arial"/>
              </w:rPr>
            </w:pPr>
            <w:r w:rsidRPr="1648D921">
              <w:rPr>
                <w:rFonts w:cs="Arial"/>
              </w:rPr>
              <w:t>B</w:t>
            </w:r>
            <w:r w:rsidR="00DB4992" w:rsidRPr="1648D921">
              <w:rPr>
                <w:rFonts w:cs="Arial"/>
              </w:rPr>
              <w:t xml:space="preserve">riefings </w:t>
            </w:r>
            <w:r w:rsidRPr="1648D921">
              <w:rPr>
                <w:rFonts w:cs="Arial"/>
              </w:rPr>
              <w:t xml:space="preserve">are provided </w:t>
            </w:r>
            <w:r w:rsidR="00DB4992" w:rsidRPr="1648D921">
              <w:rPr>
                <w:rFonts w:cs="Arial"/>
              </w:rPr>
              <w:t xml:space="preserve">for Members on </w:t>
            </w:r>
            <w:r w:rsidR="00EB7EC2" w:rsidRPr="1648D921">
              <w:rPr>
                <w:rFonts w:cs="Arial"/>
              </w:rPr>
              <w:t>COSLA</w:t>
            </w:r>
            <w:r w:rsidR="00DB4992" w:rsidRPr="1648D921">
              <w:rPr>
                <w:rFonts w:cs="Arial"/>
              </w:rPr>
              <w:t xml:space="preserve"> reports</w:t>
            </w:r>
            <w:r w:rsidR="00AA27C2" w:rsidRPr="1648D921">
              <w:rPr>
                <w:rFonts w:cs="Arial"/>
              </w:rPr>
              <w:t xml:space="preserve"> and the </w:t>
            </w:r>
            <w:r w:rsidR="00DB4992" w:rsidRPr="1648D921">
              <w:rPr>
                <w:rFonts w:cs="Arial"/>
              </w:rPr>
              <w:t xml:space="preserve">Corporate Policy team </w:t>
            </w:r>
            <w:r w:rsidR="00AA27C2" w:rsidRPr="1648D921">
              <w:rPr>
                <w:rFonts w:cs="Arial"/>
              </w:rPr>
              <w:t xml:space="preserve">also </w:t>
            </w:r>
            <w:r w:rsidR="00DB4992" w:rsidRPr="1648D921">
              <w:rPr>
                <w:rFonts w:cs="Arial"/>
              </w:rPr>
              <w:t xml:space="preserve">produces the monthly Policy Bulletin </w:t>
            </w:r>
            <w:r w:rsidRPr="1648D921">
              <w:rPr>
                <w:rFonts w:cs="Arial"/>
              </w:rPr>
              <w:t>to share</w:t>
            </w:r>
            <w:r w:rsidR="00DB4992" w:rsidRPr="1648D921">
              <w:rPr>
                <w:rFonts w:cs="Arial"/>
              </w:rPr>
              <w:t xml:space="preserve"> local and national policy news as well as information on consultations, events and training, Local Government Improvement Unit (LGIU) briefings.</w:t>
            </w:r>
            <w:r w:rsidR="00982C02" w:rsidRPr="1648D921">
              <w:rPr>
                <w:rFonts w:cs="Arial"/>
              </w:rPr>
              <w:t xml:space="preserve">  </w:t>
            </w:r>
            <w:r w:rsidR="00AA27C2" w:rsidRPr="1648D921">
              <w:rPr>
                <w:rFonts w:cs="Arial"/>
              </w:rPr>
              <w:t>T</w:t>
            </w:r>
            <w:r w:rsidR="00DB4992" w:rsidRPr="1648D921">
              <w:rPr>
                <w:rFonts w:cs="Arial"/>
              </w:rPr>
              <w:t xml:space="preserve">he Business Strategy team ensures that Members are </w:t>
            </w:r>
            <w:r w:rsidR="00AA27C2" w:rsidRPr="1648D921">
              <w:rPr>
                <w:rFonts w:cs="Arial"/>
              </w:rPr>
              <w:t xml:space="preserve">made </w:t>
            </w:r>
            <w:r w:rsidR="00DB4992" w:rsidRPr="1648D921">
              <w:rPr>
                <w:rFonts w:cs="Arial"/>
              </w:rPr>
              <w:t xml:space="preserve">aware of </w:t>
            </w:r>
            <w:r w:rsidR="00AA27C2" w:rsidRPr="1648D921">
              <w:rPr>
                <w:rFonts w:cs="Arial"/>
              </w:rPr>
              <w:t>Audit Scotland reports</w:t>
            </w:r>
            <w:r w:rsidR="00DB4992" w:rsidRPr="1648D921">
              <w:rPr>
                <w:rFonts w:cs="Arial"/>
              </w:rPr>
              <w:t xml:space="preserve"> and bulletins are posted on Ward Pages.</w:t>
            </w:r>
          </w:p>
          <w:p w14:paraId="64D190CC" w14:textId="77777777" w:rsidR="00DB4992" w:rsidRDefault="00DB4992" w:rsidP="00572BA4">
            <w:pPr>
              <w:jc w:val="left"/>
              <w:rPr>
                <w:rFonts w:cs="Arial"/>
              </w:rPr>
            </w:pPr>
          </w:p>
          <w:p w14:paraId="56ACCE4E" w14:textId="6F900EE5" w:rsidR="00DB4992" w:rsidRDefault="00DB4992" w:rsidP="00572BA4">
            <w:pPr>
              <w:jc w:val="left"/>
              <w:rPr>
                <w:rFonts w:cs="Arial"/>
              </w:rPr>
            </w:pPr>
            <w:r w:rsidRPr="449E336C">
              <w:rPr>
                <w:rFonts w:cs="Arial"/>
              </w:rPr>
              <w:t xml:space="preserve">Regulations on the accessibility of public sector websites came into force in September 2020 setting a legal duty for the Council to make its website accessible.  The Council must publish </w:t>
            </w:r>
            <w:hyperlink r:id="rId25" w:history="1">
              <w:r w:rsidRPr="005A64C0">
                <w:rPr>
                  <w:rStyle w:val="Hyperlink"/>
                  <w:rFonts w:cs="Arial"/>
                </w:rPr>
                <w:t>accessibility statements</w:t>
              </w:r>
            </w:hyperlink>
            <w:r w:rsidRPr="449E336C">
              <w:rPr>
                <w:rFonts w:cs="Arial"/>
              </w:rPr>
              <w:t xml:space="preserve"> and explain how accessible our website is. The aim of the legislation is to help make sure online public services are available to all users including people with disabilities.  The regulations mean that all documents published on the Council and Community Planning Partnership websites meet the accessibility standards.</w:t>
            </w:r>
          </w:p>
          <w:p w14:paraId="7031AD76" w14:textId="77777777" w:rsidR="00DB4992" w:rsidRDefault="00DB4992" w:rsidP="00572BA4">
            <w:pPr>
              <w:jc w:val="left"/>
              <w:rPr>
                <w:rFonts w:cs="Arial"/>
                <w:b/>
                <w:bCs/>
                <w:u w:val="single"/>
              </w:rPr>
            </w:pPr>
          </w:p>
          <w:p w14:paraId="64386BA9" w14:textId="25BE58D9" w:rsidR="005B0560" w:rsidRPr="005B0560" w:rsidRDefault="005B0560" w:rsidP="00572BA4">
            <w:pPr>
              <w:jc w:val="left"/>
              <w:rPr>
                <w:rFonts w:cs="Arial"/>
                <w:b/>
                <w:bCs/>
                <w:u w:val="single"/>
              </w:rPr>
            </w:pPr>
            <w:r w:rsidRPr="005B0560">
              <w:rPr>
                <w:rFonts w:cs="Arial"/>
                <w:b/>
                <w:bCs/>
                <w:u w:val="single"/>
              </w:rPr>
              <w:t>C</w:t>
            </w:r>
            <w:r w:rsidR="000114C0">
              <w:rPr>
                <w:rFonts w:cs="Arial"/>
                <w:b/>
                <w:bCs/>
                <w:u w:val="single"/>
              </w:rPr>
              <w:t xml:space="preserve">ommercial </w:t>
            </w:r>
            <w:r w:rsidRPr="005B0560">
              <w:rPr>
                <w:rFonts w:cs="Arial"/>
                <w:b/>
                <w:bCs/>
                <w:u w:val="single"/>
              </w:rPr>
              <w:t>&amp;</w:t>
            </w:r>
            <w:r w:rsidR="000114C0">
              <w:rPr>
                <w:rFonts w:cs="Arial"/>
                <w:b/>
                <w:bCs/>
                <w:u w:val="single"/>
              </w:rPr>
              <w:t xml:space="preserve"> </w:t>
            </w:r>
            <w:r w:rsidRPr="005B0560">
              <w:rPr>
                <w:rFonts w:cs="Arial"/>
                <w:b/>
                <w:bCs/>
                <w:u w:val="single"/>
              </w:rPr>
              <w:t>P</w:t>
            </w:r>
            <w:r w:rsidR="000114C0">
              <w:rPr>
                <w:rFonts w:cs="Arial"/>
                <w:b/>
                <w:bCs/>
                <w:u w:val="single"/>
              </w:rPr>
              <w:t xml:space="preserve">rocurement </w:t>
            </w:r>
            <w:r w:rsidRPr="005B0560">
              <w:rPr>
                <w:rFonts w:cs="Arial"/>
                <w:b/>
                <w:bCs/>
                <w:u w:val="single"/>
              </w:rPr>
              <w:t>S</w:t>
            </w:r>
            <w:r w:rsidR="000114C0">
              <w:rPr>
                <w:rFonts w:cs="Arial"/>
                <w:b/>
                <w:bCs/>
                <w:u w:val="single"/>
              </w:rPr>
              <w:t xml:space="preserve">hared </w:t>
            </w:r>
            <w:r w:rsidRPr="005B0560">
              <w:rPr>
                <w:rFonts w:cs="Arial"/>
                <w:b/>
                <w:bCs/>
                <w:u w:val="single"/>
              </w:rPr>
              <w:t>S</w:t>
            </w:r>
            <w:r w:rsidR="000114C0">
              <w:rPr>
                <w:rFonts w:cs="Arial"/>
                <w:b/>
                <w:bCs/>
                <w:u w:val="single"/>
              </w:rPr>
              <w:t>ervices</w:t>
            </w:r>
            <w:r w:rsidR="00EB7EC2">
              <w:rPr>
                <w:rFonts w:cs="Arial"/>
                <w:b/>
                <w:bCs/>
                <w:u w:val="single"/>
              </w:rPr>
              <w:t xml:space="preserve"> (CPSS)</w:t>
            </w:r>
            <w:r w:rsidRPr="0098552C">
              <w:rPr>
                <w:rFonts w:cs="Arial"/>
                <w:b/>
                <w:bCs/>
              </w:rPr>
              <w:t>:</w:t>
            </w:r>
          </w:p>
          <w:p w14:paraId="63C3B471" w14:textId="541AB1BB" w:rsidR="000114C0" w:rsidRPr="00CB4CA4" w:rsidRDefault="00E00E63" w:rsidP="00572BA4">
            <w:pPr>
              <w:jc w:val="left"/>
              <w:rPr>
                <w:rFonts w:cs="Arial"/>
              </w:rPr>
            </w:pPr>
            <w:r w:rsidRPr="00CB4CA4">
              <w:rPr>
                <w:rFonts w:cs="Arial"/>
              </w:rPr>
              <w:t>The</w:t>
            </w:r>
            <w:r w:rsidR="006816D2" w:rsidRPr="00CB4CA4">
              <w:rPr>
                <w:rFonts w:cs="Arial"/>
              </w:rPr>
              <w:t xml:space="preserve"> </w:t>
            </w:r>
            <w:r w:rsidR="005B0560" w:rsidRPr="00CB4CA4">
              <w:rPr>
                <w:rFonts w:cs="Arial"/>
              </w:rPr>
              <w:t>Covid</w:t>
            </w:r>
            <w:r w:rsidR="00EB7EC2" w:rsidRPr="00CB4CA4">
              <w:rPr>
                <w:rFonts w:cs="Arial"/>
              </w:rPr>
              <w:t>-19 pandemic</w:t>
            </w:r>
            <w:r w:rsidR="005B0560" w:rsidRPr="00CB4CA4">
              <w:rPr>
                <w:rFonts w:cs="Arial"/>
              </w:rPr>
              <w:t xml:space="preserve"> recovery and </w:t>
            </w:r>
            <w:r w:rsidR="00BE0639" w:rsidRPr="00CB4CA4">
              <w:rPr>
                <w:rFonts w:cs="Arial"/>
              </w:rPr>
              <w:t>Brexit</w:t>
            </w:r>
            <w:r w:rsidR="005B0560" w:rsidRPr="00CB4CA4">
              <w:rPr>
                <w:rFonts w:cs="Arial"/>
              </w:rPr>
              <w:t xml:space="preserve"> </w:t>
            </w:r>
            <w:r w:rsidR="00A160B1" w:rsidRPr="00CB4CA4">
              <w:rPr>
                <w:rFonts w:cs="Arial"/>
              </w:rPr>
              <w:t xml:space="preserve">continue to </w:t>
            </w:r>
            <w:r w:rsidR="005B0560" w:rsidRPr="00CB4CA4">
              <w:rPr>
                <w:rFonts w:cs="Arial"/>
              </w:rPr>
              <w:t xml:space="preserve">represent the major local and national policy issues affecting </w:t>
            </w:r>
            <w:r w:rsidR="006816D2" w:rsidRPr="00CB4CA4">
              <w:rPr>
                <w:rFonts w:cs="Arial"/>
              </w:rPr>
              <w:t>Commercial &amp; Procurement Shared Services</w:t>
            </w:r>
            <w:r w:rsidR="005B0560" w:rsidRPr="00CB4CA4">
              <w:rPr>
                <w:rFonts w:cs="Arial"/>
              </w:rPr>
              <w:t>.</w:t>
            </w:r>
          </w:p>
          <w:p w14:paraId="63871D64" w14:textId="6FBF4272" w:rsidR="005B0560" w:rsidRPr="00CB4CA4" w:rsidRDefault="005B0560" w:rsidP="00572BA4">
            <w:pPr>
              <w:jc w:val="left"/>
              <w:rPr>
                <w:rFonts w:cs="Arial"/>
              </w:rPr>
            </w:pPr>
            <w:r w:rsidRPr="00CB4CA4">
              <w:rPr>
                <w:rFonts w:cs="Arial"/>
              </w:rPr>
              <w:br/>
              <w:t xml:space="preserve">CPSS continues to demonstrate agility in responding to Scottish Procurement Policy Notes, </w:t>
            </w:r>
            <w:r w:rsidR="00EB7EC2" w:rsidRPr="00CB4CA4">
              <w:rPr>
                <w:rFonts w:cs="Arial"/>
              </w:rPr>
              <w:t>COSLA</w:t>
            </w:r>
            <w:r w:rsidRPr="00CB4CA4">
              <w:rPr>
                <w:rFonts w:cs="Arial"/>
              </w:rPr>
              <w:t xml:space="preserve"> requirements, statutory consultations and other regulatory guidance and best practice e.g. supplier profiling, supplier relief and business continuity risk.</w:t>
            </w:r>
          </w:p>
          <w:p w14:paraId="79E58895" w14:textId="47D518FC" w:rsidR="000114C0" w:rsidRPr="00CB4CA4" w:rsidRDefault="005B0560" w:rsidP="00572BA4">
            <w:pPr>
              <w:jc w:val="left"/>
              <w:rPr>
                <w:rFonts w:cs="Arial"/>
              </w:rPr>
            </w:pPr>
            <w:r w:rsidRPr="00CB4CA4">
              <w:rPr>
                <w:rFonts w:cs="Arial"/>
              </w:rPr>
              <w:lastRenderedPageBreak/>
              <w:t xml:space="preserve">Action has been targeted where business continuity risk is particularly acute and could impact on our most vulnerable citizens.  For example, the </w:t>
            </w:r>
            <w:r w:rsidR="000114C0" w:rsidRPr="00CB4CA4">
              <w:rPr>
                <w:rFonts w:cs="Arial"/>
              </w:rPr>
              <w:t>S</w:t>
            </w:r>
            <w:r w:rsidRPr="00CB4CA4">
              <w:rPr>
                <w:rFonts w:cs="Arial"/>
              </w:rPr>
              <w:t xml:space="preserve">ocial </w:t>
            </w:r>
            <w:r w:rsidR="000114C0" w:rsidRPr="00CB4CA4">
              <w:rPr>
                <w:rFonts w:cs="Arial"/>
              </w:rPr>
              <w:t>C</w:t>
            </w:r>
            <w:r w:rsidRPr="00CB4CA4">
              <w:rPr>
                <w:rFonts w:cs="Arial"/>
              </w:rPr>
              <w:t xml:space="preserve">are team have worked with the HSCP and all providers of social care services to implement policy on supplier sustainability during </w:t>
            </w:r>
            <w:r w:rsidR="00EB7EC2" w:rsidRPr="00CB4CA4">
              <w:rPr>
                <w:rFonts w:cs="Arial"/>
              </w:rPr>
              <w:t xml:space="preserve">the </w:t>
            </w:r>
            <w:r w:rsidRPr="00CB4CA4">
              <w:rPr>
                <w:rFonts w:cs="Arial"/>
              </w:rPr>
              <w:t>Covid</w:t>
            </w:r>
            <w:r w:rsidR="00EB7EC2" w:rsidRPr="00CB4CA4">
              <w:rPr>
                <w:rFonts w:cs="Arial"/>
              </w:rPr>
              <w:t>-</w:t>
            </w:r>
            <w:r w:rsidRPr="00CB4CA4">
              <w:rPr>
                <w:rFonts w:cs="Arial"/>
              </w:rPr>
              <w:t>19</w:t>
            </w:r>
            <w:r w:rsidR="00EB7EC2" w:rsidRPr="00CB4CA4">
              <w:rPr>
                <w:rFonts w:cs="Arial"/>
              </w:rPr>
              <w:t xml:space="preserve"> pandemic</w:t>
            </w:r>
            <w:r w:rsidRPr="00CB4CA4">
              <w:rPr>
                <w:rFonts w:cs="Arial"/>
              </w:rPr>
              <w:t xml:space="preserve"> supporting compliance with National Principles for Sustainability and remobilisation payments issued jointly by Health and Social Care Scotland and COSLA</w:t>
            </w:r>
            <w:r w:rsidR="000114C0" w:rsidRPr="00CB4CA4">
              <w:rPr>
                <w:rFonts w:cs="Arial"/>
              </w:rPr>
              <w:t xml:space="preserve">.  </w:t>
            </w:r>
          </w:p>
          <w:p w14:paraId="62AFDD8C" w14:textId="0E15D922" w:rsidR="005B0560" w:rsidRDefault="005B0560" w:rsidP="00572BA4">
            <w:pPr>
              <w:jc w:val="left"/>
              <w:rPr>
                <w:rFonts w:cs="Arial"/>
              </w:rPr>
            </w:pPr>
            <w:r w:rsidRPr="00CB4CA4">
              <w:rPr>
                <w:rFonts w:cs="Arial"/>
              </w:rPr>
              <w:t>The team has worked collaboratively with Aberdeenshire and Aberdeen City</w:t>
            </w:r>
            <w:r w:rsidR="000114C0" w:rsidRPr="00CB4CA4">
              <w:rPr>
                <w:rFonts w:cs="Arial"/>
              </w:rPr>
              <w:t xml:space="preserve"> Councils</w:t>
            </w:r>
            <w:r w:rsidRPr="00CB4CA4">
              <w:rPr>
                <w:rFonts w:cs="Arial"/>
              </w:rPr>
              <w:t xml:space="preserve"> to implement a consistent process, to the benefit of both </w:t>
            </w:r>
            <w:r w:rsidR="000114C0" w:rsidRPr="00CB4CA4">
              <w:rPr>
                <w:rFonts w:cs="Arial"/>
              </w:rPr>
              <w:t>c</w:t>
            </w:r>
            <w:r w:rsidRPr="00CB4CA4">
              <w:rPr>
                <w:rFonts w:cs="Arial"/>
              </w:rPr>
              <w:t xml:space="preserve">ouncils and all service providers that are often shared between the </w:t>
            </w:r>
            <w:r w:rsidR="000114C0" w:rsidRPr="00CB4CA4">
              <w:rPr>
                <w:rFonts w:cs="Arial"/>
              </w:rPr>
              <w:t>two c</w:t>
            </w:r>
            <w:r w:rsidRPr="00CB4CA4">
              <w:rPr>
                <w:rFonts w:cs="Arial"/>
              </w:rPr>
              <w:t>ouncils.</w:t>
            </w:r>
          </w:p>
          <w:p w14:paraId="7737A6BE" w14:textId="2D04CC79" w:rsidR="00CB4CA4" w:rsidRDefault="00CB4CA4" w:rsidP="00572BA4">
            <w:pPr>
              <w:jc w:val="left"/>
              <w:rPr>
                <w:rFonts w:cs="Arial"/>
              </w:rPr>
            </w:pPr>
          </w:p>
          <w:p w14:paraId="2C2504C4" w14:textId="1E475BF7" w:rsidR="00CB4CA4" w:rsidRDefault="00CB4CA4" w:rsidP="00572BA4">
            <w:pPr>
              <w:jc w:val="left"/>
              <w:rPr>
                <w:rFonts w:cs="Arial"/>
              </w:rPr>
            </w:pPr>
            <w:r>
              <w:rPr>
                <w:rFonts w:cs="Arial"/>
              </w:rPr>
              <w:t>Supply chains globally are increasingly under pressure as a result of both Covid-19 and Brexit.   Cost pressures due to increased logistical, manufacturing, raw material, energy and inflation are prevalent across all supply sectors.  CPSS are collaboratively working with all partners, private, public and voluntary to mitigate where possible the impacts of these pressures.</w:t>
            </w:r>
          </w:p>
          <w:p w14:paraId="21091620" w14:textId="74A29CDE" w:rsidR="005B0560" w:rsidRDefault="005B0560" w:rsidP="00572BA4">
            <w:pPr>
              <w:jc w:val="left"/>
              <w:rPr>
                <w:rFonts w:cs="Arial"/>
              </w:rPr>
            </w:pPr>
          </w:p>
          <w:p w14:paraId="55D97C5D" w14:textId="7FE40923" w:rsidR="005B0560" w:rsidRPr="00BC564E" w:rsidRDefault="00F74ABB" w:rsidP="00572BA4">
            <w:pPr>
              <w:jc w:val="left"/>
              <w:rPr>
                <w:rFonts w:cs="Arial"/>
              </w:rPr>
            </w:pPr>
            <w:r>
              <w:rPr>
                <w:rFonts w:cs="Arial"/>
                <w:b/>
                <w:bCs/>
                <w:u w:val="single"/>
              </w:rPr>
              <w:t>Finance</w:t>
            </w:r>
            <w:r w:rsidRPr="0098552C">
              <w:rPr>
                <w:rFonts w:cs="Arial"/>
                <w:b/>
                <w:bCs/>
              </w:rPr>
              <w:t>:</w:t>
            </w:r>
          </w:p>
          <w:p w14:paraId="11A1E987" w14:textId="6487A096" w:rsidR="009D22A7" w:rsidRPr="009D22A7" w:rsidRDefault="009D22A7" w:rsidP="00572BA4">
            <w:pPr>
              <w:jc w:val="left"/>
              <w:rPr>
                <w:rFonts w:cs="Arial"/>
              </w:rPr>
            </w:pPr>
            <w:r w:rsidRPr="009D22A7">
              <w:rPr>
                <w:rFonts w:cs="Arial"/>
              </w:rPr>
              <w:t xml:space="preserve">The Scottish Government has provided additional financial resources to support local communities affected by </w:t>
            </w:r>
            <w:r w:rsidR="00EB7EC2">
              <w:rPr>
                <w:rFonts w:cs="Arial"/>
              </w:rPr>
              <w:t>the Covid-19 pandemic</w:t>
            </w:r>
            <w:r w:rsidRPr="009D22A7">
              <w:rPr>
                <w:rFonts w:cs="Arial"/>
              </w:rPr>
              <w:t xml:space="preserve"> measures.</w:t>
            </w:r>
            <w:r w:rsidR="3728EBF5" w:rsidRPr="0B5F51E5">
              <w:rPr>
                <w:rFonts w:cs="Arial"/>
              </w:rPr>
              <w:t xml:space="preserve">  A number of Business Grants have been administered and continue to be distributed in line with </w:t>
            </w:r>
            <w:r w:rsidR="00097DD6">
              <w:rPr>
                <w:rFonts w:cs="Arial"/>
              </w:rPr>
              <w:t>n</w:t>
            </w:r>
            <w:r w:rsidR="3728EBF5" w:rsidRPr="0B5F51E5">
              <w:rPr>
                <w:rFonts w:cs="Arial"/>
              </w:rPr>
              <w:t xml:space="preserve">ational guidance to support </w:t>
            </w:r>
            <w:r w:rsidR="007E4703">
              <w:rPr>
                <w:rFonts w:cs="Arial"/>
              </w:rPr>
              <w:t xml:space="preserve">the Aberdeenshire </w:t>
            </w:r>
            <w:r w:rsidR="3728EBF5" w:rsidRPr="0B5F51E5">
              <w:rPr>
                <w:rFonts w:cs="Arial"/>
              </w:rPr>
              <w:t xml:space="preserve">business community.  Further support is also being provided to our customers including self-isolation payments, additional </w:t>
            </w:r>
            <w:r w:rsidR="2B4EB9F9" w:rsidRPr="0B5F51E5">
              <w:rPr>
                <w:rFonts w:cs="Arial"/>
              </w:rPr>
              <w:t xml:space="preserve">free school meals payments, hardship funds and crisis grants in line with </w:t>
            </w:r>
            <w:r w:rsidR="007E4703">
              <w:rPr>
                <w:rFonts w:cs="Arial"/>
              </w:rPr>
              <w:t>n</w:t>
            </w:r>
            <w:r w:rsidR="2B4EB9F9" w:rsidRPr="0B5F51E5">
              <w:rPr>
                <w:rFonts w:cs="Arial"/>
              </w:rPr>
              <w:t>ational guidance.</w:t>
            </w:r>
          </w:p>
          <w:p w14:paraId="0B694AED" w14:textId="02187ACC" w:rsidR="0B5F51E5" w:rsidRDefault="0B5F51E5" w:rsidP="00572BA4">
            <w:pPr>
              <w:jc w:val="left"/>
              <w:rPr>
                <w:rFonts w:cs="Arial"/>
                <w:highlight w:val="yellow"/>
              </w:rPr>
            </w:pPr>
          </w:p>
          <w:p w14:paraId="4DC42BA4" w14:textId="4AE2B45E" w:rsidR="00F74ABB" w:rsidRDefault="50987295" w:rsidP="00572BA4">
            <w:pPr>
              <w:jc w:val="left"/>
              <w:rPr>
                <w:rFonts w:cs="Arial"/>
              </w:rPr>
            </w:pPr>
            <w:r w:rsidRPr="0B5F51E5">
              <w:rPr>
                <w:rFonts w:cs="Arial"/>
              </w:rPr>
              <w:t>Finance continues to demonstrate flexibility and agility in responding to the pandemic but also ensuring any changes to legislation are implemented along with COSLA requirements and other statutory duties including the setting of, billing and collection of Council Tax and B</w:t>
            </w:r>
            <w:r w:rsidR="705A358E" w:rsidRPr="0B5F51E5">
              <w:rPr>
                <w:rFonts w:cs="Arial"/>
              </w:rPr>
              <w:t xml:space="preserve">usiness Rates and the administration of Housing Benefits, Council Tax Reduction, Discretionary Housing Payments, Crisis Grants, Community Care Grants, Money and Welfare advice, Free Schools Meals and School Clothing </w:t>
            </w:r>
            <w:r w:rsidR="55A1479A" w:rsidRPr="0B5F51E5">
              <w:rPr>
                <w:rFonts w:cs="Arial"/>
              </w:rPr>
              <w:t>Grants as well as blue badge applications.  The service continues to invest and encourage the use of on-line offering and is actively working towards a more self-service model for budget holders across the Council.</w:t>
            </w:r>
          </w:p>
          <w:p w14:paraId="4DC03B82" w14:textId="11ED5376" w:rsidR="00F74ABB" w:rsidRDefault="00F74ABB" w:rsidP="00572BA4">
            <w:pPr>
              <w:jc w:val="left"/>
              <w:rPr>
                <w:rFonts w:cs="Arial"/>
                <w:highlight w:val="yellow"/>
              </w:rPr>
            </w:pPr>
          </w:p>
          <w:p w14:paraId="23B039EE" w14:textId="7E7B7A0E" w:rsidR="00F74ABB" w:rsidRDefault="15E680BC" w:rsidP="00572BA4">
            <w:pPr>
              <w:jc w:val="left"/>
              <w:rPr>
                <w:rFonts w:cs="Arial"/>
              </w:rPr>
            </w:pPr>
            <w:r w:rsidRPr="714D283B">
              <w:rPr>
                <w:rFonts w:cs="Arial"/>
              </w:rPr>
              <w:t>In response to the pandemic and the Council’s financial position, the Service is leading on the implementation of changes to pay and conditions of service, whether nationally or locally agreed, undertaking the required development, modelling and impact assessment.</w:t>
            </w:r>
          </w:p>
          <w:p w14:paraId="0126713B" w14:textId="33028D02" w:rsidR="00F74ABB" w:rsidRDefault="00F74ABB" w:rsidP="00572BA4">
            <w:pPr>
              <w:jc w:val="left"/>
              <w:rPr>
                <w:rFonts w:cs="Arial"/>
              </w:rPr>
            </w:pPr>
          </w:p>
          <w:p w14:paraId="3DD49585" w14:textId="76729763" w:rsidR="00F74ABB" w:rsidRDefault="15E680BC" w:rsidP="00572BA4">
            <w:pPr>
              <w:jc w:val="left"/>
              <w:rPr>
                <w:rFonts w:cs="Arial"/>
              </w:rPr>
            </w:pPr>
            <w:r w:rsidRPr="714D283B">
              <w:rPr>
                <w:rFonts w:cs="Arial"/>
              </w:rPr>
              <w:t>The payroll system and associated processes continue to be enhanced with the further rollout of self-service functionality.  Improvements to reporting functionality, allowing access to real-time workforce data, supports the Council’s response to the pandemic and i</w:t>
            </w:r>
            <w:r w:rsidR="7B082EE7" w:rsidRPr="714D283B">
              <w:rPr>
                <w:rFonts w:cs="Arial"/>
              </w:rPr>
              <w:t>s integral to the development of service workforce reports.</w:t>
            </w:r>
          </w:p>
          <w:p w14:paraId="2954CF24" w14:textId="45D9934D" w:rsidR="00F74ABB" w:rsidRDefault="00F74ABB" w:rsidP="00572BA4">
            <w:pPr>
              <w:jc w:val="left"/>
              <w:rPr>
                <w:rFonts w:cs="Arial"/>
              </w:rPr>
            </w:pPr>
          </w:p>
          <w:p w14:paraId="68383443" w14:textId="3928F1BD" w:rsidR="00F74ABB" w:rsidRDefault="7B082EE7" w:rsidP="00572BA4">
            <w:pPr>
              <w:jc w:val="left"/>
              <w:rPr>
                <w:rFonts w:cs="Arial"/>
              </w:rPr>
            </w:pPr>
            <w:r w:rsidRPr="714D283B">
              <w:rPr>
                <w:rFonts w:cs="Arial"/>
              </w:rPr>
              <w:t>The Finance service plays an important role in the overall financial management of the Council in facilitating the preparation of the Council’s financial plans, policies, budgets and accounts, ensuring effective budget monitoring and control, undertaking treasury management, providing financial advice and reporting on financial p</w:t>
            </w:r>
            <w:r w:rsidR="2D683726" w:rsidRPr="714D283B">
              <w:rPr>
                <w:rFonts w:cs="Arial"/>
              </w:rPr>
              <w:t>erformance.</w:t>
            </w:r>
          </w:p>
          <w:p w14:paraId="72CEBFB7" w14:textId="68E09EE2" w:rsidR="00DE68AD" w:rsidRDefault="00DE68AD" w:rsidP="00572BA4">
            <w:pPr>
              <w:jc w:val="left"/>
              <w:rPr>
                <w:rFonts w:cs="Arial"/>
              </w:rPr>
            </w:pPr>
          </w:p>
          <w:p w14:paraId="0C3C3FD0" w14:textId="3C74ED90" w:rsidR="00DE68AD" w:rsidRDefault="00DE68AD" w:rsidP="00572BA4">
            <w:pPr>
              <w:jc w:val="left"/>
              <w:rPr>
                <w:rFonts w:cs="Arial"/>
              </w:rPr>
            </w:pPr>
            <w:r>
              <w:rPr>
                <w:rFonts w:cs="Arial"/>
              </w:rPr>
              <w:t>It also has responsibility for the provision of advice and support to services on emergency planning, civil contingencies, organisational resilience, business continuity and risk.</w:t>
            </w:r>
          </w:p>
          <w:p w14:paraId="3F4EC928" w14:textId="35C93DF0" w:rsidR="0B5F51E5" w:rsidRDefault="0B5F51E5" w:rsidP="00572BA4">
            <w:pPr>
              <w:jc w:val="left"/>
              <w:rPr>
                <w:rFonts w:cs="Arial"/>
                <w:highlight w:val="yellow"/>
              </w:rPr>
            </w:pPr>
          </w:p>
          <w:p w14:paraId="795C4060" w14:textId="0D8A5A7E" w:rsidR="00F74ABB" w:rsidRDefault="00F74ABB" w:rsidP="00572BA4">
            <w:pPr>
              <w:jc w:val="left"/>
              <w:rPr>
                <w:rFonts w:cs="Arial"/>
              </w:rPr>
            </w:pPr>
            <w:r>
              <w:rPr>
                <w:rFonts w:cs="Arial"/>
                <w:b/>
                <w:bCs/>
                <w:u w:val="single"/>
              </w:rPr>
              <w:t>Internal Audit</w:t>
            </w:r>
            <w:r w:rsidRPr="0098552C">
              <w:rPr>
                <w:rFonts w:cs="Arial"/>
                <w:b/>
                <w:bCs/>
              </w:rPr>
              <w:t>:</w:t>
            </w:r>
          </w:p>
          <w:p w14:paraId="2B4973FD" w14:textId="392E8B95" w:rsidR="008A424A" w:rsidRDefault="008A424A" w:rsidP="00572BA4">
            <w:pPr>
              <w:jc w:val="left"/>
              <w:rPr>
                <w:rFonts w:cs="Arial"/>
              </w:rPr>
            </w:pPr>
            <w:r w:rsidRPr="6A43E982">
              <w:rPr>
                <w:rFonts w:cs="Arial"/>
              </w:rPr>
              <w:t>Internal Audit will continue to support, and where appropriate challenge, progress with policy implementation and the associated impact on internal controls, governance and risk management.</w:t>
            </w:r>
            <w:r w:rsidR="00E62064">
              <w:rPr>
                <w:rFonts w:cs="Arial"/>
              </w:rPr>
              <w:t xml:space="preserve">  </w:t>
            </w:r>
            <w:r w:rsidRPr="40A3367B">
              <w:rPr>
                <w:rFonts w:cs="Arial"/>
              </w:rPr>
              <w:t>Internal Audit will always give consideration to the risks facing the Council when preparing planned work.  The risks associated with the Covid</w:t>
            </w:r>
            <w:r w:rsidR="00C953B4">
              <w:rPr>
                <w:rFonts w:cs="Arial"/>
              </w:rPr>
              <w:t>-19</w:t>
            </w:r>
            <w:r w:rsidRPr="40A3367B">
              <w:rPr>
                <w:rFonts w:cs="Arial"/>
              </w:rPr>
              <w:t xml:space="preserve"> pandemic and the Council’s </w:t>
            </w:r>
            <w:r w:rsidRPr="40A3367B">
              <w:rPr>
                <w:rFonts w:cs="Arial"/>
              </w:rPr>
              <w:lastRenderedPageBreak/>
              <w:t xml:space="preserve">response to this </w:t>
            </w:r>
            <w:r w:rsidR="00FA2066" w:rsidRPr="40A3367B">
              <w:rPr>
                <w:rFonts w:cs="Arial"/>
              </w:rPr>
              <w:t>will be</w:t>
            </w:r>
            <w:r w:rsidRPr="40A3367B">
              <w:rPr>
                <w:rFonts w:cs="Arial"/>
              </w:rPr>
              <w:t xml:space="preserve"> considered when developing the Audit Plan for 20</w:t>
            </w:r>
            <w:r w:rsidR="00444BE1">
              <w:rPr>
                <w:rFonts w:cs="Arial"/>
              </w:rPr>
              <w:t>22/23.</w:t>
            </w:r>
            <w:r w:rsidRPr="40A3367B">
              <w:rPr>
                <w:rFonts w:cs="Arial"/>
              </w:rPr>
              <w:t xml:space="preserve">  Areas of interest include new ways of working, revised governance arrangements, financial sustainability and the impact of the pandemic on vulnerable groups.</w:t>
            </w:r>
          </w:p>
          <w:p w14:paraId="62A104FE" w14:textId="77777777" w:rsidR="002579AE" w:rsidRDefault="002579AE" w:rsidP="00572BA4">
            <w:pPr>
              <w:jc w:val="left"/>
              <w:rPr>
                <w:rFonts w:cs="Arial"/>
              </w:rPr>
            </w:pPr>
          </w:p>
          <w:p w14:paraId="77038D8C" w14:textId="214D9620" w:rsidR="00F74ABB" w:rsidRDefault="00F74ABB" w:rsidP="00572BA4">
            <w:pPr>
              <w:jc w:val="left"/>
              <w:rPr>
                <w:rFonts w:cs="Arial"/>
              </w:rPr>
            </w:pPr>
            <w:r>
              <w:rPr>
                <w:rFonts w:cs="Arial"/>
                <w:b/>
                <w:bCs/>
                <w:u w:val="single"/>
              </w:rPr>
              <w:t>Legal &amp; People</w:t>
            </w:r>
            <w:r w:rsidRPr="0098552C">
              <w:rPr>
                <w:rFonts w:cs="Arial"/>
                <w:b/>
                <w:bCs/>
              </w:rPr>
              <w:t>:</w:t>
            </w:r>
          </w:p>
          <w:p w14:paraId="5E152CE4" w14:textId="635E5D44" w:rsidR="00AB022F" w:rsidRDefault="00AB022F" w:rsidP="00533BAD">
            <w:pPr>
              <w:jc w:val="left"/>
              <w:rPr>
                <w:rFonts w:cs="Arial"/>
              </w:rPr>
            </w:pPr>
            <w:r w:rsidRPr="5F984682">
              <w:rPr>
                <w:rFonts w:cs="Arial"/>
              </w:rPr>
              <w:t xml:space="preserve">The workforce implications arising from the budget and </w:t>
            </w:r>
            <w:r w:rsidR="008A65D7">
              <w:rPr>
                <w:rFonts w:cs="Arial"/>
              </w:rPr>
              <w:t xml:space="preserve">the pandemic </w:t>
            </w:r>
            <w:r w:rsidRPr="5F984682">
              <w:rPr>
                <w:rFonts w:cs="Arial"/>
              </w:rPr>
              <w:t xml:space="preserve">have been the main drivers for local and national policy change. In the last year, a framework of workforce planning has been put in place encompassing the national and local picture. The workforce plans will capture the key steps required to shape a workforce fit for the future, including </w:t>
            </w:r>
            <w:r w:rsidR="532998CB" w:rsidRPr="714D283B">
              <w:rPr>
                <w:rFonts w:cs="Arial"/>
              </w:rPr>
              <w:t xml:space="preserve">terms and conditions, pay strategy, </w:t>
            </w:r>
            <w:r w:rsidRPr="5F984682">
              <w:rPr>
                <w:rFonts w:cs="Arial"/>
              </w:rPr>
              <w:t xml:space="preserve">service redesign, wellbeing, absence and performance management, </w:t>
            </w:r>
            <w:r w:rsidRPr="7F636474">
              <w:rPr>
                <w:rFonts w:cs="Arial"/>
              </w:rPr>
              <w:t>re</w:t>
            </w:r>
            <w:r w:rsidR="07604679" w:rsidRPr="7F636474">
              <w:rPr>
                <w:rFonts w:cs="Arial"/>
              </w:rPr>
              <w:t>-</w:t>
            </w:r>
            <w:r w:rsidRPr="7F636474">
              <w:rPr>
                <w:rFonts w:cs="Arial"/>
              </w:rPr>
              <w:t>skilling</w:t>
            </w:r>
            <w:r w:rsidRPr="5F984682">
              <w:rPr>
                <w:rFonts w:cs="Arial"/>
              </w:rPr>
              <w:t xml:space="preserve">, voluntary severance, national recruitment and retention campaigns, and the digitalisation of services. </w:t>
            </w:r>
          </w:p>
          <w:p w14:paraId="25984C85" w14:textId="5EBC56F7" w:rsidR="00F74ABB" w:rsidRDefault="00F74ABB" w:rsidP="00533BAD">
            <w:pPr>
              <w:jc w:val="left"/>
              <w:rPr>
                <w:rFonts w:cs="Arial"/>
              </w:rPr>
            </w:pPr>
          </w:p>
          <w:p w14:paraId="7A613AF6" w14:textId="262E7E06" w:rsidR="00F74ABB" w:rsidRDefault="00F74ABB" w:rsidP="00533BAD">
            <w:pPr>
              <w:jc w:val="left"/>
              <w:rPr>
                <w:rFonts w:cs="Arial"/>
              </w:rPr>
            </w:pPr>
            <w:r>
              <w:rPr>
                <w:rFonts w:cs="Arial"/>
                <w:b/>
                <w:bCs/>
                <w:u w:val="single"/>
              </w:rPr>
              <w:t>Property &amp; Facilities Management</w:t>
            </w:r>
            <w:r w:rsidRPr="000E262E">
              <w:rPr>
                <w:rFonts w:cs="Arial"/>
                <w:b/>
                <w:bCs/>
              </w:rPr>
              <w:t>:</w:t>
            </w:r>
          </w:p>
          <w:p w14:paraId="05021D50" w14:textId="0FF96B44" w:rsidR="00EF15AB" w:rsidRDefault="00EF15AB" w:rsidP="00533BAD">
            <w:pPr>
              <w:jc w:val="left"/>
              <w:rPr>
                <w:rFonts w:cs="Arial"/>
              </w:rPr>
            </w:pPr>
            <w:r w:rsidRPr="40A3367B">
              <w:rPr>
                <w:rFonts w:cs="Arial"/>
              </w:rPr>
              <w:t xml:space="preserve">The Council is the largest construction client in the region, with </w:t>
            </w:r>
            <w:r w:rsidR="002871D2">
              <w:rPr>
                <w:rFonts w:cs="Arial"/>
              </w:rPr>
              <w:t>p</w:t>
            </w:r>
            <w:r w:rsidRPr="40A3367B">
              <w:rPr>
                <w:rFonts w:cs="Arial"/>
              </w:rPr>
              <w:t xml:space="preserve">ublic sector overall contributing more than half of the nation’s £8bn expenditure on construction: with the </w:t>
            </w:r>
            <w:r w:rsidR="005E1A56">
              <w:rPr>
                <w:rFonts w:cs="Arial"/>
              </w:rPr>
              <w:t xml:space="preserve">construction </w:t>
            </w:r>
            <w:r w:rsidRPr="40A3367B">
              <w:rPr>
                <w:rFonts w:cs="Arial"/>
              </w:rPr>
              <w:t>sector providing 6% of Scotland’s GDP; hence the importance of construction to the economy.</w:t>
            </w:r>
          </w:p>
          <w:p w14:paraId="63C189B7" w14:textId="77777777" w:rsidR="00BC564E" w:rsidRPr="00211BAF" w:rsidRDefault="00BC564E" w:rsidP="00533BAD">
            <w:pPr>
              <w:jc w:val="left"/>
              <w:rPr>
                <w:rFonts w:cs="Arial"/>
              </w:rPr>
            </w:pPr>
          </w:p>
          <w:p w14:paraId="779F263C" w14:textId="2671E22C" w:rsidR="005B0560" w:rsidRPr="00371304" w:rsidRDefault="00EF15AB" w:rsidP="00533BAD">
            <w:pPr>
              <w:jc w:val="left"/>
              <w:rPr>
                <w:rFonts w:cs="Arial"/>
              </w:rPr>
            </w:pPr>
            <w:r w:rsidRPr="40A3367B">
              <w:rPr>
                <w:rFonts w:cs="Arial"/>
              </w:rPr>
              <w:t>In addition, the Council has the largest portfolio of property assets in the North East with the use of those assets having a direct correlation to the quality of services being delivered</w:t>
            </w:r>
            <w:r w:rsidR="00BA5882">
              <w:rPr>
                <w:rFonts w:cs="Arial"/>
              </w:rPr>
              <w:t>;</w:t>
            </w:r>
            <w:r w:rsidRPr="40A3367B">
              <w:rPr>
                <w:rFonts w:cs="Arial"/>
              </w:rPr>
              <w:t xml:space="preserve"> whilst the investment portfolio helps </w:t>
            </w:r>
            <w:r w:rsidR="00BA5882">
              <w:rPr>
                <w:rFonts w:cs="Arial"/>
              </w:rPr>
              <w:t xml:space="preserve">both </w:t>
            </w:r>
            <w:r w:rsidRPr="40A3367B">
              <w:rPr>
                <w:rFonts w:cs="Arial"/>
              </w:rPr>
              <w:t>stimulate economic activity</w:t>
            </w:r>
            <w:r w:rsidR="00BA5882">
              <w:rPr>
                <w:rFonts w:cs="Arial"/>
              </w:rPr>
              <w:t xml:space="preserve"> and provides income </w:t>
            </w:r>
            <w:r w:rsidR="00776918">
              <w:rPr>
                <w:rFonts w:cs="Arial"/>
              </w:rPr>
              <w:t>generation to the Council</w:t>
            </w:r>
            <w:r w:rsidRPr="40A3367B" w:rsidDel="00BA5882">
              <w:rPr>
                <w:rFonts w:cs="Arial"/>
              </w:rPr>
              <w:t>.</w:t>
            </w:r>
          </w:p>
          <w:p w14:paraId="7D424549" w14:textId="0F811ED5" w:rsidR="00001ABE" w:rsidRPr="00371304" w:rsidRDefault="00001ABE" w:rsidP="00D10B33">
            <w:pPr>
              <w:jc w:val="left"/>
              <w:rPr>
                <w:rFonts w:cs="Arial"/>
                <w:b/>
                <w:bCs/>
                <w:u w:val="single"/>
              </w:rPr>
            </w:pPr>
          </w:p>
        </w:tc>
      </w:tr>
      <w:tr w:rsidR="00C75FEC" w:rsidRPr="00371304" w14:paraId="31F57244" w14:textId="77777777" w:rsidTr="1648D921">
        <w:trPr>
          <w:trHeight w:val="132"/>
        </w:trPr>
        <w:tc>
          <w:tcPr>
            <w:tcW w:w="10456" w:type="dxa"/>
          </w:tcPr>
          <w:p w14:paraId="67AE06AC" w14:textId="72710325" w:rsidR="00C75FEC" w:rsidRPr="00371304" w:rsidRDefault="00C75FEC" w:rsidP="00C75FEC">
            <w:pPr>
              <w:spacing w:line="259" w:lineRule="auto"/>
              <w:jc w:val="left"/>
              <w:rPr>
                <w:rFonts w:cs="Arial"/>
                <w:b/>
                <w:bCs/>
                <w:color w:val="2F5496"/>
                <w:sz w:val="28"/>
                <w:szCs w:val="28"/>
              </w:rPr>
            </w:pPr>
            <w:r w:rsidRPr="449E336C">
              <w:rPr>
                <w:rFonts w:cs="Arial"/>
                <w:b/>
                <w:bCs/>
                <w:color w:val="2F5496" w:themeColor="accent1" w:themeShade="BF"/>
                <w:sz w:val="28"/>
                <w:szCs w:val="28"/>
              </w:rPr>
              <w:lastRenderedPageBreak/>
              <w:t>2.</w:t>
            </w:r>
            <w:r>
              <w:rPr>
                <w:rFonts w:cs="Arial"/>
                <w:b/>
                <w:bCs/>
                <w:color w:val="2F5496" w:themeColor="accent1" w:themeShade="BF"/>
                <w:sz w:val="28"/>
                <w:szCs w:val="28"/>
              </w:rPr>
              <w:t>3.1</w:t>
            </w:r>
            <w:r w:rsidRPr="449E336C">
              <w:rPr>
                <w:rFonts w:cs="Arial"/>
                <w:b/>
                <w:bCs/>
                <w:color w:val="2F5496" w:themeColor="accent1" w:themeShade="BF"/>
                <w:sz w:val="28"/>
                <w:szCs w:val="28"/>
              </w:rPr>
              <w:t xml:space="preserve"> </w:t>
            </w:r>
            <w:r>
              <w:rPr>
                <w:rFonts w:cs="Arial"/>
                <w:b/>
                <w:bCs/>
                <w:color w:val="2F5496" w:themeColor="accent1" w:themeShade="BF"/>
                <w:sz w:val="28"/>
                <w:szCs w:val="28"/>
              </w:rPr>
              <w:t>Tackling Poverty &amp; Inequalities</w:t>
            </w:r>
          </w:p>
          <w:p w14:paraId="6B14BD53" w14:textId="09AD7D8D" w:rsidR="00C75FEC" w:rsidRDefault="00C75FEC" w:rsidP="449E336C">
            <w:pPr>
              <w:spacing w:line="259" w:lineRule="auto"/>
              <w:jc w:val="left"/>
              <w:rPr>
                <w:rFonts w:cs="Arial"/>
                <w:b/>
                <w:bCs/>
                <w:color w:val="2F5496" w:themeColor="accent1" w:themeShade="BF"/>
                <w:szCs w:val="24"/>
              </w:rPr>
            </w:pPr>
          </w:p>
          <w:p w14:paraId="7D66CCD9" w14:textId="77777777" w:rsidR="00D10B33" w:rsidRPr="00F00375" w:rsidRDefault="00D10B33" w:rsidP="00D10B33">
            <w:pPr>
              <w:jc w:val="left"/>
              <w:rPr>
                <w:rFonts w:cs="Arial"/>
              </w:rPr>
            </w:pPr>
            <w:r w:rsidRPr="00F00375">
              <w:rPr>
                <w:rFonts w:cs="Arial"/>
              </w:rPr>
              <w:t>The Scottish Government has made a commitment in tackling poverty and inequalities across Scotland. The work on tackling poverty spans a number of policy areas and is outlined within</w:t>
            </w:r>
          </w:p>
          <w:p w14:paraId="6BCDA6F4" w14:textId="77777777" w:rsidR="00D10B33" w:rsidRPr="00F00375" w:rsidRDefault="00D10B33" w:rsidP="00D10B33">
            <w:pPr>
              <w:jc w:val="left"/>
              <w:rPr>
                <w:rFonts w:cs="Arial"/>
              </w:rPr>
            </w:pPr>
            <w:r w:rsidRPr="00F00375">
              <w:rPr>
                <w:rFonts w:cs="Arial"/>
              </w:rPr>
              <w:t>The Fairer Scotland Action Plan which consists of five high-level ambitions.</w:t>
            </w:r>
          </w:p>
          <w:p w14:paraId="4B8ABDE0" w14:textId="77777777" w:rsidR="00D10B33" w:rsidRPr="00DA319C" w:rsidRDefault="00D10B33" w:rsidP="00D10B33">
            <w:pPr>
              <w:jc w:val="left"/>
              <w:rPr>
                <w:rFonts w:eastAsia="Calibri" w:cs="Arial"/>
                <w:color w:val="000000" w:themeColor="text1"/>
              </w:rPr>
            </w:pPr>
          </w:p>
          <w:p w14:paraId="24A30F1F" w14:textId="77777777" w:rsidR="00D10B33" w:rsidRPr="009C0C20" w:rsidRDefault="00060FF7" w:rsidP="00D10B33">
            <w:pPr>
              <w:pStyle w:val="ListParagraph"/>
              <w:numPr>
                <w:ilvl w:val="0"/>
                <w:numId w:val="2"/>
              </w:numPr>
              <w:jc w:val="left"/>
              <w:rPr>
                <w:rStyle w:val="Hyperlink"/>
                <w:rFonts w:asciiTheme="minorHAnsi" w:eastAsiaTheme="minorEastAsia" w:hAnsiTheme="minorHAnsi" w:cstheme="minorBidi"/>
                <w:color w:val="0423BC"/>
                <w:szCs w:val="24"/>
                <w:lang w:eastAsia="en-US"/>
              </w:rPr>
            </w:pPr>
            <w:hyperlink r:id="rId26">
              <w:r w:rsidR="00D10B33" w:rsidRPr="009C0C20">
                <w:rPr>
                  <w:rStyle w:val="Hyperlink"/>
                  <w:rFonts w:eastAsia="Calibri" w:cs="Arial"/>
                  <w:color w:val="0423BC"/>
                </w:rPr>
                <w:t>A Fairer Scotland For All</w:t>
              </w:r>
            </w:hyperlink>
          </w:p>
          <w:p w14:paraId="1E87DC73" w14:textId="77777777" w:rsidR="00D10B33" w:rsidRPr="009C0C20" w:rsidRDefault="00060FF7" w:rsidP="00D10B33">
            <w:pPr>
              <w:pStyle w:val="ListParagraph"/>
              <w:numPr>
                <w:ilvl w:val="0"/>
                <w:numId w:val="2"/>
              </w:numPr>
              <w:jc w:val="left"/>
              <w:rPr>
                <w:rStyle w:val="Hyperlink"/>
                <w:rFonts w:asciiTheme="minorHAnsi" w:eastAsiaTheme="minorEastAsia" w:hAnsiTheme="minorHAnsi" w:cstheme="minorBidi"/>
                <w:color w:val="0070C0"/>
                <w:szCs w:val="24"/>
                <w:lang w:eastAsia="en-US"/>
              </w:rPr>
            </w:pPr>
            <w:hyperlink r:id="rId27">
              <w:r w:rsidR="00D10B33" w:rsidRPr="009C0C20">
                <w:rPr>
                  <w:rStyle w:val="Hyperlink"/>
                  <w:rFonts w:eastAsia="Calibri" w:cs="Arial"/>
                  <w:color w:val="0423BC"/>
                </w:rPr>
                <w:t>Ending Child Poverty</w:t>
              </w:r>
            </w:hyperlink>
          </w:p>
          <w:p w14:paraId="5D20E67E" w14:textId="77777777" w:rsidR="00D10B33" w:rsidRPr="009C0C20" w:rsidRDefault="00060FF7" w:rsidP="00D10B33">
            <w:pPr>
              <w:pStyle w:val="ListParagraph"/>
              <w:numPr>
                <w:ilvl w:val="0"/>
                <w:numId w:val="2"/>
              </w:numPr>
              <w:jc w:val="left"/>
              <w:rPr>
                <w:rStyle w:val="Hyperlink"/>
                <w:rFonts w:asciiTheme="minorHAnsi" w:eastAsiaTheme="minorEastAsia" w:hAnsiTheme="minorHAnsi" w:cstheme="minorBidi"/>
                <w:color w:val="0070C0"/>
                <w:szCs w:val="24"/>
                <w:lang w:eastAsia="en-US"/>
              </w:rPr>
            </w:pPr>
            <w:hyperlink r:id="rId28">
              <w:r w:rsidR="00D10B33" w:rsidRPr="009C0C20">
                <w:rPr>
                  <w:rStyle w:val="Hyperlink"/>
                  <w:rFonts w:eastAsia="Calibri" w:cs="Arial"/>
                  <w:color w:val="0423BC"/>
                </w:rPr>
                <w:t>A Strong Start For All Young People</w:t>
              </w:r>
            </w:hyperlink>
          </w:p>
          <w:p w14:paraId="52374AE3" w14:textId="77777777" w:rsidR="00D10B33" w:rsidRPr="009C0C20" w:rsidRDefault="00060FF7" w:rsidP="00D10B33">
            <w:pPr>
              <w:pStyle w:val="ListParagraph"/>
              <w:numPr>
                <w:ilvl w:val="0"/>
                <w:numId w:val="2"/>
              </w:numPr>
              <w:jc w:val="left"/>
              <w:rPr>
                <w:rStyle w:val="Hyperlink"/>
                <w:rFonts w:asciiTheme="minorHAnsi" w:eastAsiaTheme="minorEastAsia" w:hAnsiTheme="minorHAnsi" w:cstheme="minorBidi"/>
                <w:color w:val="0070C0"/>
                <w:szCs w:val="24"/>
                <w:lang w:eastAsia="en-US"/>
              </w:rPr>
            </w:pPr>
            <w:hyperlink r:id="rId29">
              <w:r w:rsidR="00D10B33" w:rsidRPr="009C0C20">
                <w:rPr>
                  <w:rStyle w:val="Hyperlink"/>
                  <w:rFonts w:eastAsia="Calibri" w:cs="Arial"/>
                  <w:color w:val="0423BC"/>
                </w:rPr>
                <w:t>Fairer Working Lives</w:t>
              </w:r>
            </w:hyperlink>
          </w:p>
          <w:p w14:paraId="2E40BB83" w14:textId="77777777" w:rsidR="00D10B33" w:rsidRDefault="00060FF7" w:rsidP="00D10B33">
            <w:pPr>
              <w:pStyle w:val="ListParagraph"/>
              <w:numPr>
                <w:ilvl w:val="0"/>
                <w:numId w:val="2"/>
              </w:numPr>
              <w:jc w:val="left"/>
              <w:rPr>
                <w:rFonts w:asciiTheme="minorHAnsi" w:eastAsiaTheme="minorEastAsia" w:hAnsiTheme="minorHAnsi" w:cstheme="minorBidi"/>
                <w:color w:val="000000" w:themeColor="text1"/>
              </w:rPr>
            </w:pPr>
            <w:hyperlink r:id="rId30">
              <w:r w:rsidR="00D10B33" w:rsidRPr="009C0C20">
                <w:rPr>
                  <w:rStyle w:val="Hyperlink"/>
                  <w:rFonts w:eastAsia="Calibri" w:cs="Arial"/>
                  <w:color w:val="0423BC"/>
                </w:rPr>
                <w:t>A Thriving Third Age</w:t>
              </w:r>
            </w:hyperlink>
          </w:p>
          <w:p w14:paraId="04664A4A" w14:textId="77777777" w:rsidR="00D10B33" w:rsidRDefault="00D10B33" w:rsidP="00D10B33">
            <w:pPr>
              <w:ind w:left="29" w:hanging="29"/>
              <w:jc w:val="left"/>
              <w:rPr>
                <w:rFonts w:eastAsia="Arial" w:cs="Arial"/>
                <w:color w:val="000000" w:themeColor="text1"/>
              </w:rPr>
            </w:pPr>
          </w:p>
          <w:p w14:paraId="633CA71D" w14:textId="70BD8E5B" w:rsidR="00D10B33" w:rsidRDefault="00D10B33" w:rsidP="00D10B33">
            <w:pPr>
              <w:ind w:left="29" w:hanging="29"/>
              <w:jc w:val="left"/>
              <w:rPr>
                <w:rFonts w:cs="Arial"/>
              </w:rPr>
            </w:pPr>
            <w:r w:rsidRPr="6A4344BB">
              <w:rPr>
                <w:rFonts w:eastAsia="Arial" w:cs="Arial"/>
                <w:color w:val="000000" w:themeColor="text1"/>
              </w:rPr>
              <w:t xml:space="preserve">Specifically in relation to ending child poverty, </w:t>
            </w:r>
            <w:r w:rsidRPr="6A4344BB">
              <w:rPr>
                <w:rFonts w:cs="Arial"/>
              </w:rPr>
              <w:t>the Child Poverty (Scotland) Act 2017</w:t>
            </w:r>
            <w:r w:rsidRPr="6A4344BB">
              <w:rPr>
                <w:rFonts w:cs="Arial"/>
                <w:b/>
                <w:bCs/>
              </w:rPr>
              <w:t xml:space="preserve"> </w:t>
            </w:r>
            <w:r w:rsidRPr="6A4344BB">
              <w:rPr>
                <w:rFonts w:cs="Arial"/>
              </w:rPr>
              <w:t>places a</w:t>
            </w:r>
            <w:r w:rsidRPr="6A4344BB">
              <w:rPr>
                <w:rFonts w:cs="Arial"/>
                <w:b/>
                <w:bCs/>
              </w:rPr>
              <w:t xml:space="preserve"> </w:t>
            </w:r>
            <w:r w:rsidRPr="6A4344BB">
              <w:rPr>
                <w:rFonts w:cs="Arial"/>
              </w:rPr>
              <w:t xml:space="preserve">statutory requirement on Local Authorities and Health Boards to jointly prepare and submit, to the Scottish Government, an annual “Local Child Poverty Action Report” identifying actions that have been taken in the previous 12 months and what action will be taken in the future to reduce child poverty. Aberdeenshire Council agreed a Child Poverty Action Plan 2018-2028 in April 2019 and the Action Report is reported annually to Communities Committee. The Child Poverty Action Plan is also the delivery plan for the Aberdeenshire Local Outcomes Improvement Plan 2017-2027 and the priority ‘Reducing Child Poverty’. </w:t>
            </w:r>
            <w:r>
              <w:rPr>
                <w:rFonts w:cs="Arial"/>
              </w:rPr>
              <w:t xml:space="preserve"> This priority is one of three priorities set by the Community Planning Partnership, the other two being </w:t>
            </w:r>
            <w:r w:rsidR="1CF6CAE8" w:rsidRPr="648F0C78">
              <w:rPr>
                <w:rFonts w:cs="Arial"/>
              </w:rPr>
              <w:t xml:space="preserve">Healthy Eating and Active Living </w:t>
            </w:r>
            <w:r>
              <w:rPr>
                <w:rFonts w:cs="Arial"/>
              </w:rPr>
              <w:t xml:space="preserve">and Connected </w:t>
            </w:r>
            <w:r w:rsidR="004936CC">
              <w:rPr>
                <w:rFonts w:cs="Arial"/>
              </w:rPr>
              <w:t>&amp;</w:t>
            </w:r>
            <w:r>
              <w:rPr>
                <w:rFonts w:cs="Arial"/>
              </w:rPr>
              <w:t xml:space="preserve"> Cohesive Communities.  A link to the most recent Community Planning Partnership </w:t>
            </w:r>
            <w:r w:rsidR="00925437">
              <w:rPr>
                <w:rFonts w:cs="Arial"/>
              </w:rPr>
              <w:t>A</w:t>
            </w:r>
            <w:r>
              <w:rPr>
                <w:rFonts w:cs="Arial"/>
              </w:rPr>
              <w:t>nnual</w:t>
            </w:r>
            <w:r w:rsidR="00925437">
              <w:rPr>
                <w:rFonts w:cs="Arial"/>
              </w:rPr>
              <w:t xml:space="preserve"> R</w:t>
            </w:r>
            <w:r>
              <w:rPr>
                <w:rFonts w:cs="Arial"/>
              </w:rPr>
              <w:t xml:space="preserve">eport can be found </w:t>
            </w:r>
            <w:hyperlink r:id="rId31">
              <w:r w:rsidR="00EF58E8" w:rsidRPr="648F0C78">
                <w:rPr>
                  <w:rStyle w:val="Hyperlink"/>
                  <w:rFonts w:cs="Arial"/>
                  <w:lang w:eastAsia="en-US"/>
                </w:rPr>
                <w:t>here</w:t>
              </w:r>
            </w:hyperlink>
            <w:r>
              <w:rPr>
                <w:rFonts w:cs="Arial"/>
              </w:rPr>
              <w:t>.</w:t>
            </w:r>
            <w:r w:rsidR="00084DEF">
              <w:rPr>
                <w:rFonts w:cs="Arial"/>
              </w:rPr>
              <w:t xml:space="preserve">  </w:t>
            </w:r>
            <w:r w:rsidR="00084DEF" w:rsidRPr="648F0C78">
              <w:rPr>
                <w:rFonts w:cs="Arial"/>
              </w:rPr>
              <w:t xml:space="preserve">The </w:t>
            </w:r>
            <w:hyperlink r:id="rId32">
              <w:r w:rsidR="00E0351D" w:rsidRPr="648F0C78">
                <w:rPr>
                  <w:rStyle w:val="Hyperlink"/>
                  <w:rFonts w:cs="Arial"/>
                  <w:lang w:eastAsia="en-US"/>
                </w:rPr>
                <w:t>Tackling Poverty Progress Report 2021</w:t>
              </w:r>
            </w:hyperlink>
            <w:r w:rsidR="00084DEF" w:rsidRPr="648F0C78">
              <w:rPr>
                <w:rFonts w:cs="Arial"/>
              </w:rPr>
              <w:t xml:space="preserve"> and the </w:t>
            </w:r>
            <w:hyperlink r:id="rId33">
              <w:r w:rsidR="00084DEF" w:rsidRPr="648F0C78">
                <w:rPr>
                  <w:rStyle w:val="Hyperlink"/>
                  <w:rFonts w:cs="Arial"/>
                </w:rPr>
                <w:t>Tackling Poverty Allocation of Budget Report</w:t>
              </w:r>
            </w:hyperlink>
            <w:r w:rsidR="00084DEF" w:rsidRPr="648F0C78">
              <w:rPr>
                <w:rFonts w:cs="Arial"/>
              </w:rPr>
              <w:t xml:space="preserve"> can be found on the Aberdeenshire Council website.</w:t>
            </w:r>
          </w:p>
          <w:p w14:paraId="28E3E026" w14:textId="77777777" w:rsidR="00D10B33" w:rsidRPr="002E6072" w:rsidRDefault="00D10B33" w:rsidP="00D10B33">
            <w:pPr>
              <w:rPr>
                <w:rFonts w:cs="Arial"/>
                <w:color w:val="000000" w:themeColor="text1"/>
              </w:rPr>
            </w:pPr>
          </w:p>
          <w:p w14:paraId="17BB25FB" w14:textId="0339AF7F" w:rsidR="00C75FEC" w:rsidRDefault="00D10B33" w:rsidP="00D10B33">
            <w:pPr>
              <w:spacing w:line="259" w:lineRule="auto"/>
              <w:jc w:val="left"/>
              <w:rPr>
                <w:rFonts w:eastAsia="Arial" w:cs="Arial"/>
                <w:color w:val="000000" w:themeColor="text1"/>
              </w:rPr>
            </w:pPr>
            <w:r w:rsidRPr="7B0E7940">
              <w:rPr>
                <w:rFonts w:eastAsia="Arial" w:cs="Arial"/>
                <w:color w:val="000000" w:themeColor="text1"/>
              </w:rPr>
              <w:t>Prior to the Covid-19 pandemic</w:t>
            </w:r>
            <w:r w:rsidR="004913C5">
              <w:rPr>
                <w:rFonts w:eastAsia="Arial" w:cs="Arial"/>
                <w:color w:val="000000" w:themeColor="text1"/>
              </w:rPr>
              <w:t>,</w:t>
            </w:r>
            <w:r w:rsidRPr="7B0E7940">
              <w:rPr>
                <w:rFonts w:eastAsia="Arial" w:cs="Arial"/>
                <w:color w:val="000000" w:themeColor="text1"/>
              </w:rPr>
              <w:t xml:space="preserve"> 2.1% of Aberdeenshire’s population was living in six data zones identified as being in the most deprived 20% of Scotland and </w:t>
            </w:r>
            <w:r>
              <w:t xml:space="preserve">seven times more likely to be employment deprived compared to the average for Aberdeenshire. </w:t>
            </w:r>
            <w:r w:rsidR="001A74E2">
              <w:t xml:space="preserve">The child poverty profile </w:t>
            </w:r>
            <w:r w:rsidR="00060FF7">
              <w:lastRenderedPageBreak/>
              <w:t xml:space="preserve">highlighted that </w:t>
            </w:r>
            <w:r w:rsidR="001A74E2">
              <w:t xml:space="preserve">in 2019/20, 16.7% of children are living in poverty after housing costs are accounted for however this rises to over 21% in the Banff &amp; Buchan UK Parliamentary constituency.  </w:t>
            </w:r>
            <w:r w:rsidRPr="7B0E7940">
              <w:rPr>
                <w:rFonts w:eastAsia="Arial" w:cs="Arial"/>
                <w:color w:val="000000" w:themeColor="text1"/>
              </w:rPr>
              <w:t xml:space="preserve">In relation to Child Poverty 65% of children in poverty do have at least one adult in work. Evidence indicates that the impact of the </w:t>
            </w:r>
            <w:r w:rsidR="003E3665">
              <w:rPr>
                <w:rFonts w:eastAsia="Arial" w:cs="Arial"/>
                <w:color w:val="000000" w:themeColor="text1"/>
              </w:rPr>
              <w:t>pandemic</w:t>
            </w:r>
            <w:r w:rsidRPr="7B0E7940">
              <w:rPr>
                <w:rFonts w:eastAsia="Arial" w:cs="Arial"/>
                <w:color w:val="000000" w:themeColor="text1"/>
              </w:rPr>
              <w:t xml:space="preserve"> will increase poverty despite actions being taken to try and reduce it. In particular, the impact is likely to be heightened for certain groups, including low-paid workers, under-employed workers, and women and ethnic minorities, who were already struggling before the pandemic. Areas with a high number of low-paid at-risk jobs will be heavily impacted by the threat of rising poverty.</w:t>
            </w:r>
          </w:p>
          <w:p w14:paraId="043A5328" w14:textId="77777777" w:rsidR="0029669C" w:rsidRPr="003E63DF" w:rsidRDefault="0029669C" w:rsidP="0029669C">
            <w:pPr>
              <w:jc w:val="left"/>
              <w:rPr>
                <w:rFonts w:cs="Arial"/>
                <w:b/>
                <w:bCs/>
                <w:szCs w:val="24"/>
              </w:rPr>
            </w:pPr>
            <w:r w:rsidRPr="003E63DF">
              <w:rPr>
                <w:rFonts w:cs="Arial"/>
                <w:szCs w:val="24"/>
              </w:rPr>
              <w:t xml:space="preserve">The </w:t>
            </w:r>
            <w:r w:rsidRPr="0029669C">
              <w:rPr>
                <w:rFonts w:cs="Arial"/>
                <w:szCs w:val="24"/>
              </w:rPr>
              <w:t>Tackling Poverty &amp; Inequalities Team</w:t>
            </w:r>
            <w:r w:rsidRPr="003E63DF">
              <w:rPr>
                <w:rFonts w:cs="Arial"/>
                <w:b/>
                <w:bCs/>
                <w:szCs w:val="24"/>
              </w:rPr>
              <w:t xml:space="preserve"> </w:t>
            </w:r>
            <w:r w:rsidRPr="003E63DF">
              <w:t xml:space="preserve">supports the Tackling Poverty &amp; Inequalities Strategic Partnership (Aberdeenshire Community Planning Partnership) which coordinates </w:t>
            </w:r>
            <w:r w:rsidRPr="003E63DF">
              <w:rPr>
                <w:lang w:val="en-US"/>
              </w:rPr>
              <w:t xml:space="preserve">strategic development </w:t>
            </w:r>
            <w:r w:rsidRPr="003E63DF">
              <w:t>in order to:</w:t>
            </w:r>
          </w:p>
          <w:p w14:paraId="4C94C5FA" w14:textId="0787ED89" w:rsidR="0029669C" w:rsidRPr="003E63DF" w:rsidRDefault="007E5338" w:rsidP="0029669C">
            <w:pPr>
              <w:pStyle w:val="PlanBody"/>
              <w:numPr>
                <w:ilvl w:val="0"/>
                <w:numId w:val="19"/>
              </w:numPr>
              <w:spacing w:line="240" w:lineRule="auto"/>
            </w:pPr>
            <w:r>
              <w:t>i</w:t>
            </w:r>
            <w:r w:rsidR="0029669C" w:rsidRPr="003E63DF">
              <w:t>mprove the lives of disadvantaged people across Aberdeenshire</w:t>
            </w:r>
          </w:p>
          <w:p w14:paraId="027BD440" w14:textId="7E3D684B" w:rsidR="0029669C" w:rsidRPr="003E63DF" w:rsidRDefault="007E5338" w:rsidP="0029669C">
            <w:pPr>
              <w:pStyle w:val="PlanBody"/>
              <w:numPr>
                <w:ilvl w:val="0"/>
                <w:numId w:val="19"/>
              </w:numPr>
              <w:spacing w:line="240" w:lineRule="auto"/>
            </w:pPr>
            <w:r>
              <w:t>u</w:t>
            </w:r>
            <w:r w:rsidR="0029669C" w:rsidRPr="003E63DF">
              <w:t>tilise the Fairer Aberdeenshire Funding to address poverty holistically</w:t>
            </w:r>
          </w:p>
          <w:p w14:paraId="638A5937" w14:textId="171E685B" w:rsidR="0029669C" w:rsidRPr="003E63DF" w:rsidRDefault="007E5338" w:rsidP="0029669C">
            <w:pPr>
              <w:pStyle w:val="PlanBody"/>
              <w:numPr>
                <w:ilvl w:val="0"/>
                <w:numId w:val="19"/>
              </w:numPr>
              <w:spacing w:line="240" w:lineRule="auto"/>
            </w:pPr>
            <w:r>
              <w:t>r</w:t>
            </w:r>
            <w:r w:rsidR="0029669C" w:rsidRPr="003E63DF">
              <w:t>educing the number of households living in poverty</w:t>
            </w:r>
          </w:p>
          <w:p w14:paraId="4D8D7523" w14:textId="1009C954" w:rsidR="0029669C" w:rsidRPr="003E63DF" w:rsidRDefault="007E5338" w:rsidP="0029669C">
            <w:pPr>
              <w:pStyle w:val="PlanBody"/>
              <w:numPr>
                <w:ilvl w:val="0"/>
                <w:numId w:val="19"/>
              </w:numPr>
              <w:spacing w:line="240" w:lineRule="auto"/>
            </w:pPr>
            <w:r>
              <w:t>p</w:t>
            </w:r>
            <w:r w:rsidR="0029669C" w:rsidRPr="003E63DF">
              <w:t>reventing households falling into poverty</w:t>
            </w:r>
          </w:p>
          <w:p w14:paraId="46D3AE9C" w14:textId="7FDB6EF2" w:rsidR="0029669C" w:rsidRPr="003E63DF" w:rsidRDefault="007E5338" w:rsidP="0029669C">
            <w:pPr>
              <w:pStyle w:val="PlanBody"/>
              <w:numPr>
                <w:ilvl w:val="0"/>
                <w:numId w:val="19"/>
              </w:numPr>
              <w:spacing w:line="240" w:lineRule="auto"/>
            </w:pPr>
            <w:r>
              <w:t>e</w:t>
            </w:r>
            <w:r w:rsidR="0029669C" w:rsidRPr="003E63DF">
              <w:t>nabling children to live poverty free in adult life</w:t>
            </w:r>
          </w:p>
          <w:p w14:paraId="41DE69EB" w14:textId="412F86FD" w:rsidR="0029669C" w:rsidRPr="003E63DF" w:rsidRDefault="007E5338" w:rsidP="0029669C">
            <w:pPr>
              <w:pStyle w:val="PlanBody"/>
              <w:numPr>
                <w:ilvl w:val="0"/>
                <w:numId w:val="19"/>
              </w:numPr>
              <w:spacing w:line="240" w:lineRule="auto"/>
            </w:pPr>
            <w:r>
              <w:t>i</w:t>
            </w:r>
            <w:r w:rsidR="0029669C" w:rsidRPr="003E63DF">
              <w:t>mprove the wellbeing of people living in poverty</w:t>
            </w:r>
          </w:p>
          <w:p w14:paraId="0C922EA5" w14:textId="77777777" w:rsidR="0029669C" w:rsidRPr="003E63DF" w:rsidRDefault="0029669C" w:rsidP="0029669C">
            <w:pPr>
              <w:pStyle w:val="PlanBody"/>
              <w:spacing w:line="240" w:lineRule="auto"/>
            </w:pPr>
          </w:p>
          <w:p w14:paraId="5F143459" w14:textId="77777777" w:rsidR="0029669C" w:rsidRPr="003E63DF" w:rsidRDefault="0029669C" w:rsidP="0029669C">
            <w:pPr>
              <w:pStyle w:val="PlanBody"/>
              <w:spacing w:line="240" w:lineRule="auto"/>
            </w:pPr>
            <w:r w:rsidRPr="003E63DF">
              <w:t>The priorities of the Partnership are:</w:t>
            </w:r>
          </w:p>
          <w:p w14:paraId="25293451" w14:textId="43324B47" w:rsidR="0029669C" w:rsidRPr="003E63DF" w:rsidRDefault="007E5338" w:rsidP="0029669C">
            <w:pPr>
              <w:pStyle w:val="PlanBody"/>
              <w:numPr>
                <w:ilvl w:val="0"/>
                <w:numId w:val="19"/>
              </w:numPr>
              <w:spacing w:line="240" w:lineRule="auto"/>
            </w:pPr>
            <w:r>
              <w:rPr>
                <w:lang w:val="en-US"/>
              </w:rPr>
              <w:t>i</w:t>
            </w:r>
            <w:r w:rsidR="0029669C" w:rsidRPr="003E63DF">
              <w:rPr>
                <w:lang w:val="en-US"/>
              </w:rPr>
              <w:t>nvest in services and projects that address the causes of poverty, not its symptoms. </w:t>
            </w:r>
          </w:p>
          <w:p w14:paraId="38C8D62D" w14:textId="4642D99A" w:rsidR="0029669C" w:rsidRPr="003E63DF" w:rsidRDefault="007E5338" w:rsidP="0029669C">
            <w:pPr>
              <w:pStyle w:val="PlanBody"/>
              <w:numPr>
                <w:ilvl w:val="0"/>
                <w:numId w:val="19"/>
              </w:numPr>
              <w:spacing w:line="240" w:lineRule="auto"/>
            </w:pPr>
            <w:r>
              <w:rPr>
                <w:lang w:val="en-US"/>
              </w:rPr>
              <w:t>s</w:t>
            </w:r>
            <w:r w:rsidR="0029669C" w:rsidRPr="003E63DF">
              <w:rPr>
                <w:lang w:val="en-US"/>
              </w:rPr>
              <w:t>upport services &amp; projects that deliver early interventions for vulnerable individuals, families and disadvantaged communities </w:t>
            </w:r>
          </w:p>
          <w:p w14:paraId="0BCD5285" w14:textId="588E563D" w:rsidR="0029669C" w:rsidRPr="003E63DF" w:rsidRDefault="007E5338" w:rsidP="0029669C">
            <w:pPr>
              <w:pStyle w:val="PlanBody"/>
              <w:numPr>
                <w:ilvl w:val="0"/>
                <w:numId w:val="19"/>
              </w:numPr>
              <w:spacing w:line="240" w:lineRule="auto"/>
            </w:pPr>
            <w:r>
              <w:rPr>
                <w:lang w:val="en-US"/>
              </w:rPr>
              <w:t>f</w:t>
            </w:r>
            <w:r w:rsidR="0029669C" w:rsidRPr="003E63DF">
              <w:rPr>
                <w:lang w:val="en-US"/>
              </w:rPr>
              <w:t>acilitate joint working and co-location between local partners ensuring service delivery is integrated increasing accessibility</w:t>
            </w:r>
          </w:p>
          <w:p w14:paraId="5EE36772" w14:textId="06834570" w:rsidR="0029669C" w:rsidRPr="003E63DF" w:rsidRDefault="007E5338" w:rsidP="0029669C">
            <w:pPr>
              <w:pStyle w:val="PlanBody"/>
              <w:numPr>
                <w:ilvl w:val="0"/>
                <w:numId w:val="19"/>
              </w:numPr>
              <w:spacing w:line="240" w:lineRule="auto"/>
            </w:pPr>
            <w:r>
              <w:rPr>
                <w:lang w:val="en-US"/>
              </w:rPr>
              <w:t>p</w:t>
            </w:r>
            <w:r w:rsidR="0029669C" w:rsidRPr="003E63DF">
              <w:rPr>
                <w:lang w:val="en-US"/>
              </w:rPr>
              <w:t>romote the voice of lived experience is used to inform practice and co-produce services</w:t>
            </w:r>
          </w:p>
          <w:p w14:paraId="550463EB" w14:textId="77777777" w:rsidR="0029669C" w:rsidRPr="003E63DF" w:rsidRDefault="0029669C" w:rsidP="0029669C">
            <w:pPr>
              <w:pStyle w:val="PlanBody"/>
              <w:spacing w:line="240" w:lineRule="auto"/>
              <w:ind w:left="166"/>
            </w:pPr>
          </w:p>
          <w:p w14:paraId="1D0BAC6E" w14:textId="76F51347" w:rsidR="00404AF4" w:rsidRDefault="00DC47EC" w:rsidP="004F4B15">
            <w:pPr>
              <w:jc w:val="left"/>
              <w:rPr>
                <w:rFonts w:cs="Arial"/>
              </w:rPr>
            </w:pPr>
            <w:r>
              <w:rPr>
                <w:rFonts w:cs="Arial"/>
              </w:rPr>
              <w:t>To comply with the</w:t>
            </w:r>
            <w:r w:rsidR="004F4B15" w:rsidRPr="004F4B15">
              <w:rPr>
                <w:rFonts w:cs="Arial"/>
              </w:rPr>
              <w:t xml:space="preserve"> Public Sector Equality Duty, all projects and spend through the Fairer Aberdeenshire Fund, the budget supporting the work of the Tackling Poverty &amp; Inequalities partnership</w:t>
            </w:r>
            <w:r w:rsidR="009E2A0A">
              <w:rPr>
                <w:rFonts w:cs="Arial"/>
              </w:rPr>
              <w:t>,</w:t>
            </w:r>
            <w:r w:rsidR="004F4B15" w:rsidRPr="004F4B15">
              <w:rPr>
                <w:rFonts w:cs="Arial"/>
              </w:rPr>
              <w:t xml:space="preserve"> is supported by an </w:t>
            </w:r>
            <w:r w:rsidR="004913C5">
              <w:rPr>
                <w:rFonts w:cs="Arial"/>
              </w:rPr>
              <w:t>Integrated</w:t>
            </w:r>
            <w:r w:rsidR="004F4B15" w:rsidRPr="004F4B15">
              <w:rPr>
                <w:rFonts w:cs="Arial"/>
              </w:rPr>
              <w:t xml:space="preserve"> Impact Assessment. </w:t>
            </w:r>
            <w:r w:rsidR="004F4B15" w:rsidRPr="004F4B15">
              <w:rPr>
                <w:rFonts w:cs="Arial"/>
                <w:lang w:val="en-US"/>
              </w:rPr>
              <w:t>In Aberdeenshire, our approach to tackling poverty focusses on early intervention and prevention, tackling the root causes of poverty and building people’s capabilities through income maximisation, employability and promoting positive life chances.</w:t>
            </w:r>
            <w:r w:rsidR="004F4B15" w:rsidRPr="004F4B15">
              <w:rPr>
                <w:rFonts w:cs="Arial"/>
              </w:rPr>
              <w:t xml:space="preserve">  </w:t>
            </w:r>
          </w:p>
          <w:p w14:paraId="0A3974F7" w14:textId="77777777" w:rsidR="00404AF4" w:rsidRDefault="00404AF4" w:rsidP="004F4B15">
            <w:pPr>
              <w:jc w:val="left"/>
              <w:rPr>
                <w:rFonts w:cs="Arial"/>
              </w:rPr>
            </w:pPr>
          </w:p>
          <w:p w14:paraId="25355453" w14:textId="63E2ADFB" w:rsidR="004F4B15" w:rsidRDefault="004F4B15" w:rsidP="004F4B15">
            <w:pPr>
              <w:jc w:val="left"/>
              <w:rPr>
                <w:rFonts w:cs="Arial"/>
              </w:rPr>
            </w:pPr>
            <w:r w:rsidRPr="004F4B15">
              <w:rPr>
                <w:rFonts w:cs="Arial"/>
              </w:rPr>
              <w:t>Aberdeenshire’s Local Voices Forum, a forum of households with lived experience of poverty and representing all Protected Characteristics, influences and informs service design and delivery.</w:t>
            </w:r>
          </w:p>
          <w:p w14:paraId="4BFD5DF8" w14:textId="582C3886" w:rsidR="004F4B15" w:rsidRDefault="004F4B15" w:rsidP="004F4B15">
            <w:pPr>
              <w:jc w:val="left"/>
              <w:rPr>
                <w:rFonts w:cs="Arial"/>
              </w:rPr>
            </w:pPr>
          </w:p>
          <w:p w14:paraId="33814373" w14:textId="5858C362" w:rsidR="00DD5FB4" w:rsidRDefault="008760D9" w:rsidP="004F4B15">
            <w:pPr>
              <w:jc w:val="left"/>
              <w:rPr>
                <w:rFonts w:cs="Arial"/>
              </w:rPr>
            </w:pPr>
            <w:r>
              <w:rPr>
                <w:rFonts w:cs="Arial"/>
              </w:rPr>
              <w:t xml:space="preserve">Key </w:t>
            </w:r>
            <w:r w:rsidR="00C73D98">
              <w:rPr>
                <w:rFonts w:cs="Arial"/>
              </w:rPr>
              <w:t xml:space="preserve">achievements and </w:t>
            </w:r>
            <w:r w:rsidR="0087448F">
              <w:rPr>
                <w:rFonts w:cs="Arial"/>
              </w:rPr>
              <w:t>p</w:t>
            </w:r>
            <w:r w:rsidR="00C73D98">
              <w:rPr>
                <w:rFonts w:cs="Arial"/>
              </w:rPr>
              <w:t xml:space="preserve">ositive </w:t>
            </w:r>
            <w:r w:rsidR="0087448F">
              <w:rPr>
                <w:rFonts w:cs="Arial"/>
              </w:rPr>
              <w:t>m</w:t>
            </w:r>
            <w:r w:rsidR="00C73D98">
              <w:rPr>
                <w:rFonts w:cs="Arial"/>
              </w:rPr>
              <w:t>essages</w:t>
            </w:r>
            <w:r w:rsidR="00510856">
              <w:rPr>
                <w:rFonts w:cs="Arial"/>
              </w:rPr>
              <w:t xml:space="preserve"> are</w:t>
            </w:r>
            <w:r>
              <w:rPr>
                <w:rFonts w:cs="Arial"/>
              </w:rPr>
              <w:t>:</w:t>
            </w:r>
          </w:p>
          <w:p w14:paraId="2062140F" w14:textId="37CFF483" w:rsidR="00DF08E9" w:rsidRPr="001C672C" w:rsidRDefault="256713F0" w:rsidP="648F0C78">
            <w:pPr>
              <w:pStyle w:val="ListParagraph"/>
              <w:numPr>
                <w:ilvl w:val="0"/>
                <w:numId w:val="45"/>
              </w:numPr>
              <w:ind w:left="357" w:hanging="357"/>
              <w:jc w:val="left"/>
              <w:rPr>
                <w:rFonts w:eastAsiaTheme="minorEastAsia" w:cs="Arial"/>
                <w:color w:val="000000" w:themeColor="text1"/>
                <w:szCs w:val="24"/>
              </w:rPr>
            </w:pPr>
            <w:r w:rsidRPr="001C672C">
              <w:rPr>
                <w:rFonts w:cs="Arial"/>
                <w:color w:val="000000" w:themeColor="text1"/>
              </w:rPr>
              <w:t>Increased income maximisation support has resulted in an additional £19,387,164 to 14,205 low-income households to increase their income and cover household costs.</w:t>
            </w:r>
          </w:p>
          <w:p w14:paraId="59EBAF61" w14:textId="727B53EB" w:rsidR="256713F0" w:rsidRPr="001C672C" w:rsidRDefault="256713F0" w:rsidP="006C4A34">
            <w:pPr>
              <w:pStyle w:val="ListParagraph"/>
              <w:numPr>
                <w:ilvl w:val="0"/>
                <w:numId w:val="45"/>
              </w:numPr>
              <w:rPr>
                <w:rFonts w:eastAsiaTheme="minorEastAsia" w:cs="Arial"/>
                <w:color w:val="000000" w:themeColor="text1"/>
                <w:szCs w:val="24"/>
              </w:rPr>
            </w:pPr>
            <w:r w:rsidRPr="001C672C">
              <w:rPr>
                <w:rFonts w:cs="Arial"/>
                <w:color w:val="000000" w:themeColor="text1"/>
              </w:rPr>
              <w:t>127 low-income households were supported to reduce fuel poverty through the Eat &amp; Heat scheme delivered by Scarf</w:t>
            </w:r>
          </w:p>
          <w:p w14:paraId="1D7ADBAA" w14:textId="125D5F85" w:rsidR="256713F0" w:rsidRPr="001C672C" w:rsidRDefault="256713F0" w:rsidP="006C4A34">
            <w:pPr>
              <w:pStyle w:val="ListParagraph"/>
              <w:numPr>
                <w:ilvl w:val="0"/>
                <w:numId w:val="45"/>
              </w:numPr>
              <w:rPr>
                <w:rFonts w:eastAsiaTheme="minorEastAsia" w:cs="Arial"/>
                <w:color w:val="000000" w:themeColor="text1"/>
                <w:szCs w:val="24"/>
              </w:rPr>
            </w:pPr>
            <w:r w:rsidRPr="001C672C">
              <w:rPr>
                <w:rFonts w:cs="Arial"/>
                <w:color w:val="000000" w:themeColor="text1"/>
              </w:rPr>
              <w:t>2,697 food parcels/ boxes being delivered per month.</w:t>
            </w:r>
          </w:p>
          <w:p w14:paraId="0FB8352C" w14:textId="4FF62997" w:rsidR="256713F0" w:rsidRPr="001C672C" w:rsidRDefault="256713F0" w:rsidP="006C4A34">
            <w:pPr>
              <w:pStyle w:val="ListParagraph"/>
              <w:numPr>
                <w:ilvl w:val="0"/>
                <w:numId w:val="45"/>
              </w:numPr>
              <w:rPr>
                <w:rFonts w:eastAsiaTheme="minorEastAsia" w:cs="Arial"/>
                <w:color w:val="000000" w:themeColor="text1"/>
                <w:szCs w:val="24"/>
              </w:rPr>
            </w:pPr>
            <w:r w:rsidRPr="001C672C">
              <w:rPr>
                <w:rFonts w:cs="Arial"/>
                <w:color w:val="000000" w:themeColor="text1"/>
              </w:rPr>
              <w:t>Using the Information &amp; Advice framework 7569 people have accessed information &amp; advice services through a blended approach of online, phone &amp; face to face.</w:t>
            </w:r>
          </w:p>
          <w:p w14:paraId="1BDF5A78" w14:textId="7E2CD661" w:rsidR="256713F0" w:rsidRPr="001C672C" w:rsidRDefault="256713F0" w:rsidP="006C4A34">
            <w:pPr>
              <w:pStyle w:val="ListParagraph"/>
              <w:numPr>
                <w:ilvl w:val="0"/>
                <w:numId w:val="45"/>
              </w:numPr>
              <w:rPr>
                <w:rFonts w:eastAsiaTheme="minorEastAsia" w:cs="Arial"/>
                <w:color w:val="000000" w:themeColor="text1"/>
                <w:szCs w:val="24"/>
              </w:rPr>
            </w:pPr>
            <w:r w:rsidRPr="001C672C">
              <w:rPr>
                <w:rFonts w:cs="Arial"/>
                <w:color w:val="000000" w:themeColor="text1"/>
              </w:rPr>
              <w:t>Client financial gain is over £5,819,939 resulting in, on average, an additional £679 per household.</w:t>
            </w:r>
          </w:p>
          <w:p w14:paraId="1B924522" w14:textId="641EC148" w:rsidR="256713F0" w:rsidRPr="001C672C" w:rsidRDefault="256713F0" w:rsidP="006C4A34">
            <w:pPr>
              <w:pStyle w:val="ListParagraph"/>
              <w:numPr>
                <w:ilvl w:val="0"/>
                <w:numId w:val="45"/>
              </w:numPr>
              <w:rPr>
                <w:rFonts w:eastAsiaTheme="minorEastAsia" w:cs="Arial"/>
                <w:color w:val="000000" w:themeColor="text1"/>
                <w:szCs w:val="24"/>
              </w:rPr>
            </w:pPr>
            <w:r w:rsidRPr="001C672C">
              <w:rPr>
                <w:rFonts w:cs="Arial"/>
                <w:color w:val="000000" w:themeColor="text1"/>
              </w:rPr>
              <w:t>Through the range of funded programmes 1,750 adults and 1,007 young people have accessed support and opportunities which have improved their skills and secured employment.</w:t>
            </w:r>
          </w:p>
          <w:p w14:paraId="3F6572E4" w14:textId="3C35197C" w:rsidR="007C277E" w:rsidRPr="00E95841" w:rsidRDefault="256713F0" w:rsidP="00E95841">
            <w:pPr>
              <w:pStyle w:val="ListParagraph"/>
              <w:numPr>
                <w:ilvl w:val="0"/>
                <w:numId w:val="45"/>
              </w:numPr>
              <w:rPr>
                <w:rFonts w:eastAsiaTheme="minorEastAsia" w:cs="Arial"/>
                <w:color w:val="000000" w:themeColor="text1"/>
                <w:szCs w:val="24"/>
              </w:rPr>
            </w:pPr>
            <w:r w:rsidRPr="001C672C">
              <w:rPr>
                <w:rFonts w:cs="Arial"/>
                <w:color w:val="000000" w:themeColor="text1"/>
              </w:rPr>
              <w:t>Partners have secured 287 digital kits to support low-income households to become digitally engaged</w:t>
            </w:r>
          </w:p>
        </w:tc>
      </w:tr>
      <w:tr w:rsidR="00307B31" w:rsidRPr="00371304" w14:paraId="7E0AB7B2" w14:textId="77777777" w:rsidTr="1648D921">
        <w:trPr>
          <w:trHeight w:val="1566"/>
        </w:trPr>
        <w:tc>
          <w:tcPr>
            <w:tcW w:w="10456" w:type="dxa"/>
          </w:tcPr>
          <w:p w14:paraId="3E57ABDA" w14:textId="0F8D6581" w:rsidR="00307B31" w:rsidRPr="00371304" w:rsidRDefault="00307B31" w:rsidP="449E336C">
            <w:pPr>
              <w:spacing w:line="259" w:lineRule="auto"/>
              <w:jc w:val="left"/>
              <w:rPr>
                <w:rFonts w:cs="Arial"/>
                <w:b/>
                <w:bCs/>
                <w:color w:val="2F5496"/>
                <w:sz w:val="28"/>
                <w:szCs w:val="28"/>
              </w:rPr>
            </w:pPr>
            <w:r w:rsidRPr="449E336C">
              <w:rPr>
                <w:rFonts w:cs="Arial"/>
                <w:b/>
                <w:bCs/>
                <w:color w:val="2F5496" w:themeColor="accent1" w:themeShade="BF"/>
                <w:sz w:val="28"/>
                <w:szCs w:val="28"/>
              </w:rPr>
              <w:lastRenderedPageBreak/>
              <w:t>2.4 Public Sector Equality Duty</w:t>
            </w:r>
          </w:p>
          <w:p w14:paraId="4F86CC16" w14:textId="412E0B3F" w:rsidR="00806665" w:rsidRDefault="00806665" w:rsidP="449E336C">
            <w:pPr>
              <w:spacing w:line="259" w:lineRule="auto"/>
              <w:jc w:val="left"/>
              <w:rPr>
                <w:rFonts w:cs="Arial"/>
                <w:i/>
                <w:iCs/>
                <w:color w:val="2F5496" w:themeColor="accent1" w:themeShade="BF"/>
              </w:rPr>
            </w:pPr>
          </w:p>
          <w:p w14:paraId="69D363A9" w14:textId="44A2979D" w:rsidR="00F24A4E" w:rsidRPr="00806665" w:rsidRDefault="00F24A4E" w:rsidP="001B74E3">
            <w:pPr>
              <w:shd w:val="clear" w:color="auto" w:fill="FFFFFF" w:themeFill="background1"/>
              <w:jc w:val="left"/>
              <w:rPr>
                <w:rFonts w:eastAsia="Verdana"/>
                <w:szCs w:val="24"/>
              </w:rPr>
            </w:pPr>
            <w:r>
              <w:rPr>
                <w:rFonts w:cs="Arial"/>
              </w:rPr>
              <w:t>Under the Equality Act 2010, t</w:t>
            </w:r>
            <w:r w:rsidR="001E085E" w:rsidRPr="001E085E">
              <w:rPr>
                <w:rFonts w:cs="Arial"/>
              </w:rPr>
              <w:t xml:space="preserve">he Council has a duty to demonstrate that we consciously consider or have due regard to our equality obligations. </w:t>
            </w:r>
            <w:r w:rsidR="00806665">
              <w:rPr>
                <w:rFonts w:cs="Arial"/>
              </w:rPr>
              <w:t xml:space="preserve"> </w:t>
            </w:r>
            <w:r w:rsidR="2DCDB285" w:rsidRPr="648F0C78">
              <w:rPr>
                <w:rFonts w:cs="Arial"/>
              </w:rPr>
              <w:t xml:space="preserve">In order to meet our legal obligations under the 2010 Equality Act, the Council must report </w:t>
            </w:r>
            <w:r w:rsidR="7F90F16A" w:rsidRPr="648F0C78">
              <w:rPr>
                <w:rFonts w:cs="Arial"/>
              </w:rPr>
              <w:t xml:space="preserve">every two years </w:t>
            </w:r>
            <w:r w:rsidR="2DCDB285" w:rsidRPr="648F0C78">
              <w:rPr>
                <w:rFonts w:cs="Arial"/>
              </w:rPr>
              <w:t xml:space="preserve">on progress in making equalities integral to our activities.  The most recent </w:t>
            </w:r>
            <w:hyperlink r:id="rId34" w:history="1">
              <w:r w:rsidR="1789BC29" w:rsidRPr="648F0C78">
                <w:rPr>
                  <w:rStyle w:val="Hyperlink"/>
                  <w:rFonts w:eastAsia="Arial" w:cs="Arial"/>
                  <w:szCs w:val="24"/>
                </w:rPr>
                <w:t>Aberdeenshire Equality Mainstreaming and Outcomes Report 2021</w:t>
              </w:r>
            </w:hyperlink>
            <w:r w:rsidR="1789BC29" w:rsidRPr="648F0C78">
              <w:rPr>
                <w:rFonts w:eastAsia="Arial" w:cs="Arial"/>
                <w:szCs w:val="24"/>
              </w:rPr>
              <w:t xml:space="preserve"> was published in </w:t>
            </w:r>
            <w:r w:rsidR="7AD48E58" w:rsidRPr="648F0C78">
              <w:rPr>
                <w:rFonts w:cs="Arial"/>
              </w:rPr>
              <w:t>in 20</w:t>
            </w:r>
            <w:r w:rsidR="58E4D6F7" w:rsidRPr="648F0C78">
              <w:rPr>
                <w:rFonts w:cs="Arial"/>
              </w:rPr>
              <w:t>21</w:t>
            </w:r>
            <w:r w:rsidR="00647B58">
              <w:rPr>
                <w:rFonts w:cs="Arial"/>
              </w:rPr>
              <w:t>.</w:t>
            </w:r>
            <w:r w:rsidR="294D11B9" w:rsidRPr="648F0C78">
              <w:rPr>
                <w:rFonts w:cs="Arial"/>
              </w:rPr>
              <w:t xml:space="preserve"> </w:t>
            </w:r>
            <w:r w:rsidR="75CECC69" w:rsidRPr="648F0C78">
              <w:rPr>
                <w:rFonts w:cs="Arial"/>
              </w:rPr>
              <w:t xml:space="preserve"> </w:t>
            </w:r>
          </w:p>
          <w:p w14:paraId="3CA89D74" w14:textId="3E6F87BF" w:rsidR="00F24A4E" w:rsidRPr="00806665" w:rsidRDefault="00F24A4E" w:rsidP="001B74E3">
            <w:pPr>
              <w:shd w:val="clear" w:color="auto" w:fill="FFFFFF" w:themeFill="background1"/>
              <w:jc w:val="left"/>
              <w:rPr>
                <w:rFonts w:cs="Arial"/>
              </w:rPr>
            </w:pPr>
          </w:p>
          <w:p w14:paraId="497B6EE2" w14:textId="39FDB24C" w:rsidR="00F24A4E" w:rsidRPr="00806665" w:rsidRDefault="407D438F" w:rsidP="001B74E3">
            <w:pPr>
              <w:shd w:val="clear" w:color="auto" w:fill="FFFFFF" w:themeFill="background1"/>
              <w:jc w:val="left"/>
              <w:rPr>
                <w:rFonts w:cs="Arial"/>
                <w:color w:val="0070C0"/>
              </w:rPr>
            </w:pPr>
            <w:r w:rsidRPr="27F58EB2">
              <w:rPr>
                <w:rFonts w:cs="Arial"/>
              </w:rPr>
              <w:t xml:space="preserve">Business Services discharges the public sector equality duty by adhering to </w:t>
            </w:r>
            <w:hyperlink r:id="rId35" w:history="1">
              <w:r w:rsidRPr="005D7D6A">
                <w:rPr>
                  <w:rStyle w:val="Hyperlink"/>
                  <w:rFonts w:cs="Arial"/>
                </w:rPr>
                <w:t>Aberdeenshire Council’s Equalities Policy</w:t>
              </w:r>
            </w:hyperlink>
            <w:r w:rsidR="42F11A3F" w:rsidRPr="005D7D6A">
              <w:rPr>
                <w:rStyle w:val="Hyperlink"/>
                <w:rFonts w:cs="Arial"/>
              </w:rPr>
              <w:t>.</w:t>
            </w:r>
          </w:p>
          <w:p w14:paraId="00DA6475" w14:textId="77777777" w:rsidR="00806665" w:rsidRDefault="00806665" w:rsidP="001B74E3">
            <w:pPr>
              <w:shd w:val="clear" w:color="auto" w:fill="FFFFFF"/>
              <w:jc w:val="left"/>
              <w:rPr>
                <w:rFonts w:cs="Arial"/>
              </w:rPr>
            </w:pPr>
          </w:p>
          <w:p w14:paraId="6734514F" w14:textId="062226A5" w:rsidR="001E085E" w:rsidRPr="001E085E" w:rsidRDefault="001E085E" w:rsidP="001B74E3">
            <w:pPr>
              <w:shd w:val="clear" w:color="auto" w:fill="FFFFFF"/>
              <w:jc w:val="left"/>
              <w:rPr>
                <w:rFonts w:cs="Arial"/>
              </w:rPr>
            </w:pPr>
            <w:r w:rsidRPr="001E085E">
              <w:rPr>
                <w:rFonts w:cs="Arial"/>
              </w:rPr>
              <w:t>The Fairer Scotland Duty Part 1 of the Equality Act 2010 places a legal responsibility on particular public bodies in Scotland to actively consider (‘pay due regard’ to) how they can reduce inequalities of outcome caused by socioeconomic disadvantage, when making strategic decisions.</w:t>
            </w:r>
            <w:r w:rsidR="00CA2654">
              <w:rPr>
                <w:rFonts w:cs="Arial"/>
              </w:rPr>
              <w:t xml:space="preserve">  </w:t>
            </w:r>
            <w:r w:rsidRPr="001E085E">
              <w:rPr>
                <w:rFonts w:cs="Arial"/>
              </w:rPr>
              <w:t>To fulfil the obligation under The Fairer Scotland Duty, the Council must be able to meet two key requirements:</w:t>
            </w:r>
          </w:p>
          <w:p w14:paraId="45E67C97" w14:textId="77777777" w:rsidR="001E085E" w:rsidRDefault="001E085E" w:rsidP="001B74E3">
            <w:pPr>
              <w:pStyle w:val="ListParagraph"/>
              <w:numPr>
                <w:ilvl w:val="0"/>
                <w:numId w:val="5"/>
              </w:numPr>
              <w:shd w:val="clear" w:color="auto" w:fill="FFFFFF"/>
              <w:jc w:val="left"/>
              <w:rPr>
                <w:rFonts w:cs="Arial"/>
              </w:rPr>
            </w:pPr>
            <w:r w:rsidRPr="001E085E">
              <w:rPr>
                <w:rFonts w:cs="Arial"/>
              </w:rPr>
              <w:t>To actively consider how we could reduce inequalities of outcome in any decision we make;</w:t>
            </w:r>
          </w:p>
          <w:p w14:paraId="3902304A" w14:textId="6F1C6465" w:rsidR="001E085E" w:rsidRDefault="001E085E" w:rsidP="001B74E3">
            <w:pPr>
              <w:pStyle w:val="ListParagraph"/>
              <w:numPr>
                <w:ilvl w:val="0"/>
                <w:numId w:val="5"/>
              </w:numPr>
              <w:shd w:val="clear" w:color="auto" w:fill="FFFFFF"/>
              <w:jc w:val="left"/>
              <w:rPr>
                <w:rFonts w:cs="Arial"/>
              </w:rPr>
            </w:pPr>
            <w:r w:rsidRPr="001E085E">
              <w:rPr>
                <w:rFonts w:cs="Arial"/>
              </w:rPr>
              <w:t>To publish a written assessment, showing how we have done this.</w:t>
            </w:r>
          </w:p>
          <w:p w14:paraId="2F446E81" w14:textId="77777777" w:rsidR="00806665" w:rsidRPr="00806665" w:rsidRDefault="00806665" w:rsidP="001B74E3">
            <w:pPr>
              <w:shd w:val="clear" w:color="auto" w:fill="FFFFFF"/>
              <w:jc w:val="left"/>
              <w:rPr>
                <w:rFonts w:cs="Arial"/>
              </w:rPr>
            </w:pPr>
          </w:p>
          <w:p w14:paraId="6581E46D" w14:textId="231834F4" w:rsidR="009C26E0" w:rsidRDefault="009C26E0" w:rsidP="001B74E3">
            <w:pPr>
              <w:shd w:val="clear" w:color="auto" w:fill="FFFFFF"/>
              <w:jc w:val="left"/>
              <w:rPr>
                <w:rFonts w:cs="Arial"/>
              </w:rPr>
            </w:pPr>
            <w:r w:rsidRPr="001E085E">
              <w:rPr>
                <w:rFonts w:cs="Arial"/>
              </w:rPr>
              <w:t xml:space="preserve">The </w:t>
            </w:r>
            <w:r w:rsidR="00596855">
              <w:rPr>
                <w:rFonts w:cs="Arial"/>
              </w:rPr>
              <w:t>Integrated</w:t>
            </w:r>
            <w:r w:rsidR="00596855" w:rsidRPr="001E085E">
              <w:rPr>
                <w:rFonts w:cs="Arial"/>
              </w:rPr>
              <w:t xml:space="preserve"> </w:t>
            </w:r>
            <w:r w:rsidRPr="001E085E">
              <w:rPr>
                <w:rFonts w:cs="Arial"/>
              </w:rPr>
              <w:t>Impact Assessment (</w:t>
            </w:r>
            <w:r w:rsidR="00596855">
              <w:rPr>
                <w:rFonts w:cs="Arial"/>
              </w:rPr>
              <w:t>I</w:t>
            </w:r>
            <w:r w:rsidR="00596855" w:rsidRPr="001E085E">
              <w:rPr>
                <w:rFonts w:cs="Arial"/>
              </w:rPr>
              <w:t>IA</w:t>
            </w:r>
            <w:r w:rsidRPr="001E085E">
              <w:rPr>
                <w:rFonts w:cs="Arial"/>
              </w:rPr>
              <w:t>) allow</w:t>
            </w:r>
            <w:r>
              <w:rPr>
                <w:rFonts w:cs="Arial"/>
              </w:rPr>
              <w:t>s</w:t>
            </w:r>
            <w:r w:rsidRPr="001E085E">
              <w:rPr>
                <w:rFonts w:cs="Arial"/>
              </w:rPr>
              <w:t xml:space="preserve"> </w:t>
            </w:r>
            <w:r>
              <w:rPr>
                <w:rFonts w:cs="Arial"/>
              </w:rPr>
              <w:t xml:space="preserve">us </w:t>
            </w:r>
            <w:r w:rsidRPr="001E085E">
              <w:rPr>
                <w:rFonts w:cs="Arial"/>
              </w:rPr>
              <w:t xml:space="preserve">to assess the impact of the </w:t>
            </w:r>
            <w:r>
              <w:rPr>
                <w:rFonts w:cs="Arial"/>
              </w:rPr>
              <w:t>C</w:t>
            </w:r>
            <w:r w:rsidRPr="001E085E">
              <w:rPr>
                <w:rFonts w:cs="Arial"/>
              </w:rPr>
              <w:t>ouncil's policies, procedures and functions on those that have Protected Characteristics and are at risk of socio-economic depr</w:t>
            </w:r>
            <w:r>
              <w:rPr>
                <w:rFonts w:cs="Arial"/>
              </w:rPr>
              <w:t>i</w:t>
            </w:r>
            <w:r w:rsidRPr="001E085E">
              <w:rPr>
                <w:rFonts w:cs="Arial"/>
              </w:rPr>
              <w:t>vation within Aberdeenshire.</w:t>
            </w:r>
            <w:r>
              <w:rPr>
                <w:rFonts w:cs="Arial"/>
              </w:rPr>
              <w:t xml:space="preserve">  </w:t>
            </w:r>
            <w:r w:rsidRPr="001E085E">
              <w:rPr>
                <w:rFonts w:cs="Arial"/>
              </w:rPr>
              <w:t xml:space="preserve">It </w:t>
            </w:r>
            <w:r>
              <w:rPr>
                <w:rFonts w:cs="Arial"/>
              </w:rPr>
              <w:t>enables</w:t>
            </w:r>
            <w:r w:rsidRPr="001E085E">
              <w:rPr>
                <w:rFonts w:cs="Arial"/>
              </w:rPr>
              <w:t xml:space="preserve"> us to make balanced judgements in all decisions.</w:t>
            </w:r>
            <w:r w:rsidRPr="00E422E0">
              <w:rPr>
                <w:rFonts w:cs="Arial"/>
              </w:rPr>
              <w:t xml:space="preserve"> </w:t>
            </w:r>
            <w:r>
              <w:rPr>
                <w:rFonts w:cs="Arial"/>
              </w:rPr>
              <w:t xml:space="preserve"> </w:t>
            </w:r>
          </w:p>
          <w:p w14:paraId="646CDC0C" w14:textId="77777777" w:rsidR="005B0560" w:rsidRPr="009501AB" w:rsidRDefault="005B0560" w:rsidP="001B74E3">
            <w:pPr>
              <w:jc w:val="left"/>
              <w:rPr>
                <w:rFonts w:cs="Arial"/>
                <w:color w:val="2F5496" w:themeColor="accent1" w:themeShade="BF"/>
                <w:szCs w:val="24"/>
              </w:rPr>
            </w:pPr>
          </w:p>
          <w:p w14:paraId="450956F0" w14:textId="018F9E31" w:rsidR="009501AB" w:rsidRDefault="00DB568C" w:rsidP="001B74E3">
            <w:pPr>
              <w:jc w:val="left"/>
              <w:rPr>
                <w:rFonts w:cs="Arial"/>
              </w:rPr>
            </w:pPr>
            <w:r w:rsidRPr="00F97277">
              <w:rPr>
                <w:rFonts w:cs="Arial"/>
              </w:rPr>
              <w:t>Area Managers</w:t>
            </w:r>
            <w:r w:rsidRPr="6A4344BB">
              <w:rPr>
                <w:rFonts w:cs="Arial"/>
              </w:rPr>
              <w:t xml:space="preserve"> and their teams will continue to ensure </w:t>
            </w:r>
            <w:r w:rsidR="001B3B7B" w:rsidRPr="6A4344BB">
              <w:rPr>
                <w:rFonts w:cs="Arial"/>
              </w:rPr>
              <w:t xml:space="preserve">that </w:t>
            </w:r>
            <w:r w:rsidR="00250A1E" w:rsidRPr="6A4344BB">
              <w:rPr>
                <w:rFonts w:cs="Arial"/>
              </w:rPr>
              <w:t>Equalities considerations are embedded within working practices and local decision making</w:t>
            </w:r>
            <w:r w:rsidR="00C2353B">
              <w:rPr>
                <w:rFonts w:cs="Arial"/>
              </w:rPr>
              <w:t>.  T</w:t>
            </w:r>
            <w:r w:rsidR="00250A1E" w:rsidRPr="6A4344BB">
              <w:rPr>
                <w:rFonts w:cs="Arial"/>
              </w:rPr>
              <w:t>hrough effective community enga</w:t>
            </w:r>
            <w:r w:rsidR="0B8560F0" w:rsidRPr="6A4344BB">
              <w:rPr>
                <w:rFonts w:cs="Arial"/>
              </w:rPr>
              <w:t>ge</w:t>
            </w:r>
            <w:r w:rsidR="00250A1E" w:rsidRPr="6A4344BB">
              <w:rPr>
                <w:rFonts w:cs="Arial"/>
              </w:rPr>
              <w:t>ment, communities</w:t>
            </w:r>
            <w:r w:rsidR="00CB42CF" w:rsidRPr="6A4344BB">
              <w:rPr>
                <w:rFonts w:cs="Arial"/>
              </w:rPr>
              <w:t xml:space="preserve">, regardless of Protected Characteristics can participate in decision making and influence </w:t>
            </w:r>
            <w:r w:rsidR="006A126A" w:rsidRPr="6A4344BB">
              <w:rPr>
                <w:rFonts w:cs="Arial"/>
              </w:rPr>
              <w:t xml:space="preserve">policy decisions and service delivery that impacts on them. </w:t>
            </w:r>
          </w:p>
          <w:p w14:paraId="4AD399B9" w14:textId="77777777" w:rsidR="0033444C" w:rsidRDefault="0033444C" w:rsidP="001B74E3">
            <w:pPr>
              <w:jc w:val="left"/>
              <w:rPr>
                <w:rFonts w:cs="Arial"/>
              </w:rPr>
            </w:pPr>
          </w:p>
          <w:p w14:paraId="35B43E1B" w14:textId="32F1854D" w:rsidR="00DB4992" w:rsidRDefault="00575881" w:rsidP="001B74E3">
            <w:pPr>
              <w:jc w:val="left"/>
              <w:rPr>
                <w:rFonts w:cs="Arial"/>
              </w:rPr>
            </w:pPr>
            <w:r w:rsidRPr="00F97277">
              <w:rPr>
                <w:rFonts w:cs="Arial"/>
              </w:rPr>
              <w:t>Customer &amp; Digital Services (C&amp;DS)</w:t>
            </w:r>
            <w:r w:rsidRPr="1648D921">
              <w:rPr>
                <w:rFonts w:cs="Arial"/>
              </w:rPr>
              <w:t xml:space="preserve"> </w:t>
            </w:r>
            <w:r w:rsidR="00806665" w:rsidRPr="1648D921">
              <w:rPr>
                <w:rFonts w:cs="Arial"/>
              </w:rPr>
              <w:t xml:space="preserve">has lead responsibility for </w:t>
            </w:r>
            <w:r w:rsidR="00DB4992" w:rsidRPr="1648D921">
              <w:rPr>
                <w:rFonts w:cs="Arial"/>
              </w:rPr>
              <w:t>Equalities</w:t>
            </w:r>
            <w:r w:rsidR="004913C5">
              <w:rPr>
                <w:rFonts w:cs="Arial"/>
              </w:rPr>
              <w:t>,</w:t>
            </w:r>
            <w:r w:rsidR="00DB4992" w:rsidRPr="1648D921">
              <w:rPr>
                <w:rFonts w:cs="Arial"/>
              </w:rPr>
              <w:t xml:space="preserve"> ensuring that </w:t>
            </w:r>
            <w:r w:rsidR="4C8BFBF5" w:rsidRPr="1648D921">
              <w:rPr>
                <w:rFonts w:cs="Arial"/>
              </w:rPr>
              <w:t>Integrated</w:t>
            </w:r>
            <w:r w:rsidR="00DB4992" w:rsidRPr="1648D921">
              <w:rPr>
                <w:rFonts w:cs="Arial"/>
              </w:rPr>
              <w:t xml:space="preserve"> Impact Assessments are undertaken when required and providing support to officers and members around Equalities issues.  The </w:t>
            </w:r>
            <w:r w:rsidR="004F3C21" w:rsidRPr="1648D921">
              <w:rPr>
                <w:rFonts w:cs="Arial"/>
              </w:rPr>
              <w:t>Covid-</w:t>
            </w:r>
            <w:r w:rsidR="00D47F86" w:rsidRPr="1648D921">
              <w:rPr>
                <w:rFonts w:cs="Arial"/>
              </w:rPr>
              <w:t>1</w:t>
            </w:r>
            <w:r w:rsidR="004F3C21" w:rsidRPr="1648D921">
              <w:rPr>
                <w:rFonts w:cs="Arial"/>
              </w:rPr>
              <w:t xml:space="preserve">9 </w:t>
            </w:r>
            <w:r w:rsidR="00DB4992" w:rsidRPr="1648D921">
              <w:rPr>
                <w:rFonts w:cs="Arial"/>
              </w:rPr>
              <w:t xml:space="preserve">pandemic has exacerbated and inflamed inequalities in our communities and its impact on those with protected characteristics and those from socio-economically disadvantaged backgrounds is well documented. The Equalities team will support Services to ensure that Equalities considerations are embedded in strategic decision making when any changes to service provision are being considered to ensure that Members are provided with robust assessments detailing impacts on those with protected characteristics throughout the </w:t>
            </w:r>
            <w:r w:rsidR="138A80FF" w:rsidRPr="1648D921">
              <w:rPr>
                <w:rFonts w:cs="Arial"/>
              </w:rPr>
              <w:t>decision-making</w:t>
            </w:r>
            <w:r w:rsidR="00DB4992" w:rsidRPr="1648D921">
              <w:rPr>
                <w:rFonts w:cs="Arial"/>
              </w:rPr>
              <w:t xml:space="preserve"> process.  Communities and residents need to be reassured that the Council is taking steps to mitigate negative impacts of decision making.</w:t>
            </w:r>
          </w:p>
          <w:p w14:paraId="5EBF6427" w14:textId="77777777" w:rsidR="00DB4992" w:rsidRDefault="00DB4992" w:rsidP="001B74E3">
            <w:pPr>
              <w:jc w:val="left"/>
              <w:rPr>
                <w:rFonts w:cs="Arial"/>
              </w:rPr>
            </w:pPr>
          </w:p>
          <w:p w14:paraId="6F721DE8" w14:textId="428D78BC" w:rsidR="00DB4992" w:rsidRDefault="00305020" w:rsidP="001B74E3">
            <w:pPr>
              <w:jc w:val="left"/>
              <w:rPr>
                <w:rFonts w:cs="Arial"/>
              </w:rPr>
            </w:pPr>
            <w:r w:rsidRPr="1648D921">
              <w:rPr>
                <w:rFonts w:cs="Arial"/>
              </w:rPr>
              <w:t>A</w:t>
            </w:r>
            <w:r w:rsidR="00DB4992" w:rsidRPr="1648D921">
              <w:rPr>
                <w:rFonts w:cs="Arial"/>
              </w:rPr>
              <w:t xml:space="preserve">n Integrated Assessment tool </w:t>
            </w:r>
            <w:r w:rsidR="402DB2BE" w:rsidRPr="1648D921">
              <w:rPr>
                <w:rFonts w:cs="Arial"/>
              </w:rPr>
              <w:t xml:space="preserve">has </w:t>
            </w:r>
            <w:r w:rsidR="20142F85" w:rsidRPr="3B0C9428">
              <w:rPr>
                <w:rFonts w:cs="Arial"/>
              </w:rPr>
              <w:t>been developed</w:t>
            </w:r>
            <w:r w:rsidRPr="1648D921">
              <w:rPr>
                <w:rFonts w:cs="Arial"/>
              </w:rPr>
              <w:t xml:space="preserve"> </w:t>
            </w:r>
            <w:r w:rsidR="00DB4992" w:rsidRPr="1648D921">
              <w:rPr>
                <w:rFonts w:cs="Arial"/>
              </w:rPr>
              <w:t>which incorporate</w:t>
            </w:r>
            <w:r w:rsidR="1935C2C3" w:rsidRPr="1648D921">
              <w:rPr>
                <w:rFonts w:cs="Arial"/>
              </w:rPr>
              <w:t>s</w:t>
            </w:r>
            <w:r w:rsidR="00DB4992" w:rsidRPr="1648D921">
              <w:rPr>
                <w:rFonts w:cs="Arial"/>
              </w:rPr>
              <w:t xml:space="preserve"> the Equalities assessment as well as other statutory impacts including climate change, the United Nations Convention on the Rights of the Child (UNCRC) and the Fairer Scotland Duty. The tool is currently in the testing phase.</w:t>
            </w:r>
          </w:p>
          <w:p w14:paraId="07F24326" w14:textId="77777777" w:rsidR="00DB4992" w:rsidRDefault="00DB4992" w:rsidP="001B74E3">
            <w:pPr>
              <w:jc w:val="left"/>
              <w:rPr>
                <w:rFonts w:cs="Arial"/>
              </w:rPr>
            </w:pPr>
          </w:p>
          <w:p w14:paraId="7406B1A3" w14:textId="77777777" w:rsidR="00DB4992" w:rsidRPr="00B018A7" w:rsidRDefault="00DB4992" w:rsidP="001B74E3">
            <w:pPr>
              <w:jc w:val="left"/>
              <w:rPr>
                <w:rFonts w:cs="Arial"/>
              </w:rPr>
            </w:pPr>
            <w:r w:rsidRPr="00B018A7">
              <w:rPr>
                <w:rFonts w:cs="Arial"/>
              </w:rPr>
              <w:t>The Equality Act (Scotland) 2010 specifies that councils, education authorities, and licensing boards must:</w:t>
            </w:r>
          </w:p>
          <w:p w14:paraId="3FD9BA31" w14:textId="19A91712" w:rsidR="00DB4992" w:rsidRPr="00B018A7" w:rsidRDefault="00DB4992" w:rsidP="001B74E3">
            <w:pPr>
              <w:pStyle w:val="ListParagraph"/>
              <w:numPr>
                <w:ilvl w:val="0"/>
                <w:numId w:val="1"/>
              </w:numPr>
              <w:ind w:left="714" w:hanging="357"/>
              <w:jc w:val="left"/>
              <w:rPr>
                <w:rFonts w:asciiTheme="minorHAnsi" w:eastAsiaTheme="minorEastAsia" w:hAnsiTheme="minorHAnsi" w:cstheme="minorBidi"/>
                <w:szCs w:val="24"/>
              </w:rPr>
            </w:pPr>
            <w:r w:rsidRPr="449E336C">
              <w:rPr>
                <w:rFonts w:cs="Arial"/>
              </w:rPr>
              <w:t>Publish a report on the progress of mainstreaming the equality duty every two years</w:t>
            </w:r>
          </w:p>
          <w:p w14:paraId="1EC8CCEF" w14:textId="5DB1AEB1" w:rsidR="00DB4992" w:rsidRPr="00B018A7" w:rsidRDefault="00DB4992" w:rsidP="001B74E3">
            <w:pPr>
              <w:pStyle w:val="ListParagraph"/>
              <w:numPr>
                <w:ilvl w:val="0"/>
                <w:numId w:val="1"/>
              </w:numPr>
              <w:ind w:left="714" w:hanging="357"/>
              <w:jc w:val="left"/>
              <w:rPr>
                <w:rFonts w:asciiTheme="minorHAnsi" w:eastAsiaTheme="minorEastAsia" w:hAnsiTheme="minorHAnsi" w:cstheme="minorBidi"/>
                <w:szCs w:val="24"/>
              </w:rPr>
            </w:pPr>
            <w:r w:rsidRPr="449E336C">
              <w:rPr>
                <w:rFonts w:cs="Arial"/>
              </w:rPr>
              <w:t>Report on progress of their equality outcomes every two years</w:t>
            </w:r>
          </w:p>
          <w:p w14:paraId="186AAC37" w14:textId="77777777" w:rsidR="00DB4992" w:rsidRPr="00B018A7" w:rsidRDefault="00DB4992" w:rsidP="00DB4992">
            <w:pPr>
              <w:spacing w:line="259" w:lineRule="auto"/>
              <w:jc w:val="left"/>
              <w:rPr>
                <w:rFonts w:cs="Arial"/>
              </w:rPr>
            </w:pPr>
          </w:p>
          <w:p w14:paraId="7057217E" w14:textId="17C06852" w:rsidR="1B3BC824" w:rsidRDefault="1B3BC824" w:rsidP="001B74E3">
            <w:pPr>
              <w:jc w:val="left"/>
              <w:rPr>
                <w:rFonts w:cs="Arial"/>
              </w:rPr>
            </w:pPr>
            <w:r w:rsidRPr="56498930">
              <w:rPr>
                <w:rFonts w:cs="Arial"/>
              </w:rPr>
              <w:t xml:space="preserve">Web accessibility regulations came into effect in September 2020, to ensure that content across </w:t>
            </w:r>
            <w:r w:rsidR="00DC0BAB">
              <w:rPr>
                <w:rFonts w:cs="Arial"/>
              </w:rPr>
              <w:t xml:space="preserve">all </w:t>
            </w:r>
            <w:r w:rsidRPr="56498930">
              <w:rPr>
                <w:rFonts w:cs="Arial"/>
              </w:rPr>
              <w:t xml:space="preserve">content types on our website and graphic/video content is </w:t>
            </w:r>
            <w:r w:rsidR="6E454016" w:rsidRPr="56498930">
              <w:rPr>
                <w:rFonts w:cs="Arial"/>
              </w:rPr>
              <w:t>accessible</w:t>
            </w:r>
            <w:r w:rsidRPr="56498930">
              <w:rPr>
                <w:rFonts w:cs="Arial"/>
              </w:rPr>
              <w:t xml:space="preserve">. </w:t>
            </w:r>
            <w:r w:rsidR="00ED3EC3">
              <w:rPr>
                <w:rFonts w:cs="Arial"/>
              </w:rPr>
              <w:t>A r</w:t>
            </w:r>
            <w:r w:rsidRPr="56498930">
              <w:rPr>
                <w:rFonts w:cs="Arial"/>
              </w:rPr>
              <w:t xml:space="preserve">igorous process of </w:t>
            </w:r>
            <w:r w:rsidRPr="56498930">
              <w:rPr>
                <w:rFonts w:cs="Arial"/>
              </w:rPr>
              <w:lastRenderedPageBreak/>
              <w:t xml:space="preserve">ensuring </w:t>
            </w:r>
            <w:r w:rsidR="5C19E12E" w:rsidRPr="56498930">
              <w:rPr>
                <w:rFonts w:cs="Arial"/>
              </w:rPr>
              <w:t>accessibility</w:t>
            </w:r>
            <w:r w:rsidRPr="56498930">
              <w:rPr>
                <w:rFonts w:cs="Arial"/>
              </w:rPr>
              <w:t xml:space="preserve"> </w:t>
            </w:r>
            <w:r w:rsidR="00ED3EC3">
              <w:rPr>
                <w:rFonts w:cs="Arial"/>
              </w:rPr>
              <w:t xml:space="preserve">is </w:t>
            </w:r>
            <w:r w:rsidRPr="56498930">
              <w:rPr>
                <w:rFonts w:cs="Arial"/>
              </w:rPr>
              <w:t>in place among Creative Services and website UX team bef</w:t>
            </w:r>
            <w:r w:rsidR="142B1904" w:rsidRPr="56498930">
              <w:rPr>
                <w:rFonts w:cs="Arial"/>
              </w:rPr>
              <w:t xml:space="preserve">ore any content is </w:t>
            </w:r>
            <w:r w:rsidR="13FBC693" w:rsidRPr="56498930">
              <w:rPr>
                <w:rFonts w:cs="Arial"/>
              </w:rPr>
              <w:t>produced</w:t>
            </w:r>
            <w:r w:rsidR="142B1904" w:rsidRPr="56498930">
              <w:rPr>
                <w:rFonts w:cs="Arial"/>
              </w:rPr>
              <w:t xml:space="preserve"> or web pages </w:t>
            </w:r>
            <w:r w:rsidR="0479FCC8" w:rsidRPr="56498930">
              <w:rPr>
                <w:rFonts w:cs="Arial"/>
              </w:rPr>
              <w:t>amended</w:t>
            </w:r>
            <w:r w:rsidR="142B1904" w:rsidRPr="56498930">
              <w:rPr>
                <w:rFonts w:cs="Arial"/>
              </w:rPr>
              <w:t xml:space="preserve">. </w:t>
            </w:r>
          </w:p>
          <w:p w14:paraId="7BE5EC3A" w14:textId="2FA3F830" w:rsidR="00DB4992" w:rsidRDefault="00DB4992" w:rsidP="001B74E3">
            <w:pPr>
              <w:jc w:val="left"/>
              <w:rPr>
                <w:rFonts w:cs="Arial"/>
                <w:highlight w:val="cyan"/>
              </w:rPr>
            </w:pPr>
          </w:p>
          <w:p w14:paraId="18575708" w14:textId="298C2A46" w:rsidR="00806665" w:rsidRPr="00806665" w:rsidRDefault="254EC7B7" w:rsidP="001B74E3">
            <w:pPr>
              <w:rPr>
                <w:rFonts w:eastAsia="Arial" w:cs="Arial"/>
                <w:color w:val="000000" w:themeColor="text1"/>
                <w:szCs w:val="24"/>
                <w:lang w:val="en-US"/>
              </w:rPr>
            </w:pPr>
            <w:r w:rsidRPr="0B5F51E5">
              <w:rPr>
                <w:rFonts w:eastAsia="Arial" w:cs="Arial"/>
                <w:color w:val="000000" w:themeColor="text1"/>
                <w:szCs w:val="24"/>
                <w:lang w:val="en-US"/>
              </w:rPr>
              <w:t>The f</w:t>
            </w:r>
            <w:r w:rsidR="4D4C846B" w:rsidRPr="0B5F51E5">
              <w:rPr>
                <w:rFonts w:eastAsia="Arial" w:cs="Arial"/>
                <w:color w:val="000000" w:themeColor="text1"/>
                <w:szCs w:val="24"/>
                <w:lang w:val="en-US"/>
              </w:rPr>
              <w:t>ocus on digital technologies ha</w:t>
            </w:r>
            <w:r w:rsidR="2FDD3098" w:rsidRPr="0B5F51E5">
              <w:rPr>
                <w:rFonts w:eastAsia="Arial" w:cs="Arial"/>
                <w:color w:val="000000" w:themeColor="text1"/>
                <w:szCs w:val="24"/>
                <w:lang w:val="en-US"/>
              </w:rPr>
              <w:t>s</w:t>
            </w:r>
            <w:r w:rsidR="4D4C846B" w:rsidRPr="0B5F51E5">
              <w:rPr>
                <w:rFonts w:eastAsia="Arial" w:cs="Arial"/>
                <w:color w:val="000000" w:themeColor="text1"/>
                <w:szCs w:val="24"/>
                <w:lang w:val="en-US"/>
              </w:rPr>
              <w:t xml:space="preserve"> been fundamental to the business continuity of the Council in our response to </w:t>
            </w:r>
            <w:r w:rsidR="00305020">
              <w:rPr>
                <w:rFonts w:eastAsia="Arial" w:cs="Arial"/>
                <w:color w:val="000000" w:themeColor="text1"/>
                <w:szCs w:val="24"/>
                <w:lang w:val="en-US"/>
              </w:rPr>
              <w:t xml:space="preserve">the </w:t>
            </w:r>
            <w:r w:rsidR="4D4C846B" w:rsidRPr="0B5F51E5">
              <w:rPr>
                <w:rFonts w:eastAsia="Arial" w:cs="Arial"/>
                <w:color w:val="000000" w:themeColor="text1"/>
                <w:szCs w:val="24"/>
                <w:lang w:val="en-US"/>
              </w:rPr>
              <w:t>Covid</w:t>
            </w:r>
            <w:r w:rsidR="00305020">
              <w:rPr>
                <w:rFonts w:eastAsia="Arial" w:cs="Arial"/>
                <w:color w:val="000000" w:themeColor="text1"/>
                <w:szCs w:val="24"/>
                <w:lang w:val="en-US"/>
              </w:rPr>
              <w:t>-19 pandemic</w:t>
            </w:r>
            <w:r w:rsidR="4D4C846B" w:rsidRPr="0B5F51E5">
              <w:rPr>
                <w:rFonts w:eastAsia="Arial" w:cs="Arial"/>
                <w:color w:val="000000" w:themeColor="text1"/>
                <w:szCs w:val="24"/>
                <w:lang w:val="en-US"/>
              </w:rPr>
              <w:t>. Digital is a primary focus for the Council in delivering the new priorities and we are actively looking at how we can channel technologies to improve our business, enable economic growth, support the environment and benefit residents while at the same time ensuring that no one is left behind.</w:t>
            </w:r>
            <w:r w:rsidR="2C848EB3" w:rsidRPr="0B5F51E5">
              <w:rPr>
                <w:rFonts w:eastAsia="Arial" w:cs="Arial"/>
                <w:color w:val="000000" w:themeColor="text1"/>
                <w:szCs w:val="24"/>
                <w:lang w:val="en-US"/>
              </w:rPr>
              <w:t xml:space="preserve"> </w:t>
            </w:r>
            <w:r w:rsidR="389BE94A" w:rsidRPr="0B5F51E5">
              <w:rPr>
                <w:rFonts w:eastAsia="Arial" w:cs="Arial"/>
                <w:color w:val="000000" w:themeColor="text1"/>
                <w:szCs w:val="24"/>
                <w:lang w:val="en-US"/>
              </w:rPr>
              <w:t xml:space="preserve">The </w:t>
            </w:r>
            <w:r w:rsidR="00596855">
              <w:rPr>
                <w:rFonts w:eastAsia="Arial" w:cs="Arial"/>
                <w:color w:val="000000" w:themeColor="text1"/>
                <w:szCs w:val="24"/>
                <w:lang w:val="en-US"/>
              </w:rPr>
              <w:t>IIA</w:t>
            </w:r>
            <w:r w:rsidR="00596855" w:rsidRPr="0B5F51E5">
              <w:rPr>
                <w:rFonts w:eastAsia="Arial" w:cs="Arial"/>
                <w:color w:val="000000" w:themeColor="text1"/>
                <w:szCs w:val="24"/>
                <w:lang w:val="en-US"/>
              </w:rPr>
              <w:t xml:space="preserve"> </w:t>
            </w:r>
            <w:r w:rsidR="389BE94A" w:rsidRPr="0B5F51E5">
              <w:rPr>
                <w:rFonts w:eastAsia="Arial" w:cs="Arial"/>
                <w:color w:val="000000" w:themeColor="text1"/>
                <w:szCs w:val="24"/>
                <w:lang w:val="en-US"/>
              </w:rPr>
              <w:t xml:space="preserve">underpinning </w:t>
            </w:r>
            <w:r w:rsidR="7B2852B6" w:rsidRPr="0B5F51E5">
              <w:rPr>
                <w:rFonts w:eastAsia="Arial" w:cs="Arial"/>
                <w:color w:val="000000" w:themeColor="text1"/>
                <w:szCs w:val="24"/>
              </w:rPr>
              <w:t>Aberdeenshire’s Digital Strategy</w:t>
            </w:r>
            <w:r w:rsidR="4FBDE206" w:rsidRPr="0B5F51E5">
              <w:rPr>
                <w:rFonts w:eastAsia="Arial" w:cs="Arial"/>
                <w:color w:val="000000" w:themeColor="text1"/>
                <w:szCs w:val="24"/>
              </w:rPr>
              <w:t xml:space="preserve"> identifies</w:t>
            </w:r>
            <w:r w:rsidR="7B2852B6" w:rsidRPr="0B5F51E5">
              <w:rPr>
                <w:rFonts w:eastAsia="Arial" w:cs="Arial"/>
                <w:color w:val="000000" w:themeColor="text1"/>
                <w:szCs w:val="24"/>
              </w:rPr>
              <w:t xml:space="preserve"> vulnerable groups </w:t>
            </w:r>
            <w:r w:rsidR="34A66DD8" w:rsidRPr="0B5F51E5">
              <w:rPr>
                <w:rFonts w:eastAsia="Arial" w:cs="Arial"/>
                <w:color w:val="000000" w:themeColor="text1"/>
                <w:szCs w:val="24"/>
              </w:rPr>
              <w:t>with</w:t>
            </w:r>
            <w:r w:rsidR="7B2852B6" w:rsidRPr="0B5F51E5">
              <w:rPr>
                <w:rFonts w:eastAsia="Arial" w:cs="Arial"/>
                <w:color w:val="000000" w:themeColor="text1"/>
                <w:szCs w:val="24"/>
              </w:rPr>
              <w:t xml:space="preserve"> mitigation</w:t>
            </w:r>
            <w:r w:rsidR="025EA494" w:rsidRPr="0B5F51E5">
              <w:rPr>
                <w:rFonts w:eastAsia="Arial" w:cs="Arial"/>
                <w:color w:val="000000" w:themeColor="text1"/>
                <w:szCs w:val="24"/>
              </w:rPr>
              <w:t xml:space="preserve"> </w:t>
            </w:r>
            <w:r w:rsidR="7B2852B6" w:rsidRPr="0B5F51E5">
              <w:rPr>
                <w:rFonts w:eastAsia="Arial" w:cs="Arial"/>
                <w:color w:val="000000" w:themeColor="text1"/>
                <w:szCs w:val="24"/>
              </w:rPr>
              <w:t>incorporated into Aberdeenshire’s Digital Roadmap. This recognises the commitment to working with partners in building digital confidence with communities, addressing accessibility</w:t>
            </w:r>
            <w:r w:rsidR="39B35A78" w:rsidRPr="0B5F51E5">
              <w:rPr>
                <w:rFonts w:eastAsia="Arial" w:cs="Arial"/>
                <w:color w:val="000000" w:themeColor="text1"/>
                <w:szCs w:val="24"/>
              </w:rPr>
              <w:t xml:space="preserve"> and connectivity</w:t>
            </w:r>
            <w:r w:rsidR="7B2852B6" w:rsidRPr="0B5F51E5">
              <w:rPr>
                <w:rFonts w:eastAsia="Arial" w:cs="Arial"/>
                <w:color w:val="000000" w:themeColor="text1"/>
                <w:szCs w:val="24"/>
              </w:rPr>
              <w:t xml:space="preserve"> within our sphere of </w:t>
            </w:r>
            <w:r w:rsidR="07E01607" w:rsidRPr="0B5F51E5">
              <w:rPr>
                <w:rFonts w:eastAsia="Arial" w:cs="Arial"/>
                <w:color w:val="000000" w:themeColor="text1"/>
                <w:szCs w:val="24"/>
              </w:rPr>
              <w:t>control</w:t>
            </w:r>
            <w:r w:rsidR="59F84026" w:rsidRPr="0B5F51E5">
              <w:rPr>
                <w:rFonts w:eastAsia="Arial" w:cs="Arial"/>
                <w:color w:val="000000" w:themeColor="text1"/>
                <w:szCs w:val="24"/>
              </w:rPr>
              <w:t>.</w:t>
            </w:r>
            <w:r w:rsidR="7B2852B6" w:rsidRPr="0B5F51E5">
              <w:rPr>
                <w:rFonts w:eastAsia="Arial" w:cs="Arial"/>
                <w:color w:val="000000" w:themeColor="text1"/>
                <w:szCs w:val="24"/>
              </w:rPr>
              <w:t xml:space="preserve"> </w:t>
            </w:r>
            <w:r w:rsidR="2D5E2FFC" w:rsidRPr="0B5F51E5">
              <w:rPr>
                <w:rFonts w:eastAsia="Arial" w:cs="Arial"/>
                <w:color w:val="000000" w:themeColor="text1"/>
                <w:szCs w:val="24"/>
                <w:lang w:val="en-US"/>
              </w:rPr>
              <w:t>The focus on services</w:t>
            </w:r>
            <w:r w:rsidR="00CA3C7E">
              <w:rPr>
                <w:rFonts w:eastAsia="Arial" w:cs="Arial"/>
                <w:color w:val="000000" w:themeColor="text1"/>
                <w:szCs w:val="24"/>
                <w:lang w:val="en-US"/>
              </w:rPr>
              <w:t>,</w:t>
            </w:r>
            <w:r w:rsidR="2D5E2FFC" w:rsidRPr="0B5F51E5">
              <w:rPr>
                <w:rFonts w:eastAsia="Arial" w:cs="Arial"/>
                <w:color w:val="000000" w:themeColor="text1"/>
                <w:szCs w:val="24"/>
                <w:lang w:val="en-US"/>
              </w:rPr>
              <w:t xml:space="preserve"> not buildings</w:t>
            </w:r>
            <w:r w:rsidR="003015A9">
              <w:rPr>
                <w:rFonts w:eastAsia="Arial" w:cs="Arial"/>
                <w:color w:val="000000" w:themeColor="text1"/>
                <w:szCs w:val="24"/>
                <w:lang w:val="en-US"/>
              </w:rPr>
              <w:t>,</w:t>
            </w:r>
            <w:r w:rsidR="2D5E2FFC" w:rsidRPr="0B5F51E5">
              <w:rPr>
                <w:rFonts w:eastAsia="Arial" w:cs="Arial"/>
                <w:color w:val="000000" w:themeColor="text1"/>
                <w:szCs w:val="24"/>
                <w:lang w:val="en-US"/>
              </w:rPr>
              <w:t xml:space="preserve"> requires the need to develop new models for service delivery, often in conjunction with our partners and utilising new technologies. In order to maintain those vital services</w:t>
            </w:r>
            <w:r w:rsidR="00CA3C7E">
              <w:rPr>
                <w:rFonts w:eastAsia="Arial" w:cs="Arial"/>
                <w:color w:val="000000" w:themeColor="text1"/>
                <w:szCs w:val="24"/>
                <w:lang w:val="en-US"/>
              </w:rPr>
              <w:t>,</w:t>
            </w:r>
            <w:r w:rsidR="2D5E2FFC" w:rsidRPr="0B5F51E5">
              <w:rPr>
                <w:rFonts w:eastAsia="Arial" w:cs="Arial"/>
                <w:color w:val="000000" w:themeColor="text1"/>
                <w:szCs w:val="24"/>
                <w:lang w:val="en-US"/>
              </w:rPr>
              <w:t xml:space="preserve"> which address the needs of the most vulnerable in our communities, we will move to self-service coupled with building personal and community resilience.</w:t>
            </w:r>
            <w:r w:rsidR="6925F2C6" w:rsidRPr="0B5F51E5">
              <w:rPr>
                <w:rFonts w:eastAsia="Arial" w:cs="Arial"/>
                <w:color w:val="000000" w:themeColor="text1"/>
                <w:szCs w:val="24"/>
                <w:lang w:val="en-US"/>
              </w:rPr>
              <w:t xml:space="preserve"> Working with our stakeholders, including customers, will be central to designing new models and pro</w:t>
            </w:r>
            <w:r w:rsidR="01E7D66C" w:rsidRPr="0B5F51E5">
              <w:rPr>
                <w:rFonts w:eastAsia="Arial" w:cs="Arial"/>
                <w:color w:val="000000" w:themeColor="text1"/>
                <w:szCs w:val="24"/>
                <w:lang w:val="en-US"/>
              </w:rPr>
              <w:t>cess.</w:t>
            </w:r>
          </w:p>
          <w:p w14:paraId="6EF18954" w14:textId="442AF7B1" w:rsidR="00806665" w:rsidRPr="00806665" w:rsidRDefault="00806665" w:rsidP="001B74E3">
            <w:pPr>
              <w:rPr>
                <w:rFonts w:eastAsia="Arial" w:cs="Arial"/>
                <w:color w:val="000000" w:themeColor="text1"/>
                <w:szCs w:val="24"/>
              </w:rPr>
            </w:pPr>
          </w:p>
          <w:p w14:paraId="4075059B" w14:textId="2A09E638" w:rsidR="00806665" w:rsidRPr="00806665" w:rsidRDefault="7B2852B6" w:rsidP="001B74E3">
            <w:pPr>
              <w:rPr>
                <w:rFonts w:eastAsia="Arial" w:cs="Arial"/>
                <w:color w:val="000000" w:themeColor="text1"/>
                <w:szCs w:val="24"/>
              </w:rPr>
            </w:pPr>
            <w:bookmarkStart w:id="0" w:name="_Hlk95209208"/>
            <w:r w:rsidRPr="008D3E31">
              <w:rPr>
                <w:rFonts w:eastAsia="Arial" w:cs="Arial"/>
                <w:color w:val="000000" w:themeColor="text1"/>
                <w:szCs w:val="24"/>
              </w:rPr>
              <w:t>The need to continue building digital confidence across the council’s workforce is also recognised with actions already progressing to expand the Digital Champion programme and to identifying resources to support employees</w:t>
            </w:r>
            <w:r w:rsidR="4C6E8FD8" w:rsidRPr="008D3E31">
              <w:rPr>
                <w:rFonts w:eastAsia="Arial" w:cs="Arial"/>
                <w:color w:val="000000" w:themeColor="text1"/>
                <w:szCs w:val="24"/>
              </w:rPr>
              <w:t xml:space="preserve"> in developing skills</w:t>
            </w:r>
            <w:r w:rsidRPr="008D3E31">
              <w:rPr>
                <w:rFonts w:eastAsia="Arial" w:cs="Arial"/>
                <w:color w:val="000000" w:themeColor="text1"/>
                <w:szCs w:val="24"/>
              </w:rPr>
              <w:t>.</w:t>
            </w:r>
            <w:r w:rsidR="008D3E31" w:rsidRPr="008D3E31">
              <w:rPr>
                <w:rFonts w:eastAsia="Arial" w:cs="Arial"/>
                <w:color w:val="000000" w:themeColor="text1"/>
                <w:szCs w:val="24"/>
              </w:rPr>
              <w:t xml:space="preserve">  T</w:t>
            </w:r>
            <w:r w:rsidRPr="008D3E31">
              <w:rPr>
                <w:rFonts w:eastAsia="Arial" w:cs="Arial"/>
                <w:color w:val="000000" w:themeColor="text1"/>
                <w:szCs w:val="24"/>
              </w:rPr>
              <w:t xml:space="preserve">he needs of the workforce, </w:t>
            </w:r>
            <w:r w:rsidR="10EA8CEE" w:rsidRPr="008D3E31">
              <w:rPr>
                <w:rFonts w:eastAsia="Arial" w:cs="Arial"/>
                <w:color w:val="000000" w:themeColor="text1"/>
                <w:szCs w:val="24"/>
              </w:rPr>
              <w:t xml:space="preserve">Elected </w:t>
            </w:r>
            <w:r w:rsidRPr="008D3E31">
              <w:rPr>
                <w:rFonts w:eastAsia="Arial" w:cs="Arial"/>
                <w:color w:val="000000" w:themeColor="text1"/>
                <w:szCs w:val="24"/>
              </w:rPr>
              <w:t xml:space="preserve">Members, Partners, and community are an integral factor to </w:t>
            </w:r>
            <w:r w:rsidR="008D3E31" w:rsidRPr="008D3E31">
              <w:rPr>
                <w:rFonts w:eastAsia="Arial" w:cs="Arial"/>
                <w:color w:val="000000" w:themeColor="text1"/>
                <w:szCs w:val="24"/>
              </w:rPr>
              <w:t xml:space="preserve">designing our Virtual Working Environment, which specifically includes aspects directly relating to </w:t>
            </w:r>
            <w:r w:rsidRPr="008D3E31">
              <w:rPr>
                <w:rFonts w:eastAsia="Arial" w:cs="Arial"/>
                <w:color w:val="000000" w:themeColor="text1"/>
                <w:szCs w:val="24"/>
              </w:rPr>
              <w:t xml:space="preserve">protected characteristics. Outputs from engagement activity undertaken </w:t>
            </w:r>
            <w:r w:rsidR="008D3E31" w:rsidRPr="008D3E31">
              <w:rPr>
                <w:rFonts w:eastAsia="Arial" w:cs="Arial"/>
                <w:color w:val="000000" w:themeColor="text1"/>
                <w:szCs w:val="24"/>
              </w:rPr>
              <w:t xml:space="preserve">initially </w:t>
            </w:r>
            <w:r w:rsidRPr="008D3E31">
              <w:rPr>
                <w:rFonts w:eastAsia="Arial" w:cs="Arial"/>
                <w:color w:val="000000" w:themeColor="text1"/>
                <w:szCs w:val="24"/>
              </w:rPr>
              <w:t xml:space="preserve">between August and December 2020 </w:t>
            </w:r>
            <w:r w:rsidR="008D3E31" w:rsidRPr="008D3E31">
              <w:rPr>
                <w:rFonts w:eastAsia="Arial" w:cs="Arial"/>
                <w:color w:val="000000" w:themeColor="text1"/>
                <w:szCs w:val="24"/>
              </w:rPr>
              <w:t xml:space="preserve">and still ongoing </w:t>
            </w:r>
            <w:r w:rsidRPr="008D3E31">
              <w:rPr>
                <w:rFonts w:eastAsia="Arial" w:cs="Arial"/>
                <w:color w:val="000000" w:themeColor="text1"/>
                <w:szCs w:val="24"/>
              </w:rPr>
              <w:t>continues to inform the future direction of the Office Space Strategy based on the understanding of opportunities and challenges identified by stakeholders</w:t>
            </w:r>
            <w:r w:rsidR="33FE2A1C" w:rsidRPr="008D3E31">
              <w:rPr>
                <w:rFonts w:eastAsia="Arial" w:cs="Arial"/>
                <w:color w:val="000000" w:themeColor="text1"/>
                <w:szCs w:val="24"/>
              </w:rPr>
              <w:t xml:space="preserve"> as the potential for a blended approach to working between home and office is further considered building on the learning gained from </w:t>
            </w:r>
            <w:r w:rsidR="008D3E31" w:rsidRPr="008D3E31">
              <w:rPr>
                <w:rFonts w:eastAsia="Arial" w:cs="Arial"/>
                <w:color w:val="000000" w:themeColor="text1"/>
                <w:szCs w:val="24"/>
              </w:rPr>
              <w:t xml:space="preserve">both </w:t>
            </w:r>
            <w:r w:rsidR="00C953B4" w:rsidRPr="008D3E31">
              <w:rPr>
                <w:rFonts w:eastAsia="Arial" w:cs="Arial"/>
                <w:color w:val="000000" w:themeColor="text1"/>
                <w:szCs w:val="24"/>
              </w:rPr>
              <w:t>the pandemic</w:t>
            </w:r>
            <w:r w:rsidR="33FE2A1C" w:rsidRPr="008D3E31">
              <w:rPr>
                <w:rFonts w:eastAsia="Arial" w:cs="Arial"/>
                <w:color w:val="000000" w:themeColor="text1"/>
                <w:szCs w:val="24"/>
              </w:rPr>
              <w:t xml:space="preserve"> and employee feedback.</w:t>
            </w:r>
            <w:r w:rsidR="33FE2A1C" w:rsidRPr="0B5F51E5">
              <w:rPr>
                <w:rFonts w:eastAsia="Arial" w:cs="Arial"/>
                <w:color w:val="000000" w:themeColor="text1"/>
                <w:szCs w:val="24"/>
              </w:rPr>
              <w:t xml:space="preserve"> </w:t>
            </w:r>
          </w:p>
          <w:bookmarkEnd w:id="0"/>
          <w:p w14:paraId="13B5260C" w14:textId="5B711246" w:rsidR="009501AB" w:rsidRDefault="009501AB" w:rsidP="001B74E3">
            <w:pPr>
              <w:rPr>
                <w:rFonts w:eastAsia="Arial" w:cs="Arial"/>
                <w:color w:val="000000" w:themeColor="text1"/>
                <w:szCs w:val="24"/>
                <w:lang w:val="en-US"/>
              </w:rPr>
            </w:pPr>
          </w:p>
          <w:p w14:paraId="2A1F6A1E" w14:textId="193BC04C" w:rsidR="005B0560" w:rsidRDefault="005B0560" w:rsidP="00B54FF2">
            <w:pPr>
              <w:jc w:val="left"/>
              <w:rPr>
                <w:rFonts w:cs="Arial"/>
                <w:lang w:val="en-US"/>
              </w:rPr>
            </w:pPr>
            <w:r w:rsidRPr="00F20275">
              <w:rPr>
                <w:rFonts w:cs="Arial"/>
                <w:lang w:val="en-US"/>
              </w:rPr>
              <w:t xml:space="preserve">As a shared service, </w:t>
            </w:r>
            <w:r w:rsidR="00D03963" w:rsidRPr="00F97277">
              <w:rPr>
                <w:rFonts w:cs="Arial"/>
                <w:lang w:val="en-US"/>
              </w:rPr>
              <w:t>Commercial &amp; Procurement Shared Service (CPSS)</w:t>
            </w:r>
            <w:r w:rsidR="00D03963" w:rsidRPr="001C4EE2">
              <w:rPr>
                <w:rFonts w:cs="Arial"/>
                <w:lang w:val="en-US"/>
              </w:rPr>
              <w:t xml:space="preserve"> </w:t>
            </w:r>
            <w:r w:rsidRPr="001C4EE2">
              <w:rPr>
                <w:rFonts w:cs="Arial"/>
                <w:lang w:val="en-US"/>
              </w:rPr>
              <w:t>has</w:t>
            </w:r>
            <w:r w:rsidRPr="00F20275">
              <w:rPr>
                <w:rFonts w:cs="Arial"/>
                <w:lang w:val="en-US"/>
              </w:rPr>
              <w:t xml:space="preserve"> formed </w:t>
            </w:r>
            <w:r w:rsidRPr="002B4837">
              <w:rPr>
                <w:rFonts w:cs="Arial"/>
                <w:lang w:val="en-US"/>
              </w:rPr>
              <w:t xml:space="preserve">strong strategic partnerships with equalities teams in </w:t>
            </w:r>
            <w:r w:rsidR="002B4837" w:rsidRPr="002B4837">
              <w:rPr>
                <w:rFonts w:cs="Arial"/>
                <w:lang w:val="en-US"/>
              </w:rPr>
              <w:t xml:space="preserve">Aberdeenshire, </w:t>
            </w:r>
            <w:r w:rsidRPr="002B4837">
              <w:rPr>
                <w:rFonts w:cs="Arial"/>
                <w:lang w:val="en-US"/>
              </w:rPr>
              <w:t>Aberdeen City and The Highland Council</w:t>
            </w:r>
            <w:r w:rsidR="002B4837">
              <w:rPr>
                <w:rFonts w:cs="Arial"/>
                <w:lang w:val="en-US"/>
              </w:rPr>
              <w:t>s</w:t>
            </w:r>
            <w:r>
              <w:rPr>
                <w:rFonts w:cs="Arial"/>
                <w:lang w:val="en-US"/>
              </w:rPr>
              <w:t>. Best</w:t>
            </w:r>
            <w:r w:rsidRPr="00F20275">
              <w:rPr>
                <w:rFonts w:cs="Arial"/>
                <w:lang w:val="en-US"/>
              </w:rPr>
              <w:t xml:space="preserve"> practice and common approaches to new national policy or case law can be shared as a result of these connections.</w:t>
            </w:r>
          </w:p>
          <w:p w14:paraId="244CDA62" w14:textId="3362B2FA" w:rsidR="00060BA6" w:rsidRDefault="00060BA6" w:rsidP="00B54FF2">
            <w:pPr>
              <w:jc w:val="left"/>
              <w:rPr>
                <w:rFonts w:cs="Arial"/>
                <w:lang w:val="en-US"/>
              </w:rPr>
            </w:pPr>
          </w:p>
          <w:p w14:paraId="6C78DE56" w14:textId="10C54DDA" w:rsidR="00060BA6" w:rsidRDefault="00060BA6" w:rsidP="00060BA6">
            <w:pPr>
              <w:jc w:val="left"/>
              <w:rPr>
                <w:rFonts w:cs="Arial"/>
                <w:lang w:val="en-US"/>
              </w:rPr>
            </w:pPr>
            <w:r w:rsidRPr="005B2038">
              <w:rPr>
                <w:rFonts w:cs="Arial"/>
                <w:lang w:val="en-US"/>
              </w:rPr>
              <w:t xml:space="preserve">The Procurement Reform (Scotland) Act 2014 requires local authorities to comply with the sustainable procurement duty in all regulated contracts. </w:t>
            </w:r>
            <w:r>
              <w:rPr>
                <w:rFonts w:cs="Arial"/>
                <w:lang w:val="en-US"/>
              </w:rPr>
              <w:t xml:space="preserve"> </w:t>
            </w:r>
            <w:r w:rsidRPr="7EFD0CE9">
              <w:rPr>
                <w:rFonts w:cs="Arial"/>
                <w:lang w:val="en-US"/>
              </w:rPr>
              <w:t xml:space="preserve">The 2014 Act specifically refers to </w:t>
            </w:r>
            <w:r w:rsidRPr="7EFD0CE9">
              <w:rPr>
                <w:rFonts w:cs="Arial"/>
                <w:b/>
                <w:bCs/>
                <w:lang w:val="en-US"/>
              </w:rPr>
              <w:t>“</w:t>
            </w:r>
            <w:r w:rsidRPr="7EFD0CE9">
              <w:rPr>
                <w:rFonts w:cs="Arial"/>
                <w:lang w:val="en-US"/>
              </w:rPr>
              <w:t>reducing inequality in the area” in the definition of “improving wellbeing”.  CPSS policy and guidance re Community Benefits/Sustainable Procurement has strong focus on the Public Sector Equality Duty, Fair Work Practices and a wide range of other socio-economic considerations designed to alleviate various forms of poverty and disadvantage under the Fairer Scotland Duty and National Performance Framework</w:t>
            </w:r>
            <w:r w:rsidR="001F244C">
              <w:rPr>
                <w:rFonts w:cs="Arial"/>
                <w:lang w:val="en-US"/>
              </w:rPr>
              <w:t>.</w:t>
            </w:r>
          </w:p>
          <w:p w14:paraId="0EBD0353" w14:textId="77777777" w:rsidR="00C457A9" w:rsidRPr="00F20275" w:rsidRDefault="00C457A9" w:rsidP="00B54FF2">
            <w:pPr>
              <w:jc w:val="left"/>
              <w:rPr>
                <w:rFonts w:cs="Arial"/>
                <w:szCs w:val="22"/>
                <w:lang w:val="en-US"/>
              </w:rPr>
            </w:pPr>
          </w:p>
          <w:p w14:paraId="702A57D9" w14:textId="4946C3C0" w:rsidR="00307B31" w:rsidRDefault="005B0560" w:rsidP="00B54FF2">
            <w:pPr>
              <w:jc w:val="left"/>
              <w:rPr>
                <w:rFonts w:cs="Arial"/>
                <w:color w:val="2F5496" w:themeColor="accent1" w:themeShade="BF"/>
                <w:szCs w:val="24"/>
              </w:rPr>
            </w:pPr>
            <w:r>
              <w:rPr>
                <w:rFonts w:cs="Arial"/>
                <w:lang w:val="en-US"/>
              </w:rPr>
              <w:t>Best practice can be highlighted in Procurement Annual Reports.  In addition, CPSS contributes extensively to</w:t>
            </w:r>
            <w:r w:rsidR="00C457A9">
              <w:rPr>
                <w:rFonts w:cs="Arial"/>
                <w:lang w:val="en-US"/>
              </w:rPr>
              <w:t xml:space="preserve"> </w:t>
            </w:r>
            <w:r>
              <w:rPr>
                <w:rFonts w:cs="Arial"/>
                <w:lang w:val="en-US"/>
              </w:rPr>
              <w:t>corporate Equalities Mainstreaming reports, Child Poverty improvement activity, Best Value audits (as required), Equalities Strategy Board and other corporate initiatives concerning equalities.</w:t>
            </w:r>
            <w:r w:rsidR="00307B31" w:rsidRPr="00A52DC6">
              <w:rPr>
                <w:rFonts w:cs="Arial"/>
                <w:i/>
                <w:iCs/>
                <w:color w:val="2F5496" w:themeColor="accent1" w:themeShade="BF"/>
                <w:szCs w:val="24"/>
              </w:rPr>
              <w:t xml:space="preserve"> </w:t>
            </w:r>
          </w:p>
          <w:p w14:paraId="2C397464" w14:textId="3332E809" w:rsidR="009501AB" w:rsidRPr="009501AB" w:rsidRDefault="009501AB" w:rsidP="00B54FF2">
            <w:pPr>
              <w:jc w:val="left"/>
              <w:rPr>
                <w:rFonts w:cs="Arial"/>
                <w:szCs w:val="24"/>
              </w:rPr>
            </w:pPr>
          </w:p>
          <w:p w14:paraId="2864718E" w14:textId="039D4035" w:rsidR="009D22A7" w:rsidRPr="009501AB" w:rsidRDefault="009D22A7" w:rsidP="00B54FF2">
            <w:pPr>
              <w:jc w:val="left"/>
              <w:rPr>
                <w:rFonts w:cs="Arial"/>
              </w:rPr>
            </w:pPr>
            <w:r w:rsidRPr="3B0C9428">
              <w:rPr>
                <w:rFonts w:cs="Arial"/>
              </w:rPr>
              <w:t>When setting the Council’s Medium</w:t>
            </w:r>
            <w:r w:rsidR="00F96356" w:rsidRPr="3B0C9428">
              <w:rPr>
                <w:rFonts w:cs="Arial"/>
              </w:rPr>
              <w:t>-</w:t>
            </w:r>
            <w:r w:rsidRPr="3B0C9428">
              <w:rPr>
                <w:rFonts w:cs="Arial"/>
              </w:rPr>
              <w:t>Term Financial Strategy, all savings options are subject to an</w:t>
            </w:r>
            <w:r w:rsidR="00806665" w:rsidRPr="3B0C9428">
              <w:rPr>
                <w:rFonts w:cs="Arial"/>
              </w:rPr>
              <w:t xml:space="preserve"> </w:t>
            </w:r>
            <w:r w:rsidRPr="3B0C9428">
              <w:rPr>
                <w:rFonts w:cs="Arial"/>
              </w:rPr>
              <w:t>I</w:t>
            </w:r>
            <w:r w:rsidR="00806665" w:rsidRPr="3B0C9428">
              <w:rPr>
                <w:rFonts w:cs="Arial"/>
              </w:rPr>
              <w:t xml:space="preserve">mpact </w:t>
            </w:r>
            <w:r w:rsidRPr="3B0C9428">
              <w:rPr>
                <w:rFonts w:cs="Arial"/>
              </w:rPr>
              <w:t>A</w:t>
            </w:r>
            <w:r w:rsidR="00806665" w:rsidRPr="3B0C9428">
              <w:rPr>
                <w:rFonts w:cs="Arial"/>
              </w:rPr>
              <w:t>ssessment</w:t>
            </w:r>
            <w:r w:rsidRPr="3B0C9428">
              <w:rPr>
                <w:rFonts w:cs="Arial"/>
              </w:rPr>
              <w:t xml:space="preserve"> and are collated by the </w:t>
            </w:r>
            <w:r w:rsidRPr="006B78D1">
              <w:rPr>
                <w:rFonts w:cs="Arial"/>
              </w:rPr>
              <w:t>Finance</w:t>
            </w:r>
            <w:r w:rsidRPr="3B0C9428">
              <w:rPr>
                <w:rFonts w:cs="Arial"/>
              </w:rPr>
              <w:t xml:space="preserve"> Service.</w:t>
            </w:r>
            <w:r w:rsidR="003C0D7C" w:rsidRPr="3B0C9428">
              <w:rPr>
                <w:rFonts w:cs="Arial"/>
              </w:rPr>
              <w:t xml:space="preserve">  </w:t>
            </w:r>
          </w:p>
          <w:p w14:paraId="30D9AEC9" w14:textId="2A131BD4" w:rsidR="009501AB" w:rsidRPr="009501AB" w:rsidRDefault="009501AB" w:rsidP="00B54FF2">
            <w:pPr>
              <w:jc w:val="left"/>
              <w:rPr>
                <w:rFonts w:cs="Arial"/>
                <w:szCs w:val="24"/>
              </w:rPr>
            </w:pPr>
          </w:p>
          <w:p w14:paraId="427ADC3A" w14:textId="77777777" w:rsidR="008A424A" w:rsidRDefault="008A424A" w:rsidP="00B54FF2">
            <w:pPr>
              <w:jc w:val="left"/>
              <w:rPr>
                <w:rFonts w:cs="Arial"/>
              </w:rPr>
            </w:pPr>
            <w:r w:rsidRPr="00F97277">
              <w:rPr>
                <w:rFonts w:cs="Arial"/>
              </w:rPr>
              <w:t>Internal Audit</w:t>
            </w:r>
            <w:r>
              <w:rPr>
                <w:rFonts w:cs="Arial"/>
              </w:rPr>
              <w:t xml:space="preserve"> will continue to provide support, and where appropriate challenge, in the application of the Public Sector Equality Duty through review of associated internal controls and governance arrangements.</w:t>
            </w:r>
          </w:p>
          <w:p w14:paraId="19EF6409" w14:textId="0FDD665E" w:rsidR="009501AB" w:rsidRPr="009501AB" w:rsidRDefault="009501AB" w:rsidP="00B54FF2">
            <w:pPr>
              <w:jc w:val="left"/>
              <w:rPr>
                <w:rFonts w:cs="Arial"/>
                <w:szCs w:val="24"/>
              </w:rPr>
            </w:pPr>
          </w:p>
          <w:p w14:paraId="489AE6A1" w14:textId="42A47002" w:rsidR="00AB022F" w:rsidRPr="009501AB" w:rsidRDefault="00AB022F" w:rsidP="00B54FF2">
            <w:pPr>
              <w:jc w:val="left"/>
              <w:rPr>
                <w:rFonts w:cs="Arial"/>
              </w:rPr>
            </w:pPr>
            <w:r w:rsidRPr="00F97277">
              <w:rPr>
                <w:rFonts w:cs="Arial"/>
              </w:rPr>
              <w:lastRenderedPageBreak/>
              <w:t xml:space="preserve">Legal </w:t>
            </w:r>
            <w:r w:rsidR="00806665" w:rsidRPr="00F97277">
              <w:rPr>
                <w:rFonts w:cs="Arial"/>
              </w:rPr>
              <w:t>&amp;</w:t>
            </w:r>
            <w:r w:rsidRPr="00F97277">
              <w:rPr>
                <w:rFonts w:cs="Arial"/>
              </w:rPr>
              <w:t xml:space="preserve"> </w:t>
            </w:r>
            <w:r w:rsidR="00806665" w:rsidRPr="00F97277">
              <w:rPr>
                <w:rFonts w:cs="Arial"/>
              </w:rPr>
              <w:t>P</w:t>
            </w:r>
            <w:r w:rsidRPr="00F97277">
              <w:rPr>
                <w:rFonts w:cs="Arial"/>
              </w:rPr>
              <w:t>eople</w:t>
            </w:r>
            <w:r w:rsidRPr="5F984682">
              <w:rPr>
                <w:rFonts w:cs="Arial"/>
              </w:rPr>
              <w:t xml:space="preserve"> will continue to monitor and provide advice on issues of equality across the Council. Workforce profiling forms a key activity of workforce planning and all services over the course of the next calendar year will have a better understanding of the staff profile in terms of age, gender, etc. </w:t>
            </w:r>
            <w:r w:rsidR="00674335">
              <w:rPr>
                <w:rFonts w:cs="Arial"/>
              </w:rPr>
              <w:t xml:space="preserve"> </w:t>
            </w:r>
            <w:r w:rsidRPr="5F984682">
              <w:rPr>
                <w:rFonts w:cs="Arial"/>
              </w:rPr>
              <w:t xml:space="preserve">Workforce actions arising from profile analysis will be included in the plans. </w:t>
            </w:r>
          </w:p>
          <w:p w14:paraId="798E94FD" w14:textId="77777777" w:rsidR="00AB022F" w:rsidRDefault="00AB022F" w:rsidP="00B54FF2">
            <w:pPr>
              <w:jc w:val="left"/>
              <w:rPr>
                <w:rFonts w:cs="Arial"/>
              </w:rPr>
            </w:pPr>
          </w:p>
          <w:p w14:paraId="6DF69A54" w14:textId="5569F29A" w:rsidR="00AB022F" w:rsidRDefault="00AB022F" w:rsidP="00B54FF2">
            <w:pPr>
              <w:jc w:val="left"/>
              <w:rPr>
                <w:rFonts w:cs="Arial"/>
              </w:rPr>
            </w:pPr>
            <w:r w:rsidRPr="009B43D8">
              <w:rPr>
                <w:rFonts w:cs="Arial"/>
              </w:rPr>
              <w:t xml:space="preserve">In recent years there has been a push to increase opportunities for young people and this </w:t>
            </w:r>
            <w:r w:rsidR="002141B8">
              <w:rPr>
                <w:rFonts w:cs="Arial"/>
              </w:rPr>
              <w:t>will continue</w:t>
            </w:r>
            <w:r w:rsidR="00E97B95">
              <w:rPr>
                <w:rFonts w:cs="Arial"/>
              </w:rPr>
              <w:t xml:space="preserve"> along with monitoring the </w:t>
            </w:r>
            <w:r w:rsidR="00D44CAD">
              <w:rPr>
                <w:rFonts w:cs="Arial"/>
              </w:rPr>
              <w:t>age profile of the organisation</w:t>
            </w:r>
            <w:r w:rsidRPr="009B43D8">
              <w:rPr>
                <w:rFonts w:cs="Arial"/>
              </w:rPr>
              <w:t xml:space="preserve">. </w:t>
            </w:r>
            <w:r w:rsidR="00674335">
              <w:rPr>
                <w:rFonts w:cs="Arial"/>
              </w:rPr>
              <w:t xml:space="preserve"> </w:t>
            </w:r>
            <w:r w:rsidRPr="009B43D8">
              <w:rPr>
                <w:rFonts w:cs="Arial"/>
              </w:rPr>
              <w:t xml:space="preserve">Aberdeenshire </w:t>
            </w:r>
            <w:r w:rsidR="00A87962">
              <w:rPr>
                <w:rFonts w:cs="Arial"/>
              </w:rPr>
              <w:t>C</w:t>
            </w:r>
            <w:r w:rsidRPr="009B43D8">
              <w:rPr>
                <w:rFonts w:cs="Arial"/>
              </w:rPr>
              <w:t xml:space="preserve">ouncil currently </w:t>
            </w:r>
            <w:r w:rsidR="00D44CAD">
              <w:rPr>
                <w:rFonts w:cs="Arial"/>
              </w:rPr>
              <w:t>has</w:t>
            </w:r>
            <w:r w:rsidR="00D44CAD" w:rsidRPr="009B43D8">
              <w:rPr>
                <w:rFonts w:cs="Arial"/>
              </w:rPr>
              <w:t xml:space="preserve"> </w:t>
            </w:r>
            <w:r w:rsidRPr="009B43D8">
              <w:rPr>
                <w:rFonts w:cs="Arial"/>
              </w:rPr>
              <w:t xml:space="preserve">300 apprenticeship opportunities for young people, and this </w:t>
            </w:r>
            <w:r w:rsidR="00807FC5">
              <w:rPr>
                <w:rFonts w:cs="Arial"/>
              </w:rPr>
              <w:t>increase will be maintained in the coming years</w:t>
            </w:r>
            <w:r w:rsidRPr="009B43D8">
              <w:rPr>
                <w:rFonts w:cs="Arial"/>
              </w:rPr>
              <w:t>.</w:t>
            </w:r>
          </w:p>
          <w:p w14:paraId="425B07D8" w14:textId="3948D37F" w:rsidR="009501AB" w:rsidRPr="009501AB" w:rsidRDefault="009501AB" w:rsidP="00B54FF2">
            <w:pPr>
              <w:jc w:val="left"/>
              <w:rPr>
                <w:rFonts w:cs="Arial"/>
                <w:szCs w:val="24"/>
              </w:rPr>
            </w:pPr>
          </w:p>
          <w:p w14:paraId="78CECB03" w14:textId="23ACC070" w:rsidR="005B0560" w:rsidRDefault="00373448" w:rsidP="00B54FF2">
            <w:pPr>
              <w:jc w:val="left"/>
              <w:rPr>
                <w:rFonts w:cs="Arial"/>
              </w:rPr>
            </w:pPr>
            <w:r w:rsidRPr="00F97277">
              <w:rPr>
                <w:rFonts w:cs="Arial"/>
              </w:rPr>
              <w:t>Property &amp; Facilities Management</w:t>
            </w:r>
            <w:r w:rsidRPr="40A3367B">
              <w:rPr>
                <w:rFonts w:cs="Arial"/>
              </w:rPr>
              <w:t xml:space="preserve"> give consideration to the Public Sector Equality Duty through the undertaking of an </w:t>
            </w:r>
            <w:r w:rsidR="0047435D">
              <w:rPr>
                <w:rFonts w:cs="Arial"/>
              </w:rPr>
              <w:t>Integrated</w:t>
            </w:r>
            <w:r w:rsidR="0047435D" w:rsidRPr="40A3367B">
              <w:rPr>
                <w:rFonts w:cs="Arial"/>
              </w:rPr>
              <w:t xml:space="preserve"> </w:t>
            </w:r>
            <w:r w:rsidRPr="40A3367B">
              <w:rPr>
                <w:rFonts w:cs="Arial"/>
              </w:rPr>
              <w:t>Impact Assessment (</w:t>
            </w:r>
            <w:r w:rsidR="0047435D">
              <w:rPr>
                <w:rFonts w:cs="Arial"/>
              </w:rPr>
              <w:t>IIA</w:t>
            </w:r>
            <w:r w:rsidRPr="40A3367B">
              <w:rPr>
                <w:rFonts w:cs="Arial"/>
              </w:rPr>
              <w:t>) to support recommendations and decisions being made in respect of construction activity, use of property assets and the budgetary process.</w:t>
            </w:r>
          </w:p>
          <w:p w14:paraId="4468A83B" w14:textId="6BAAF237" w:rsidR="005B0560" w:rsidRPr="005B0560" w:rsidRDefault="005B0560" w:rsidP="004F4B15">
            <w:pPr>
              <w:jc w:val="left"/>
              <w:rPr>
                <w:rFonts w:cs="Arial"/>
                <w:b/>
                <w:bCs/>
                <w:color w:val="2F5496"/>
                <w:szCs w:val="24"/>
                <w:u w:val="single"/>
              </w:rPr>
            </w:pPr>
          </w:p>
        </w:tc>
      </w:tr>
      <w:tr w:rsidR="00307B31" w:rsidRPr="00371304" w14:paraId="6493D5A7" w14:textId="77777777" w:rsidTr="1648D921">
        <w:trPr>
          <w:trHeight w:val="1566"/>
        </w:trPr>
        <w:tc>
          <w:tcPr>
            <w:tcW w:w="10456" w:type="dxa"/>
          </w:tcPr>
          <w:p w14:paraId="7C3626D0" w14:textId="77777777" w:rsidR="00307B31" w:rsidRPr="00371304" w:rsidRDefault="00307B31" w:rsidP="449E336C">
            <w:pPr>
              <w:spacing w:line="259" w:lineRule="auto"/>
              <w:jc w:val="left"/>
              <w:rPr>
                <w:rFonts w:cs="Arial"/>
                <w:b/>
                <w:bCs/>
                <w:color w:val="2F5496"/>
                <w:sz w:val="28"/>
                <w:szCs w:val="28"/>
              </w:rPr>
            </w:pPr>
            <w:r w:rsidRPr="6A4344BB">
              <w:rPr>
                <w:rFonts w:cs="Arial"/>
                <w:b/>
                <w:bCs/>
                <w:color w:val="2F5496" w:themeColor="accent1" w:themeShade="BF"/>
                <w:sz w:val="28"/>
                <w:szCs w:val="28"/>
              </w:rPr>
              <w:lastRenderedPageBreak/>
              <w:t>2.5 Sustainability and climate change commitment</w:t>
            </w:r>
          </w:p>
          <w:p w14:paraId="6E8333EF" w14:textId="6FE2DF31" w:rsidR="449E336C" w:rsidRDefault="449E336C" w:rsidP="449E336C">
            <w:pPr>
              <w:spacing w:line="259" w:lineRule="auto"/>
              <w:jc w:val="left"/>
              <w:rPr>
                <w:rFonts w:cs="Arial"/>
              </w:rPr>
            </w:pPr>
          </w:p>
          <w:p w14:paraId="29B3920E" w14:textId="5F329908" w:rsidR="00806665" w:rsidRPr="00D47F86" w:rsidRDefault="009C1930" w:rsidP="00064A48">
            <w:pPr>
              <w:jc w:val="left"/>
              <w:rPr>
                <w:rFonts w:cs="Arial"/>
              </w:rPr>
            </w:pPr>
            <w:r w:rsidRPr="0017529D">
              <w:rPr>
                <w:rFonts w:cs="Arial"/>
              </w:rPr>
              <w:t xml:space="preserve">Aberdeenshire Council </w:t>
            </w:r>
            <w:r w:rsidR="00C57A4F" w:rsidRPr="0017529D">
              <w:rPr>
                <w:rFonts w:cs="Arial"/>
              </w:rPr>
              <w:t>has</w:t>
            </w:r>
            <w:r w:rsidR="007C33A5" w:rsidRPr="0017529D">
              <w:rPr>
                <w:rFonts w:cs="Arial"/>
              </w:rPr>
              <w:t xml:space="preserve"> committed to </w:t>
            </w:r>
            <w:r w:rsidR="00240A62" w:rsidRPr="0017529D">
              <w:rPr>
                <w:rFonts w:cs="Arial"/>
              </w:rPr>
              <w:t xml:space="preserve">working towards </w:t>
            </w:r>
            <w:r w:rsidR="00346D4E" w:rsidRPr="0017529D">
              <w:rPr>
                <w:rFonts w:cs="Arial"/>
              </w:rPr>
              <w:t>being</w:t>
            </w:r>
            <w:r w:rsidR="007C33A5" w:rsidRPr="0017529D">
              <w:rPr>
                <w:rFonts w:cs="Arial"/>
              </w:rPr>
              <w:t xml:space="preserve"> a carbon free society </w:t>
            </w:r>
            <w:r w:rsidR="001D4C9F" w:rsidRPr="0017529D">
              <w:rPr>
                <w:rFonts w:cs="Arial"/>
              </w:rPr>
              <w:t xml:space="preserve">through </w:t>
            </w:r>
            <w:r w:rsidR="00D24BB0" w:rsidRPr="0017529D">
              <w:rPr>
                <w:rFonts w:cs="Arial"/>
              </w:rPr>
              <w:t xml:space="preserve">targets and commitments </w:t>
            </w:r>
            <w:r w:rsidR="009E1E58" w:rsidRPr="0017529D">
              <w:rPr>
                <w:rFonts w:cs="Arial"/>
              </w:rPr>
              <w:t xml:space="preserve">set down in </w:t>
            </w:r>
            <w:r w:rsidR="00D24BB0" w:rsidRPr="0017529D">
              <w:rPr>
                <w:rFonts w:cs="Arial"/>
              </w:rPr>
              <w:t xml:space="preserve">its </w:t>
            </w:r>
            <w:hyperlink r:id="rId36" w:history="1">
              <w:r w:rsidRPr="0017529D">
                <w:rPr>
                  <w:rStyle w:val="Hyperlink"/>
                  <w:rFonts w:cs="Arial"/>
                </w:rPr>
                <w:t>Climate Change Declaration</w:t>
              </w:r>
            </w:hyperlink>
            <w:r w:rsidR="008B7F50" w:rsidRPr="0017529D">
              <w:rPr>
                <w:rFonts w:cs="Arial"/>
              </w:rPr>
              <w:t xml:space="preserve">.  </w:t>
            </w:r>
            <w:r w:rsidR="00EE25EC" w:rsidRPr="0017529D">
              <w:rPr>
                <w:rFonts w:cs="Arial"/>
              </w:rPr>
              <w:t xml:space="preserve">In support of </w:t>
            </w:r>
            <w:r w:rsidR="009E1E58" w:rsidRPr="0017529D">
              <w:rPr>
                <w:rFonts w:cs="Arial"/>
              </w:rPr>
              <w:t>this</w:t>
            </w:r>
            <w:r w:rsidR="00E30FC5" w:rsidRPr="0017529D">
              <w:rPr>
                <w:rFonts w:cs="Arial"/>
              </w:rPr>
              <w:t xml:space="preserve">, </w:t>
            </w:r>
            <w:r w:rsidR="00EC0277" w:rsidRPr="0017529D">
              <w:rPr>
                <w:rFonts w:cs="Arial"/>
              </w:rPr>
              <w:t>t</w:t>
            </w:r>
            <w:r w:rsidR="00806665" w:rsidRPr="0017529D">
              <w:rPr>
                <w:rFonts w:cs="Arial"/>
              </w:rPr>
              <w:t xml:space="preserve">he Carbon Budget for the council </w:t>
            </w:r>
            <w:r w:rsidR="000F71E9">
              <w:rPr>
                <w:rFonts w:cs="Arial"/>
              </w:rPr>
              <w:t>for 202</w:t>
            </w:r>
            <w:r w:rsidR="00773102">
              <w:rPr>
                <w:rFonts w:cs="Arial"/>
              </w:rPr>
              <w:t>1/22</w:t>
            </w:r>
            <w:r w:rsidR="000F71E9">
              <w:rPr>
                <w:rFonts w:cs="Arial"/>
              </w:rPr>
              <w:t xml:space="preserve"> </w:t>
            </w:r>
            <w:r w:rsidR="00773102">
              <w:rPr>
                <w:rFonts w:cs="Arial"/>
              </w:rPr>
              <w:t>was</w:t>
            </w:r>
            <w:r w:rsidR="000F71E9">
              <w:rPr>
                <w:rFonts w:cs="Arial"/>
              </w:rPr>
              <w:t xml:space="preserve"> </w:t>
            </w:r>
            <w:r w:rsidR="00806665" w:rsidRPr="0017529D">
              <w:rPr>
                <w:rFonts w:cs="Arial"/>
              </w:rPr>
              <w:t xml:space="preserve">set at the meeting of Aberdeenshire Council </w:t>
            </w:r>
            <w:r w:rsidR="00773102">
              <w:rPr>
                <w:rFonts w:cs="Arial"/>
              </w:rPr>
              <w:t xml:space="preserve">on </w:t>
            </w:r>
            <w:hyperlink r:id="rId37" w:history="1">
              <w:r w:rsidR="001976F7" w:rsidRPr="00F32B61">
                <w:rPr>
                  <w:rStyle w:val="Hyperlink"/>
                  <w:rFonts w:cs="Arial"/>
                </w:rPr>
                <w:t>17</w:t>
              </w:r>
              <w:r w:rsidR="00773102" w:rsidRPr="00F32B61">
                <w:rPr>
                  <w:rStyle w:val="Hyperlink"/>
                  <w:rFonts w:cs="Arial"/>
                </w:rPr>
                <w:t xml:space="preserve"> </w:t>
              </w:r>
              <w:r w:rsidR="000F71E9" w:rsidRPr="00F32B61">
                <w:rPr>
                  <w:rStyle w:val="Hyperlink"/>
                  <w:rFonts w:cs="Arial"/>
                </w:rPr>
                <w:t>March 2022</w:t>
              </w:r>
            </w:hyperlink>
            <w:r w:rsidR="000F71E9">
              <w:rPr>
                <w:rFonts w:cs="Arial"/>
              </w:rPr>
              <w:t>.</w:t>
            </w:r>
            <w:r w:rsidR="00806665" w:rsidRPr="0017529D">
              <w:rPr>
                <w:rFonts w:cs="Arial"/>
              </w:rPr>
              <w:t xml:space="preserve">  </w:t>
            </w:r>
            <w:r w:rsidR="00CA5B38">
              <w:rPr>
                <w:rFonts w:cs="Arial"/>
              </w:rPr>
              <w:t>Business Services target for carbon reduction for 202</w:t>
            </w:r>
            <w:r w:rsidR="001976F7">
              <w:rPr>
                <w:rFonts w:cs="Arial"/>
              </w:rPr>
              <w:t>1</w:t>
            </w:r>
            <w:r w:rsidR="00CA5B38">
              <w:rPr>
                <w:rFonts w:cs="Arial"/>
              </w:rPr>
              <w:t>/2</w:t>
            </w:r>
            <w:r w:rsidR="001976F7">
              <w:rPr>
                <w:rFonts w:cs="Arial"/>
              </w:rPr>
              <w:t>2</w:t>
            </w:r>
            <w:r w:rsidR="00CA5B38">
              <w:rPr>
                <w:rFonts w:cs="Arial"/>
              </w:rPr>
              <w:t xml:space="preserve"> was set at </w:t>
            </w:r>
            <w:r w:rsidR="001976F7">
              <w:rPr>
                <w:rFonts w:cs="Arial"/>
              </w:rPr>
              <w:t>1750</w:t>
            </w:r>
            <w:r w:rsidR="00CA5B38">
              <w:rPr>
                <w:rFonts w:cs="Arial"/>
              </w:rPr>
              <w:t xml:space="preserve"> tCO2e</w:t>
            </w:r>
            <w:r w:rsidR="00770E3A">
              <w:rPr>
                <w:rFonts w:cs="Arial"/>
              </w:rPr>
              <w:t xml:space="preserve">, which is 35% of the Council’s overall target.  The 2022/23 target for Business Services </w:t>
            </w:r>
            <w:r w:rsidR="00524956">
              <w:rPr>
                <w:rFonts w:cs="Arial"/>
              </w:rPr>
              <w:t>will be agreed at</w:t>
            </w:r>
            <w:r w:rsidR="00044093">
              <w:rPr>
                <w:rFonts w:cs="Arial"/>
              </w:rPr>
              <w:t xml:space="preserve"> the meeting of Aberdeenshire Council in March 2022.</w:t>
            </w:r>
            <w:r w:rsidR="0089099A">
              <w:rPr>
                <w:rFonts w:cs="Arial"/>
              </w:rPr>
              <w:t xml:space="preserve">  The </w:t>
            </w:r>
            <w:r w:rsidR="00D74BFD" w:rsidRPr="0017529D">
              <w:rPr>
                <w:color w:val="000000" w:themeColor="text1"/>
              </w:rPr>
              <w:t xml:space="preserve">Covid-19 pandemic has changed working practices significantly and impacted on achieving the target.  </w:t>
            </w:r>
            <w:r w:rsidR="00F7502B" w:rsidRPr="0017529D">
              <w:rPr>
                <w:rFonts w:cs="Arial"/>
              </w:rPr>
              <w:t xml:space="preserve">Each Service is required to update their policy committee on a 6-monthly basis.  </w:t>
            </w:r>
            <w:r w:rsidR="4315AA15" w:rsidRPr="0017529D">
              <w:rPr>
                <w:rFonts w:cs="Arial"/>
              </w:rPr>
              <w:t xml:space="preserve">The latest </w:t>
            </w:r>
            <w:r w:rsidR="00C57A4F" w:rsidRPr="0017529D">
              <w:rPr>
                <w:rFonts w:cs="Arial"/>
              </w:rPr>
              <w:t>update provided to Business Services</w:t>
            </w:r>
            <w:r w:rsidR="4315AA15" w:rsidRPr="0017529D">
              <w:rPr>
                <w:rFonts w:cs="Arial"/>
              </w:rPr>
              <w:t xml:space="preserve"> can be found </w:t>
            </w:r>
            <w:hyperlink r:id="rId38" w:history="1">
              <w:r w:rsidR="4315AA15" w:rsidRPr="0017529D">
                <w:rPr>
                  <w:rStyle w:val="Hyperlink"/>
                  <w:rFonts w:cs="Arial"/>
                </w:rPr>
                <w:t>here</w:t>
              </w:r>
            </w:hyperlink>
            <w:r w:rsidR="4315AA15" w:rsidRPr="0017529D">
              <w:rPr>
                <w:rFonts w:cs="Arial"/>
              </w:rPr>
              <w:t>.</w:t>
            </w:r>
            <w:r w:rsidR="00F7502B" w:rsidRPr="1F02BCBC">
              <w:rPr>
                <w:rFonts w:cs="Arial"/>
              </w:rPr>
              <w:t xml:space="preserve">  </w:t>
            </w:r>
          </w:p>
          <w:p w14:paraId="3E7274F1" w14:textId="77777777" w:rsidR="00E52ACB" w:rsidRDefault="00E52ACB" w:rsidP="00806665">
            <w:pPr>
              <w:spacing w:line="259" w:lineRule="auto"/>
              <w:jc w:val="left"/>
              <w:rPr>
                <w:rFonts w:cs="Arial"/>
                <w:color w:val="0070C0"/>
                <w:szCs w:val="24"/>
              </w:rPr>
            </w:pPr>
          </w:p>
          <w:p w14:paraId="410121F6" w14:textId="771C9632" w:rsidR="00C83F34" w:rsidRPr="00CF439D" w:rsidRDefault="00D87E48" w:rsidP="00064A48">
            <w:pPr>
              <w:jc w:val="left"/>
              <w:rPr>
                <w:rFonts w:cs="Arial"/>
                <w:szCs w:val="24"/>
              </w:rPr>
            </w:pPr>
            <w:r>
              <w:rPr>
                <w:rFonts w:cs="Arial"/>
              </w:rPr>
              <w:t>A</w:t>
            </w:r>
            <w:r w:rsidR="00174651">
              <w:rPr>
                <w:rFonts w:cs="Arial"/>
              </w:rPr>
              <w:t xml:space="preserve">cross the Service, </w:t>
            </w:r>
            <w:r w:rsidR="00EB7F83">
              <w:rPr>
                <w:rFonts w:cs="Arial"/>
              </w:rPr>
              <w:t>t</w:t>
            </w:r>
            <w:r w:rsidR="003205CA">
              <w:rPr>
                <w:rFonts w:cs="Arial"/>
              </w:rPr>
              <w:t xml:space="preserve">he majority of Business Services employees </w:t>
            </w:r>
            <w:r w:rsidR="00A35850">
              <w:rPr>
                <w:rFonts w:cs="Arial"/>
              </w:rPr>
              <w:t>transferred to working from home</w:t>
            </w:r>
            <w:r w:rsidR="00174651">
              <w:rPr>
                <w:rFonts w:cs="Arial"/>
              </w:rPr>
              <w:t xml:space="preserve"> as a result of the Covid-19 pandemic</w:t>
            </w:r>
            <w:r w:rsidR="00982456">
              <w:rPr>
                <w:rFonts w:cs="Arial"/>
              </w:rPr>
              <w:t xml:space="preserve">.  </w:t>
            </w:r>
            <w:r w:rsidR="00273DB6">
              <w:rPr>
                <w:rFonts w:cs="Arial"/>
              </w:rPr>
              <w:t xml:space="preserve">Maximising the use of technology to communicate electronically </w:t>
            </w:r>
            <w:r w:rsidR="00B41B30" w:rsidRPr="03AAA3C8">
              <w:rPr>
                <w:rFonts w:cs="Arial"/>
              </w:rPr>
              <w:t xml:space="preserve">with </w:t>
            </w:r>
            <w:r w:rsidR="000C3CB2">
              <w:rPr>
                <w:rFonts w:cs="Arial"/>
              </w:rPr>
              <w:t xml:space="preserve">customers, </w:t>
            </w:r>
            <w:r w:rsidR="00B41B30" w:rsidRPr="03AAA3C8">
              <w:rPr>
                <w:rFonts w:cs="Arial"/>
              </w:rPr>
              <w:t>partners and communit</w:t>
            </w:r>
            <w:r w:rsidR="00C83F34" w:rsidRPr="03AAA3C8">
              <w:rPr>
                <w:rFonts w:cs="Arial"/>
              </w:rPr>
              <w:t>y groups</w:t>
            </w:r>
            <w:r w:rsidR="3AC23A34" w:rsidRPr="03AAA3C8">
              <w:rPr>
                <w:rFonts w:cs="Arial"/>
              </w:rPr>
              <w:t xml:space="preserve"> </w:t>
            </w:r>
            <w:r w:rsidR="00982456">
              <w:rPr>
                <w:rFonts w:cs="Arial"/>
              </w:rPr>
              <w:t xml:space="preserve">has become the norm and </w:t>
            </w:r>
            <w:r w:rsidR="00F404B8">
              <w:rPr>
                <w:rFonts w:cs="Arial"/>
              </w:rPr>
              <w:t>has</w:t>
            </w:r>
            <w:r w:rsidR="00982456">
              <w:rPr>
                <w:rFonts w:cs="Arial"/>
              </w:rPr>
              <w:t xml:space="preserve"> </w:t>
            </w:r>
            <w:r w:rsidR="00B41B30" w:rsidRPr="03AAA3C8">
              <w:rPr>
                <w:rFonts w:cs="Arial"/>
              </w:rPr>
              <w:t>significantly reduce</w:t>
            </w:r>
            <w:r w:rsidR="00F404B8">
              <w:rPr>
                <w:rFonts w:cs="Arial"/>
              </w:rPr>
              <w:t>d</w:t>
            </w:r>
            <w:r w:rsidR="00B41B30" w:rsidRPr="03AAA3C8">
              <w:rPr>
                <w:rFonts w:cs="Arial"/>
              </w:rPr>
              <w:t xml:space="preserve"> the need for staff travel</w:t>
            </w:r>
            <w:r w:rsidR="003A3602">
              <w:rPr>
                <w:rFonts w:cs="Arial"/>
              </w:rPr>
              <w:t xml:space="preserve">.  </w:t>
            </w:r>
            <w:r w:rsidR="00273DB6">
              <w:rPr>
                <w:rFonts w:cs="Arial"/>
              </w:rPr>
              <w:t xml:space="preserve"> </w:t>
            </w:r>
            <w:r w:rsidR="00CF439D" w:rsidRPr="56498930">
              <w:rPr>
                <w:rFonts w:cs="Arial"/>
              </w:rPr>
              <w:t xml:space="preserve">Through ongoing stakeholder engagement, the potential for alternative active travel opportunities will be an integral part of the Office Space Strategy. The potential to build on the momentum of doing things differently, where the crisis has produced innovation, where services have adapted, </w:t>
            </w:r>
            <w:r w:rsidR="000860DC">
              <w:rPr>
                <w:rFonts w:cs="Arial"/>
              </w:rPr>
              <w:t xml:space="preserve">and </w:t>
            </w:r>
            <w:r w:rsidR="00CF439D" w:rsidRPr="56498930">
              <w:rPr>
                <w:rFonts w:cs="Arial"/>
              </w:rPr>
              <w:t xml:space="preserve">printing reduced demonstrates our ability to work and serve customers in different ways. </w:t>
            </w:r>
            <w:r w:rsidR="009A5839">
              <w:rPr>
                <w:rFonts w:cs="Arial"/>
              </w:rPr>
              <w:t xml:space="preserve"> </w:t>
            </w:r>
            <w:r w:rsidR="005E279C" w:rsidRPr="6B34066F">
              <w:rPr>
                <w:rFonts w:cs="Arial"/>
              </w:rPr>
              <w:t xml:space="preserve">Significant progress has been made throughout the pandemic in revising governance structures to allow virtual </w:t>
            </w:r>
            <w:r w:rsidR="005E279C">
              <w:rPr>
                <w:rFonts w:cs="Arial"/>
              </w:rPr>
              <w:t>Policy and Area C</w:t>
            </w:r>
            <w:r w:rsidR="005E279C" w:rsidRPr="6B34066F">
              <w:rPr>
                <w:rFonts w:cs="Arial"/>
              </w:rPr>
              <w:t>ommittee meetings and to reduce dependence on printing</w:t>
            </w:r>
            <w:r w:rsidR="00EE7F59">
              <w:rPr>
                <w:rFonts w:cs="Arial"/>
              </w:rPr>
              <w:t>.  O</w:t>
            </w:r>
            <w:r w:rsidR="005E279C" w:rsidRPr="6B34066F">
              <w:rPr>
                <w:rFonts w:cs="Arial"/>
              </w:rPr>
              <w:t>pportunities exist to extend sustainable practices into the future</w:t>
            </w:r>
            <w:r w:rsidR="002A1D06">
              <w:rPr>
                <w:rFonts w:cs="Arial"/>
              </w:rPr>
              <w:t xml:space="preserve"> and </w:t>
            </w:r>
            <w:r w:rsidR="009A5839" w:rsidRPr="56498930">
              <w:rPr>
                <w:rFonts w:cs="Arial"/>
              </w:rPr>
              <w:t>build on the appetite for change</w:t>
            </w:r>
            <w:r w:rsidR="009A5839">
              <w:rPr>
                <w:rFonts w:cs="Arial"/>
              </w:rPr>
              <w:t xml:space="preserve">.  </w:t>
            </w:r>
          </w:p>
          <w:p w14:paraId="7FF6E686" w14:textId="2A0E6128" w:rsidR="00031CF9" w:rsidRDefault="00031CF9" w:rsidP="00064A48">
            <w:pPr>
              <w:jc w:val="left"/>
              <w:rPr>
                <w:rFonts w:cs="Arial"/>
                <w:highlight w:val="yellow"/>
              </w:rPr>
            </w:pPr>
          </w:p>
          <w:p w14:paraId="41D36386" w14:textId="71061AAE" w:rsidR="00031CF9" w:rsidRPr="00C07FDD" w:rsidRDefault="20A12AA2" w:rsidP="00064A48">
            <w:pPr>
              <w:jc w:val="left"/>
              <w:rPr>
                <w:rFonts w:asciiTheme="minorHAnsi" w:eastAsiaTheme="minorEastAsia" w:hAnsiTheme="minorHAnsi" w:cstheme="minorBidi"/>
                <w:highlight w:val="cyan"/>
              </w:rPr>
            </w:pPr>
            <w:r w:rsidRPr="56498930">
              <w:rPr>
                <w:rFonts w:cs="Arial"/>
              </w:rPr>
              <w:t xml:space="preserve">The </w:t>
            </w:r>
            <w:r w:rsidR="00F8455D">
              <w:rPr>
                <w:rFonts w:cs="Arial"/>
              </w:rPr>
              <w:t>C</w:t>
            </w:r>
            <w:r w:rsidRPr="56498930">
              <w:rPr>
                <w:rFonts w:cs="Arial"/>
              </w:rPr>
              <w:t xml:space="preserve">ommunications </w:t>
            </w:r>
            <w:r w:rsidR="00F8455D">
              <w:rPr>
                <w:rFonts w:cs="Arial"/>
              </w:rPr>
              <w:t>t</w:t>
            </w:r>
            <w:r w:rsidR="00064A48" w:rsidRPr="6D41EB0E">
              <w:rPr>
                <w:rFonts w:cs="Arial"/>
              </w:rPr>
              <w:t>eam</w:t>
            </w:r>
            <w:r w:rsidR="00F8455D">
              <w:rPr>
                <w:rFonts w:cs="Arial"/>
              </w:rPr>
              <w:t xml:space="preserve"> </w:t>
            </w:r>
            <w:r w:rsidR="00385B4D">
              <w:rPr>
                <w:rFonts w:cs="Arial"/>
              </w:rPr>
              <w:t xml:space="preserve">within </w:t>
            </w:r>
            <w:r w:rsidR="00385B4D" w:rsidRPr="0072763F">
              <w:rPr>
                <w:rFonts w:cs="Arial"/>
              </w:rPr>
              <w:t>Customer &amp; Digital Services (C&amp;DS)</w:t>
            </w:r>
            <w:r w:rsidR="00385B4D">
              <w:rPr>
                <w:rFonts w:cs="Arial"/>
                <w:b/>
                <w:bCs/>
              </w:rPr>
              <w:t xml:space="preserve"> </w:t>
            </w:r>
            <w:r w:rsidR="00C91C1E">
              <w:rPr>
                <w:rFonts w:cs="Arial"/>
              </w:rPr>
              <w:t>is working</w:t>
            </w:r>
            <w:r w:rsidRPr="56498930">
              <w:rPr>
                <w:rFonts w:cs="Arial"/>
              </w:rPr>
              <w:t xml:space="preserve"> with officers to communicate </w:t>
            </w:r>
            <w:r w:rsidR="35ECF34E" w:rsidRPr="56498930">
              <w:rPr>
                <w:rFonts w:cs="Arial"/>
              </w:rPr>
              <w:t>sustainability</w:t>
            </w:r>
            <w:r w:rsidRPr="56498930">
              <w:rPr>
                <w:rFonts w:cs="Arial"/>
              </w:rPr>
              <w:t xml:space="preserve"> targets to internal and external </w:t>
            </w:r>
            <w:r w:rsidR="7D76D60A" w:rsidRPr="6D41EB0E">
              <w:rPr>
                <w:rFonts w:cs="Arial"/>
              </w:rPr>
              <w:t>audience</w:t>
            </w:r>
            <w:r w:rsidR="5CC948A3" w:rsidRPr="6D41EB0E">
              <w:rPr>
                <w:rFonts w:cs="Arial"/>
              </w:rPr>
              <w:t>s</w:t>
            </w:r>
            <w:r w:rsidRPr="56498930">
              <w:rPr>
                <w:rFonts w:cs="Arial"/>
              </w:rPr>
              <w:t>, and through officers support</w:t>
            </w:r>
            <w:r w:rsidR="001D0789">
              <w:rPr>
                <w:rFonts w:cs="Arial"/>
              </w:rPr>
              <w:t>s</w:t>
            </w:r>
            <w:r w:rsidRPr="56498930">
              <w:rPr>
                <w:rFonts w:cs="Arial"/>
              </w:rPr>
              <w:t xml:space="preserve"> the work of the </w:t>
            </w:r>
            <w:r w:rsidR="00526214">
              <w:rPr>
                <w:rFonts w:cs="Arial"/>
              </w:rPr>
              <w:t>S</w:t>
            </w:r>
            <w:r w:rsidRPr="56498930">
              <w:rPr>
                <w:rFonts w:cs="Arial"/>
              </w:rPr>
              <w:t xml:space="preserve">ustainability </w:t>
            </w:r>
            <w:r w:rsidR="00526214">
              <w:rPr>
                <w:rFonts w:cs="Arial"/>
              </w:rPr>
              <w:t>C</w:t>
            </w:r>
            <w:r w:rsidRPr="56498930">
              <w:rPr>
                <w:rFonts w:cs="Arial"/>
              </w:rPr>
              <w:t xml:space="preserve">ommittee. </w:t>
            </w:r>
            <w:r w:rsidR="00576938">
              <w:rPr>
                <w:rFonts w:cs="Arial"/>
              </w:rPr>
              <w:t xml:space="preserve"> </w:t>
            </w:r>
            <w:r w:rsidR="00C07FDD" w:rsidRPr="00C07FDD">
              <w:rPr>
                <w:rFonts w:cs="Arial"/>
                <w:szCs w:val="24"/>
              </w:rPr>
              <w:t>The Business Strategy team is engaging with Economic Development and Zero Waste Scotland to ensure that carbon reduction and circular economy is captured within Directorate Plans and strategic programmes – the Circular Economy forms an integral part of the Office Space Strategy. Sessions are currently being planned for Elected Members.</w:t>
            </w:r>
          </w:p>
          <w:p w14:paraId="07D17445" w14:textId="77777777" w:rsidR="00031CF9" w:rsidRDefault="00031CF9" w:rsidP="00064A48">
            <w:pPr>
              <w:jc w:val="left"/>
              <w:rPr>
                <w:rFonts w:cs="Arial"/>
                <w:b/>
                <w:bCs/>
                <w:szCs w:val="24"/>
                <w:u w:val="single"/>
              </w:rPr>
            </w:pPr>
          </w:p>
          <w:p w14:paraId="09D7409D" w14:textId="3F22E9C8" w:rsidR="005B0560" w:rsidRDefault="00E61FC0" w:rsidP="00B916EB">
            <w:pPr>
              <w:jc w:val="left"/>
              <w:rPr>
                <w:rFonts w:cs="Arial"/>
                <w:lang w:val="en-US"/>
              </w:rPr>
            </w:pPr>
            <w:r w:rsidRPr="0099162C">
              <w:rPr>
                <w:rFonts w:cs="Arial"/>
              </w:rPr>
              <w:t>Commercial &amp; Procurement Shared Services (CPSS)</w:t>
            </w:r>
            <w:r>
              <w:rPr>
                <w:rFonts w:cs="Arial"/>
                <w:b/>
                <w:bCs/>
              </w:rPr>
              <w:t xml:space="preserve"> </w:t>
            </w:r>
            <w:r w:rsidR="005B0560" w:rsidRPr="00B61313">
              <w:rPr>
                <w:rFonts w:cs="Arial"/>
              </w:rPr>
              <w:t>contributes extensively to corporate commitments/wider influence around net zero/biodiversity and circular economy initiatives.</w:t>
            </w:r>
            <w:r w:rsidR="00CC4B7E">
              <w:rPr>
                <w:rFonts w:cs="Arial"/>
              </w:rPr>
              <w:t xml:space="preserve">  </w:t>
            </w:r>
            <w:r w:rsidR="005B0560" w:rsidRPr="00B61313">
              <w:rPr>
                <w:rFonts w:cs="Arial"/>
              </w:rPr>
              <w:t>As with equalities,</w:t>
            </w:r>
            <w:r w:rsidR="005B0560" w:rsidRPr="00B61313">
              <w:rPr>
                <w:rFonts w:cs="Arial"/>
                <w:lang w:val="en-US"/>
              </w:rPr>
              <w:t xml:space="preserve"> </w:t>
            </w:r>
            <w:r w:rsidR="005B0560">
              <w:rPr>
                <w:rFonts w:cs="Arial"/>
                <w:lang w:val="en-US"/>
              </w:rPr>
              <w:t>CPSS policy and guidance re Community Benefits/Sustainable Procurement has s</w:t>
            </w:r>
            <w:r w:rsidR="005B0560" w:rsidRPr="009C4D6F">
              <w:rPr>
                <w:rFonts w:cs="Arial"/>
                <w:lang w:val="en-US"/>
              </w:rPr>
              <w:t xml:space="preserve">trong </w:t>
            </w:r>
            <w:r w:rsidR="005B0560">
              <w:rPr>
                <w:rFonts w:cs="Arial"/>
                <w:lang w:val="en-US"/>
              </w:rPr>
              <w:t xml:space="preserve">focus on carbon/environmental wellbeing beyond basic statutory requirements.  </w:t>
            </w:r>
            <w:r w:rsidR="005B0560" w:rsidRPr="009C4D6F">
              <w:rPr>
                <w:rFonts w:cs="Arial"/>
                <w:lang w:val="en-US"/>
              </w:rPr>
              <w:t xml:space="preserve"> </w:t>
            </w:r>
            <w:r w:rsidR="005B0560">
              <w:rPr>
                <w:rFonts w:cs="Arial"/>
                <w:lang w:val="en-US"/>
              </w:rPr>
              <w:t xml:space="preserve">E-Learning modules have been developed relating to “Sustainable Procurement/Community Benefits” which provide necessary awareness/training on these areas including “whole of life </w:t>
            </w:r>
            <w:r w:rsidR="005B0560">
              <w:rPr>
                <w:rFonts w:cs="Arial"/>
                <w:lang w:val="en-US"/>
              </w:rPr>
              <w:lastRenderedPageBreak/>
              <w:t>costing” to officers with delegated procurement authority.</w:t>
            </w:r>
            <w:r w:rsidR="003C79CE">
              <w:rPr>
                <w:rFonts w:cs="Arial"/>
                <w:lang w:val="en-US"/>
              </w:rPr>
              <w:t xml:space="preserve">  </w:t>
            </w:r>
            <w:r w:rsidR="005B0560" w:rsidRPr="00B61313">
              <w:rPr>
                <w:rFonts w:cs="Arial"/>
                <w:lang w:val="en-US"/>
              </w:rPr>
              <w:t xml:space="preserve">CPSS has formed strong strategic partnerships with </w:t>
            </w:r>
            <w:r w:rsidR="005B0560">
              <w:rPr>
                <w:rFonts w:cs="Arial"/>
                <w:lang w:val="en-US"/>
              </w:rPr>
              <w:t>sustainability/climate</w:t>
            </w:r>
            <w:r w:rsidR="005B0560" w:rsidRPr="00B61313">
              <w:rPr>
                <w:rFonts w:cs="Arial"/>
                <w:lang w:val="en-US"/>
              </w:rPr>
              <w:t xml:space="preserve"> teams in </w:t>
            </w:r>
            <w:r w:rsidR="002B4837">
              <w:rPr>
                <w:rFonts w:cs="Arial"/>
                <w:lang w:val="en-US"/>
              </w:rPr>
              <w:t xml:space="preserve">Aberdeenshire, </w:t>
            </w:r>
            <w:r w:rsidR="005B0560" w:rsidRPr="004816EF">
              <w:rPr>
                <w:rFonts w:cs="Arial"/>
                <w:lang w:val="en-US"/>
              </w:rPr>
              <w:t>Aberdeen City and The Highland Council</w:t>
            </w:r>
            <w:r w:rsidR="004816EF">
              <w:rPr>
                <w:rFonts w:cs="Arial"/>
                <w:lang w:val="en-US"/>
              </w:rPr>
              <w:t>s</w:t>
            </w:r>
            <w:r w:rsidR="005B0560">
              <w:rPr>
                <w:rFonts w:cs="Arial"/>
                <w:lang w:val="en-US"/>
              </w:rPr>
              <w:t>. Best</w:t>
            </w:r>
            <w:r w:rsidR="005B0560" w:rsidRPr="00B61313">
              <w:rPr>
                <w:rFonts w:cs="Arial"/>
                <w:lang w:val="en-US"/>
              </w:rPr>
              <w:t xml:space="preserve"> practice and common approaches to new national policy or case law can be shared as a result of these connections.</w:t>
            </w:r>
            <w:r w:rsidR="003751F0">
              <w:rPr>
                <w:rFonts w:cs="Arial"/>
                <w:lang w:val="en-US"/>
              </w:rPr>
              <w:t xml:space="preserve">  </w:t>
            </w:r>
            <w:r w:rsidR="005B0560">
              <w:rPr>
                <w:rFonts w:cs="Arial"/>
                <w:lang w:val="en-US"/>
              </w:rPr>
              <w:t xml:space="preserve">Best practice can be highlighted in Procurement Annual Reports.  In addition, </w:t>
            </w:r>
            <w:r w:rsidR="005B0560" w:rsidRPr="00B61313">
              <w:rPr>
                <w:rFonts w:cs="Arial"/>
                <w:lang w:val="en-US"/>
              </w:rPr>
              <w:t xml:space="preserve">CPSS provides information annually to the corporate </w:t>
            </w:r>
            <w:hyperlink r:id="rId39" w:history="1">
              <w:r w:rsidR="005B0560" w:rsidRPr="00507C91">
                <w:rPr>
                  <w:rStyle w:val="Hyperlink"/>
                  <w:rFonts w:cs="Arial"/>
                  <w:lang w:val="en-US"/>
                </w:rPr>
                <w:t>Climate Change</w:t>
              </w:r>
            </w:hyperlink>
            <w:r w:rsidR="005B0560" w:rsidRPr="00B61313">
              <w:rPr>
                <w:rFonts w:cs="Arial"/>
                <w:lang w:val="en-US"/>
              </w:rPr>
              <w:t xml:space="preserve"> return</w:t>
            </w:r>
            <w:r w:rsidR="00A84ADA">
              <w:rPr>
                <w:rFonts w:cs="Arial"/>
                <w:lang w:val="en-US"/>
              </w:rPr>
              <w:t xml:space="preserve"> and is</w:t>
            </w:r>
            <w:r w:rsidR="005B0560">
              <w:rPr>
                <w:rFonts w:cs="Arial"/>
                <w:lang w:val="en-US"/>
              </w:rPr>
              <w:t xml:space="preserve"> </w:t>
            </w:r>
            <w:r w:rsidR="005B0560" w:rsidRPr="00B61313">
              <w:rPr>
                <w:rFonts w:cs="Arial"/>
                <w:lang w:val="en-US"/>
              </w:rPr>
              <w:t xml:space="preserve">directly involved in work of the </w:t>
            </w:r>
            <w:r w:rsidR="005B0560">
              <w:rPr>
                <w:rFonts w:cs="Arial"/>
                <w:lang w:val="en-US"/>
              </w:rPr>
              <w:t xml:space="preserve">Scottish Government led </w:t>
            </w:r>
            <w:r w:rsidR="005B0560" w:rsidRPr="00B61313">
              <w:rPr>
                <w:rFonts w:cs="Arial"/>
                <w:lang w:val="en-US"/>
              </w:rPr>
              <w:t>“</w:t>
            </w:r>
            <w:r w:rsidR="005B0560" w:rsidRPr="00E673BD">
              <w:rPr>
                <w:rFonts w:cs="Arial"/>
                <w:lang w:val="en-US"/>
              </w:rPr>
              <w:t xml:space="preserve">Climate and Procurement Forum” </w:t>
            </w:r>
            <w:r w:rsidR="005B0560" w:rsidRPr="00B61313">
              <w:rPr>
                <w:rFonts w:cs="Arial"/>
                <w:lang w:val="en-US"/>
              </w:rPr>
              <w:t xml:space="preserve">which looks to provide proportionate and relevant business-friendly and procurement orientated solutions to the </w:t>
            </w:r>
            <w:r w:rsidR="005B0560">
              <w:rPr>
                <w:rFonts w:cs="Arial"/>
                <w:lang w:val="en-US"/>
              </w:rPr>
              <w:t xml:space="preserve">emerging </w:t>
            </w:r>
            <w:r w:rsidR="005B0560" w:rsidRPr="00B61313">
              <w:rPr>
                <w:rFonts w:cs="Arial"/>
                <w:lang w:val="en-US"/>
              </w:rPr>
              <w:t>climate emergency.</w:t>
            </w:r>
          </w:p>
          <w:p w14:paraId="74D1FC7A" w14:textId="01797525" w:rsidR="00031CF9" w:rsidRPr="00031CF9" w:rsidRDefault="00031CF9" w:rsidP="00B916EB">
            <w:pPr>
              <w:jc w:val="left"/>
              <w:rPr>
                <w:rFonts w:cs="Arial"/>
              </w:rPr>
            </w:pPr>
          </w:p>
          <w:p w14:paraId="2FE2AED2" w14:textId="64A2D18F" w:rsidR="2108B273" w:rsidRDefault="00F7502B" w:rsidP="00B916EB">
            <w:pPr>
              <w:jc w:val="left"/>
              <w:rPr>
                <w:rFonts w:cs="Arial"/>
              </w:rPr>
            </w:pPr>
            <w:r w:rsidRPr="0092459A">
              <w:rPr>
                <w:rFonts w:cs="Arial"/>
              </w:rPr>
              <w:t>Finance</w:t>
            </w:r>
            <w:r w:rsidRPr="00D47F86">
              <w:rPr>
                <w:rFonts w:cs="Arial"/>
              </w:rPr>
              <w:t xml:space="preserve"> </w:t>
            </w:r>
            <w:r w:rsidR="25AF6B91" w:rsidRPr="5488F8DE">
              <w:rPr>
                <w:rFonts w:cs="Arial"/>
              </w:rPr>
              <w:t xml:space="preserve">is </w:t>
            </w:r>
            <w:r w:rsidR="222D2FB2" w:rsidRPr="5488F8DE">
              <w:rPr>
                <w:rFonts w:cs="Arial"/>
              </w:rPr>
              <w:t xml:space="preserve">looking at a </w:t>
            </w:r>
            <w:r w:rsidR="5C48339C" w:rsidRPr="5488F8DE">
              <w:rPr>
                <w:rFonts w:cs="Arial"/>
              </w:rPr>
              <w:t xml:space="preserve">reduction in printing </w:t>
            </w:r>
            <w:r w:rsidR="7D31855E" w:rsidRPr="0B5F51E5">
              <w:rPr>
                <w:rFonts w:cs="Arial"/>
              </w:rPr>
              <w:t xml:space="preserve">of </w:t>
            </w:r>
            <w:r w:rsidR="5C48339C" w:rsidRPr="5488F8DE">
              <w:rPr>
                <w:rFonts w:cs="Arial"/>
              </w:rPr>
              <w:t>Council Tax and Business Rates bills by moving these to electronic bills</w:t>
            </w:r>
            <w:r w:rsidR="222D2FB2" w:rsidRPr="5488F8DE">
              <w:rPr>
                <w:rFonts w:cs="Arial"/>
              </w:rPr>
              <w:t xml:space="preserve">.  </w:t>
            </w:r>
            <w:r w:rsidR="774F211C" w:rsidRPr="0B5F51E5">
              <w:rPr>
                <w:rFonts w:cs="Arial"/>
              </w:rPr>
              <w:t xml:space="preserve">Electronic Recovery Notices will also be available.  </w:t>
            </w:r>
            <w:r w:rsidR="2108B273" w:rsidRPr="22A6EA10">
              <w:rPr>
                <w:rFonts w:cs="Arial"/>
                <w:szCs w:val="24"/>
              </w:rPr>
              <w:t xml:space="preserve">Finance will continue to support </w:t>
            </w:r>
            <w:r w:rsidR="00FA1D80">
              <w:rPr>
                <w:rFonts w:cs="Arial"/>
                <w:szCs w:val="24"/>
              </w:rPr>
              <w:t xml:space="preserve">both </w:t>
            </w:r>
            <w:r w:rsidR="2108B273" w:rsidRPr="22A6EA10">
              <w:rPr>
                <w:rFonts w:cs="Arial"/>
                <w:szCs w:val="24"/>
              </w:rPr>
              <w:t>the Property Service and the Capital Plan Group to ensure that Carbon Reduction and the associated monetary savings are considered and captured as part of the budget setting process.</w:t>
            </w:r>
          </w:p>
          <w:p w14:paraId="76B16305" w14:textId="0E309F7F" w:rsidR="00031CF9" w:rsidRDefault="00031CF9" w:rsidP="00B916EB">
            <w:pPr>
              <w:jc w:val="left"/>
              <w:rPr>
                <w:rFonts w:cs="Arial"/>
              </w:rPr>
            </w:pPr>
          </w:p>
          <w:p w14:paraId="599B4A34" w14:textId="041567B7" w:rsidR="00373448" w:rsidRPr="002E391D" w:rsidRDefault="131C5A75" w:rsidP="00B916EB">
            <w:pPr>
              <w:jc w:val="left"/>
              <w:rPr>
                <w:rFonts w:cs="Arial"/>
                <w:i/>
                <w:iCs/>
              </w:rPr>
            </w:pPr>
            <w:r>
              <w:t xml:space="preserve">The </w:t>
            </w:r>
            <w:r w:rsidR="3746595B">
              <w:t xml:space="preserve">Energy Management </w:t>
            </w:r>
            <w:r w:rsidR="419413F2">
              <w:t>T</w:t>
            </w:r>
            <w:r w:rsidR="3746595B">
              <w:t xml:space="preserve">eam </w:t>
            </w:r>
            <w:r w:rsidR="002C1C82">
              <w:t xml:space="preserve">within </w:t>
            </w:r>
            <w:r w:rsidR="002C1C82" w:rsidRPr="00E9380C">
              <w:t>Property &amp; Facilities Management</w:t>
            </w:r>
            <w:r w:rsidR="002C1C82">
              <w:rPr>
                <w:b/>
                <w:bCs/>
              </w:rPr>
              <w:t xml:space="preserve"> </w:t>
            </w:r>
            <w:r w:rsidR="00921C1B" w:rsidRPr="00921C1B">
              <w:t>leads</w:t>
            </w:r>
            <w:r w:rsidR="00921C1B">
              <w:rPr>
                <w:b/>
                <w:bCs/>
              </w:rPr>
              <w:t xml:space="preserve"> </w:t>
            </w:r>
            <w:r>
              <w:t xml:space="preserve">the Business Services </w:t>
            </w:r>
            <w:r w:rsidR="4314262B">
              <w:t>d</w:t>
            </w:r>
            <w:r>
              <w:t xml:space="preserve">evelopment of the </w:t>
            </w:r>
            <w:r w:rsidR="004679C8">
              <w:t>2022/23</w:t>
            </w:r>
            <w:r w:rsidR="00F6663C" w:rsidRPr="00F6663C">
              <w:t xml:space="preserve"> Carbon Budget</w:t>
            </w:r>
            <w:r w:rsidR="00DA7844">
              <w:rPr>
                <w:rStyle w:val="Hyperlink"/>
              </w:rPr>
              <w:t xml:space="preserve"> </w:t>
            </w:r>
            <w:r w:rsidR="5CEF8A7F">
              <w:t xml:space="preserve">which will be </w:t>
            </w:r>
            <w:r>
              <w:t xml:space="preserve">presented to Council in </w:t>
            </w:r>
            <w:r w:rsidR="0004510F">
              <w:t xml:space="preserve">March </w:t>
            </w:r>
            <w:r>
              <w:t>202</w:t>
            </w:r>
            <w:r w:rsidR="4922B4A6">
              <w:t>2</w:t>
            </w:r>
            <w:r>
              <w:t>.</w:t>
            </w:r>
            <w:r w:rsidR="4314262B">
              <w:t xml:space="preserve">  </w:t>
            </w:r>
            <w:r>
              <w:t>The service main unit is through energy management and energy efficiency aligned to the targets within the Carbon budget together with input to the Council and national indicators to reduce carbon emissions by 75% by 2030 and zero by</w:t>
            </w:r>
            <w:r w:rsidRPr="5488F8DE">
              <w:rPr>
                <w:rFonts w:cs="Arial"/>
                <w:i/>
                <w:iCs/>
              </w:rPr>
              <w:t xml:space="preserve"> </w:t>
            </w:r>
            <w:r w:rsidRPr="5488F8DE">
              <w:rPr>
                <w:rFonts w:cs="Arial"/>
              </w:rPr>
              <w:t>2045</w:t>
            </w:r>
            <w:r w:rsidR="4314262B" w:rsidRPr="5488F8DE">
              <w:rPr>
                <w:rFonts w:cs="Arial"/>
              </w:rPr>
              <w:t>.</w:t>
            </w:r>
          </w:p>
          <w:p w14:paraId="37D78DE2" w14:textId="77777777" w:rsidR="00373448" w:rsidRDefault="00373448" w:rsidP="00B916EB">
            <w:pPr>
              <w:ind w:left="720" w:hanging="720"/>
              <w:rPr>
                <w:color w:val="000000" w:themeColor="text1"/>
              </w:rPr>
            </w:pPr>
          </w:p>
          <w:p w14:paraId="47BD2CD9" w14:textId="77777777" w:rsidR="00031CF9" w:rsidRDefault="131C5A75" w:rsidP="00707519">
            <w:r>
              <w:t xml:space="preserve">Continual monitoring of energy consumption is carried out by the Energy Management Team </w:t>
            </w:r>
            <w:r w:rsidR="1800456D">
              <w:t>and t</w:t>
            </w:r>
            <w:r>
              <w:t xml:space="preserve">his is reported monthly to the Finance Service to allow them to manage the energy budgets for the Council. </w:t>
            </w:r>
          </w:p>
          <w:p w14:paraId="447C0335" w14:textId="0ED9772A" w:rsidR="00014856" w:rsidRPr="00031CF9" w:rsidRDefault="00014856" w:rsidP="00707519">
            <w:pPr>
              <w:rPr>
                <w:rFonts w:cs="Arial"/>
                <w:b/>
                <w:bCs/>
                <w:color w:val="2F5496"/>
                <w:szCs w:val="24"/>
                <w:u w:val="single"/>
              </w:rPr>
            </w:pPr>
          </w:p>
        </w:tc>
      </w:tr>
    </w:tbl>
    <w:p w14:paraId="3EBF26D2" w14:textId="4108F012" w:rsidR="5EDF70A6" w:rsidRDefault="5EDF70A6"/>
    <w:p w14:paraId="2CC112F8" w14:textId="77777777" w:rsidR="00536DB2" w:rsidRDefault="00536DB2">
      <w:pPr>
        <w:spacing w:after="160" w:line="259" w:lineRule="auto"/>
        <w:jc w:val="left"/>
      </w:pPr>
      <w:r>
        <w:br w:type="page"/>
      </w:r>
    </w:p>
    <w:p w14:paraId="36BD3106" w14:textId="77777777" w:rsidR="00983933" w:rsidRDefault="00983933"/>
    <w:tbl>
      <w:tblPr>
        <w:tblStyle w:val="TableGrid1"/>
        <w:tblW w:w="10485" w:type="dxa"/>
        <w:tblLook w:val="04A0" w:firstRow="1" w:lastRow="0" w:firstColumn="1" w:lastColumn="0" w:noHBand="0" w:noVBand="1"/>
      </w:tblPr>
      <w:tblGrid>
        <w:gridCol w:w="10699"/>
      </w:tblGrid>
      <w:tr w:rsidR="00307B31" w:rsidRPr="00371304" w14:paraId="2BFF6469" w14:textId="77777777" w:rsidTr="1648D921">
        <w:tc>
          <w:tcPr>
            <w:tcW w:w="10485" w:type="dxa"/>
          </w:tcPr>
          <w:p w14:paraId="221C1FDF" w14:textId="7F460FB7" w:rsidR="00307B31" w:rsidRPr="00371304" w:rsidRDefault="00307B31" w:rsidP="449E336C">
            <w:pPr>
              <w:spacing w:after="160" w:line="259" w:lineRule="auto"/>
              <w:ind w:left="360" w:hanging="360"/>
              <w:jc w:val="left"/>
              <w:rPr>
                <w:rFonts w:cs="Arial"/>
                <w:b/>
                <w:bCs/>
                <w:sz w:val="32"/>
                <w:szCs w:val="32"/>
              </w:rPr>
            </w:pPr>
            <w:r w:rsidRPr="6A4344BB">
              <w:rPr>
                <w:rFonts w:cs="Arial"/>
                <w:b/>
                <w:bCs/>
                <w:color w:val="2F5496" w:themeColor="accent1" w:themeShade="BF"/>
                <w:sz w:val="32"/>
                <w:szCs w:val="32"/>
              </w:rPr>
              <w:t xml:space="preserve">3.  </w:t>
            </w:r>
            <w:r w:rsidR="006B78D1">
              <w:rPr>
                <w:rFonts w:cs="Arial"/>
                <w:b/>
                <w:bCs/>
                <w:color w:val="2F5496" w:themeColor="accent1" w:themeShade="BF"/>
                <w:sz w:val="32"/>
                <w:szCs w:val="32"/>
              </w:rPr>
              <w:t xml:space="preserve">BUSINESS SERVICES </w:t>
            </w:r>
            <w:r w:rsidRPr="6A4344BB">
              <w:rPr>
                <w:rFonts w:cs="Arial"/>
                <w:b/>
                <w:bCs/>
                <w:color w:val="2F5496" w:themeColor="accent1" w:themeShade="BF"/>
                <w:sz w:val="32"/>
                <w:szCs w:val="32"/>
              </w:rPr>
              <w:t>DIRECTORATE PROFILE</w:t>
            </w:r>
          </w:p>
        </w:tc>
      </w:tr>
      <w:tr w:rsidR="00307B31" w:rsidRPr="00371304" w14:paraId="74AD0023" w14:textId="77777777" w:rsidTr="1648D921">
        <w:trPr>
          <w:trHeight w:val="2748"/>
        </w:trPr>
        <w:tc>
          <w:tcPr>
            <w:tcW w:w="10485" w:type="dxa"/>
          </w:tcPr>
          <w:p w14:paraId="7FBBE509" w14:textId="77777777" w:rsidR="00307B31" w:rsidRPr="00371304" w:rsidRDefault="00307B31" w:rsidP="449E336C">
            <w:pPr>
              <w:spacing w:after="160" w:line="259" w:lineRule="auto"/>
              <w:jc w:val="left"/>
              <w:rPr>
                <w:rFonts w:cs="Arial"/>
                <w:b/>
                <w:bCs/>
                <w:color w:val="2F5496"/>
                <w:sz w:val="28"/>
                <w:szCs w:val="28"/>
              </w:rPr>
            </w:pPr>
            <w:r w:rsidRPr="6A4344BB">
              <w:rPr>
                <w:rFonts w:cs="Arial"/>
                <w:b/>
                <w:bCs/>
                <w:color w:val="2F5496" w:themeColor="accent1" w:themeShade="BF"/>
                <w:sz w:val="28"/>
                <w:szCs w:val="28"/>
              </w:rPr>
              <w:t>3.1 Introduction</w:t>
            </w:r>
          </w:p>
          <w:p w14:paraId="376DE511" w14:textId="54820129" w:rsidR="00E93796" w:rsidRPr="00D74BFD" w:rsidRDefault="00E93796" w:rsidP="00F362A8">
            <w:pPr>
              <w:jc w:val="left"/>
              <w:rPr>
                <w:rFonts w:cs="Arial"/>
              </w:rPr>
            </w:pPr>
            <w:r w:rsidRPr="0B5F51E5">
              <w:rPr>
                <w:rFonts w:cs="Arial"/>
              </w:rPr>
              <w:t xml:space="preserve">Business Services delivers a range of services and functions that support </w:t>
            </w:r>
            <w:r w:rsidR="000E6A92" w:rsidRPr="0B5F51E5">
              <w:rPr>
                <w:rFonts w:cs="Arial"/>
              </w:rPr>
              <w:t xml:space="preserve">the </w:t>
            </w:r>
            <w:r w:rsidRPr="0B5F51E5">
              <w:rPr>
                <w:rFonts w:cs="Arial"/>
              </w:rPr>
              <w:t>front-line services of the Council and helps them achieve their aims and objectives within the framework of a modern and effective organisation.</w:t>
            </w:r>
            <w:r w:rsidR="00063B52" w:rsidRPr="0B5F51E5">
              <w:rPr>
                <w:rFonts w:cs="Arial"/>
              </w:rPr>
              <w:t xml:space="preserve">  We have contact with every household </w:t>
            </w:r>
            <w:r w:rsidR="7F25F279" w:rsidRPr="0B5F51E5">
              <w:rPr>
                <w:rFonts w:cs="Arial"/>
              </w:rPr>
              <w:t xml:space="preserve">and ratepayer </w:t>
            </w:r>
            <w:r w:rsidR="00063B52" w:rsidRPr="0B5F51E5">
              <w:rPr>
                <w:rFonts w:cs="Arial"/>
              </w:rPr>
              <w:t xml:space="preserve">in Aberdeenshire through the </w:t>
            </w:r>
            <w:r w:rsidR="447634CD" w:rsidRPr="0B5F51E5">
              <w:rPr>
                <w:rFonts w:cs="Arial"/>
              </w:rPr>
              <w:t>Revenues Taxation</w:t>
            </w:r>
            <w:r w:rsidR="00063B52" w:rsidRPr="0B5F51E5">
              <w:rPr>
                <w:rFonts w:cs="Arial"/>
              </w:rPr>
              <w:t xml:space="preserve"> team; we oversee public perception of the council through corporate communications and customer services; we have contact with every employee of the council via </w:t>
            </w:r>
            <w:r w:rsidR="00E377F0">
              <w:rPr>
                <w:rFonts w:cs="Arial"/>
              </w:rPr>
              <w:t>Legal &amp; People</w:t>
            </w:r>
            <w:r w:rsidR="00063B52" w:rsidRPr="0B5F51E5">
              <w:rPr>
                <w:rFonts w:cs="Arial"/>
              </w:rPr>
              <w:t>; and our property team have responsibility for a range of services focussed on managing the council’s physical assets.  We also have a particular interest in supporting activity in the Formartine and Buchan areas through the Area Managers and their teams.</w:t>
            </w:r>
          </w:p>
          <w:p w14:paraId="2D075A8A" w14:textId="0E293182" w:rsidR="00410FDB" w:rsidRDefault="00410FDB" w:rsidP="00F362A8">
            <w:pPr>
              <w:jc w:val="left"/>
              <w:rPr>
                <w:rFonts w:cs="Arial"/>
              </w:rPr>
            </w:pPr>
          </w:p>
          <w:p w14:paraId="5552508E" w14:textId="4E7E07C1" w:rsidR="00896C16" w:rsidRDefault="00A475AE" w:rsidP="00F362A8">
            <w:pPr>
              <w:jc w:val="left"/>
              <w:rPr>
                <w:rFonts w:cs="Arial"/>
              </w:rPr>
            </w:pPr>
            <w:r>
              <w:rPr>
                <w:rFonts w:cs="Arial"/>
              </w:rPr>
              <w:t>In providing the breadth</w:t>
            </w:r>
            <w:r w:rsidR="005C1508">
              <w:rPr>
                <w:rFonts w:cs="Arial"/>
              </w:rPr>
              <w:t xml:space="preserve"> </w:t>
            </w:r>
            <w:r w:rsidR="001B148F">
              <w:rPr>
                <w:rFonts w:cs="Arial"/>
              </w:rPr>
              <w:t xml:space="preserve">of </w:t>
            </w:r>
            <w:r>
              <w:rPr>
                <w:rFonts w:cs="Arial"/>
              </w:rPr>
              <w:t>service</w:t>
            </w:r>
            <w:r w:rsidR="00557549">
              <w:rPr>
                <w:rFonts w:cs="Arial"/>
              </w:rPr>
              <w:t>s</w:t>
            </w:r>
            <w:r w:rsidR="00652572">
              <w:rPr>
                <w:rFonts w:cs="Arial"/>
              </w:rPr>
              <w:t>,</w:t>
            </w:r>
            <w:r>
              <w:rPr>
                <w:rFonts w:cs="Arial"/>
              </w:rPr>
              <w:t xml:space="preserve"> we rely on </w:t>
            </w:r>
            <w:r w:rsidR="00325D20">
              <w:rPr>
                <w:rFonts w:cs="Arial"/>
              </w:rPr>
              <w:t xml:space="preserve">the </w:t>
            </w:r>
            <w:r w:rsidR="005C1508">
              <w:rPr>
                <w:rFonts w:cs="Arial"/>
              </w:rPr>
              <w:t xml:space="preserve">contribution of each and every </w:t>
            </w:r>
            <w:r w:rsidR="00325D20">
              <w:rPr>
                <w:rFonts w:cs="Arial"/>
              </w:rPr>
              <w:t>colleague</w:t>
            </w:r>
            <w:r w:rsidR="005C1508">
              <w:rPr>
                <w:rFonts w:cs="Arial"/>
              </w:rPr>
              <w:t xml:space="preserve"> </w:t>
            </w:r>
            <w:r w:rsidR="00325D20">
              <w:rPr>
                <w:rFonts w:cs="Arial"/>
              </w:rPr>
              <w:t xml:space="preserve">throughout Business Services </w:t>
            </w:r>
            <w:r w:rsidR="00907FE7">
              <w:rPr>
                <w:rFonts w:cs="Arial"/>
              </w:rPr>
              <w:t>each of whom</w:t>
            </w:r>
            <w:r w:rsidR="005C1508">
              <w:rPr>
                <w:rFonts w:cs="Arial"/>
              </w:rPr>
              <w:t xml:space="preserve"> brings</w:t>
            </w:r>
            <w:r w:rsidR="005B68BE">
              <w:rPr>
                <w:rFonts w:cs="Arial"/>
              </w:rPr>
              <w:t xml:space="preserve"> a</w:t>
            </w:r>
            <w:r w:rsidR="005C1508">
              <w:rPr>
                <w:rFonts w:cs="Arial"/>
              </w:rPr>
              <w:t xml:space="preserve"> unique</w:t>
            </w:r>
            <w:r w:rsidR="005B68BE">
              <w:rPr>
                <w:rFonts w:cs="Arial"/>
              </w:rPr>
              <w:t xml:space="preserve"> set of</w:t>
            </w:r>
            <w:r w:rsidR="005C1508">
              <w:rPr>
                <w:rFonts w:cs="Arial"/>
              </w:rPr>
              <w:t xml:space="preserve"> skills and talents</w:t>
            </w:r>
            <w:r w:rsidR="005B68BE">
              <w:rPr>
                <w:rFonts w:cs="Arial"/>
              </w:rPr>
              <w:t xml:space="preserve"> </w:t>
            </w:r>
            <w:r w:rsidR="00907FE7">
              <w:rPr>
                <w:rFonts w:cs="Arial"/>
              </w:rPr>
              <w:t xml:space="preserve">contributing to the </w:t>
            </w:r>
            <w:r w:rsidR="00434CA7">
              <w:rPr>
                <w:rFonts w:cs="Arial"/>
              </w:rPr>
              <w:t xml:space="preserve">overall </w:t>
            </w:r>
            <w:r w:rsidR="00907FE7">
              <w:rPr>
                <w:rFonts w:cs="Arial"/>
              </w:rPr>
              <w:t xml:space="preserve">effectiveness of the services we provide. </w:t>
            </w:r>
          </w:p>
          <w:p w14:paraId="7D8DDC89" w14:textId="77777777" w:rsidR="00896C16" w:rsidRDefault="00896C16" w:rsidP="00F362A8">
            <w:pPr>
              <w:jc w:val="left"/>
              <w:rPr>
                <w:rFonts w:cs="Arial"/>
              </w:rPr>
            </w:pPr>
          </w:p>
          <w:p w14:paraId="150ECA13" w14:textId="465275C5" w:rsidR="001C1D51" w:rsidRDefault="00434CA7" w:rsidP="00F362A8">
            <w:pPr>
              <w:jc w:val="left"/>
              <w:rPr>
                <w:rFonts w:cs="Arial"/>
              </w:rPr>
            </w:pPr>
            <w:r>
              <w:rPr>
                <w:rFonts w:cs="Arial"/>
              </w:rPr>
              <w:t xml:space="preserve">Our workforce </w:t>
            </w:r>
            <w:r w:rsidR="0012392E">
              <w:rPr>
                <w:rFonts w:cs="Arial"/>
              </w:rPr>
              <w:t>demonstrate</w:t>
            </w:r>
            <w:r w:rsidR="00A04153">
              <w:rPr>
                <w:rFonts w:cs="Arial"/>
              </w:rPr>
              <w:t>s</w:t>
            </w:r>
            <w:r w:rsidR="0012392E">
              <w:rPr>
                <w:rFonts w:cs="Arial"/>
              </w:rPr>
              <w:t xml:space="preserve"> their commitment to serving our customers </w:t>
            </w:r>
            <w:r w:rsidR="00403E1E">
              <w:rPr>
                <w:rFonts w:cs="Arial"/>
              </w:rPr>
              <w:t xml:space="preserve">by embracing Aberdeenshire Council’s </w:t>
            </w:r>
            <w:r w:rsidR="6B2741CB" w:rsidRPr="50067A8B">
              <w:rPr>
                <w:rFonts w:cs="Arial"/>
              </w:rPr>
              <w:t xml:space="preserve">“One Aberdeenshire” Principles </w:t>
            </w:r>
            <w:r w:rsidR="00403E1E">
              <w:rPr>
                <w:rFonts w:cs="Arial"/>
              </w:rPr>
              <w:t>that</w:t>
            </w:r>
            <w:r w:rsidR="03FE9F7E" w:rsidRPr="50067A8B">
              <w:rPr>
                <w:rFonts w:cs="Arial"/>
              </w:rPr>
              <w:t xml:space="preserve"> </w:t>
            </w:r>
            <w:r w:rsidR="6B2741CB" w:rsidRPr="50067A8B">
              <w:rPr>
                <w:rFonts w:cs="Arial"/>
              </w:rPr>
              <w:t xml:space="preserve">represent the cultural aspirations </w:t>
            </w:r>
            <w:r w:rsidR="53197EA1" w:rsidRPr="50067A8B">
              <w:rPr>
                <w:rFonts w:cs="Arial"/>
              </w:rPr>
              <w:t>and underpin how we will achieve the Council’s</w:t>
            </w:r>
            <w:r w:rsidR="2B3729B8" w:rsidRPr="5488F8DE">
              <w:rPr>
                <w:rFonts w:cs="Arial"/>
              </w:rPr>
              <w:t xml:space="preserve"> vision</w:t>
            </w:r>
            <w:r w:rsidR="53197EA1" w:rsidRPr="50067A8B">
              <w:rPr>
                <w:rFonts w:cs="Arial"/>
              </w:rPr>
              <w:t xml:space="preserve"> to be the best council, from mountain to sea.</w:t>
            </w:r>
            <w:r w:rsidR="7A768F30" w:rsidRPr="50067A8B">
              <w:rPr>
                <w:rFonts w:cs="Arial"/>
              </w:rPr>
              <w:t xml:space="preserve">  </w:t>
            </w:r>
            <w:r w:rsidR="3786AB59" w:rsidRPr="50067A8B">
              <w:rPr>
                <w:rFonts w:cs="Arial"/>
              </w:rPr>
              <w:t xml:space="preserve">Supporting this, </w:t>
            </w:r>
            <w:r w:rsidR="53197EA1" w:rsidRPr="50067A8B">
              <w:rPr>
                <w:rFonts w:cs="Arial"/>
              </w:rPr>
              <w:t xml:space="preserve">Business Services’ </w:t>
            </w:r>
            <w:r w:rsidR="398B707A" w:rsidRPr="50067A8B">
              <w:rPr>
                <w:rFonts w:cs="Arial"/>
              </w:rPr>
              <w:t>vision</w:t>
            </w:r>
            <w:r w:rsidR="58072C7C" w:rsidRPr="50067A8B">
              <w:rPr>
                <w:rFonts w:cs="Arial"/>
              </w:rPr>
              <w:t xml:space="preserve"> is</w:t>
            </w:r>
            <w:r w:rsidR="2B3729B8" w:rsidRPr="5488F8DE">
              <w:rPr>
                <w:rFonts w:cs="Arial"/>
              </w:rPr>
              <w:t>: Providing innovative, forward thinking and trusted advice and services to protect and promote the interests of Aberdeenshire Council.  We will do this by:</w:t>
            </w:r>
          </w:p>
          <w:p w14:paraId="06DF4C7F" w14:textId="62DB36B5" w:rsidR="50067A8B" w:rsidRPr="008A044B" w:rsidRDefault="50067A8B" w:rsidP="00F362A8">
            <w:pPr>
              <w:jc w:val="left"/>
              <w:rPr>
                <w:rFonts w:cs="Arial"/>
                <w:sz w:val="20"/>
              </w:rPr>
            </w:pPr>
          </w:p>
          <w:p w14:paraId="70A1D78D" w14:textId="0722F113" w:rsidR="001C1D51" w:rsidRDefault="2B3729B8" w:rsidP="00F362A8">
            <w:pPr>
              <w:pStyle w:val="ListParagraph"/>
              <w:numPr>
                <w:ilvl w:val="0"/>
                <w:numId w:val="26"/>
              </w:numPr>
              <w:jc w:val="left"/>
              <w:rPr>
                <w:rFonts w:asciiTheme="minorHAnsi" w:eastAsiaTheme="minorEastAsia" w:hAnsiTheme="minorHAnsi" w:cstheme="minorBidi"/>
                <w:szCs w:val="24"/>
              </w:rPr>
            </w:pPr>
            <w:r w:rsidRPr="5488F8DE">
              <w:rPr>
                <w:rFonts w:cs="Arial"/>
              </w:rPr>
              <w:t>engaging effectively with customers and resident to provide the best services</w:t>
            </w:r>
          </w:p>
          <w:p w14:paraId="62871BB3" w14:textId="46141885" w:rsidR="001C1D51" w:rsidRDefault="2B3729B8" w:rsidP="00F362A8">
            <w:pPr>
              <w:pStyle w:val="ListParagraph"/>
              <w:numPr>
                <w:ilvl w:val="0"/>
                <w:numId w:val="26"/>
              </w:numPr>
              <w:jc w:val="left"/>
              <w:rPr>
                <w:rFonts w:asciiTheme="minorHAnsi" w:eastAsiaTheme="minorEastAsia" w:hAnsiTheme="minorHAnsi" w:cstheme="minorBidi"/>
                <w:szCs w:val="24"/>
              </w:rPr>
            </w:pPr>
            <w:r w:rsidRPr="5488F8DE">
              <w:rPr>
                <w:rFonts w:cs="Arial"/>
              </w:rPr>
              <w:t>enabling employees to fulfil their potential by equipping them with the necessary knowledge, skills and tools</w:t>
            </w:r>
          </w:p>
          <w:p w14:paraId="0BFD8255" w14:textId="1B742558" w:rsidR="001C1D51" w:rsidRDefault="2B3729B8" w:rsidP="00F362A8">
            <w:pPr>
              <w:pStyle w:val="ListParagraph"/>
              <w:numPr>
                <w:ilvl w:val="0"/>
                <w:numId w:val="26"/>
              </w:numPr>
              <w:jc w:val="left"/>
              <w:rPr>
                <w:rFonts w:asciiTheme="minorHAnsi" w:eastAsiaTheme="minorEastAsia" w:hAnsiTheme="minorHAnsi" w:cstheme="minorBidi"/>
                <w:szCs w:val="24"/>
              </w:rPr>
            </w:pPr>
            <w:r w:rsidRPr="5488F8DE">
              <w:rPr>
                <w:rFonts w:cs="Arial"/>
              </w:rPr>
              <w:t>promoting good governance by ensuring the right things are done in the right way, by the right people, at the right time</w:t>
            </w:r>
          </w:p>
          <w:p w14:paraId="51C95FD5" w14:textId="782A57C3" w:rsidR="001C1D51" w:rsidRPr="001C1D51" w:rsidRDefault="2B3729B8" w:rsidP="00F362A8">
            <w:pPr>
              <w:pStyle w:val="ListParagraph"/>
              <w:numPr>
                <w:ilvl w:val="0"/>
                <w:numId w:val="26"/>
              </w:numPr>
              <w:jc w:val="left"/>
              <w:rPr>
                <w:rFonts w:asciiTheme="minorHAnsi" w:eastAsiaTheme="minorEastAsia" w:hAnsiTheme="minorHAnsi" w:cstheme="minorBidi"/>
                <w:szCs w:val="24"/>
              </w:rPr>
            </w:pPr>
            <w:r w:rsidRPr="5488F8DE">
              <w:rPr>
                <w:rFonts w:cs="Arial"/>
              </w:rPr>
              <w:t>encouraging innovation to create a culture of improvement</w:t>
            </w:r>
          </w:p>
          <w:p w14:paraId="597BA8EA" w14:textId="77777777" w:rsidR="000554FB" w:rsidRDefault="000554FB" w:rsidP="00F362A8">
            <w:pPr>
              <w:jc w:val="left"/>
              <w:rPr>
                <w:rFonts w:cs="Arial"/>
                <w:szCs w:val="24"/>
              </w:rPr>
            </w:pPr>
          </w:p>
          <w:p w14:paraId="33D6BC65" w14:textId="155BED3C" w:rsidR="00F1543D" w:rsidRPr="008B09E4" w:rsidRDefault="000554FB" w:rsidP="00F362A8">
            <w:pPr>
              <w:jc w:val="left"/>
              <w:rPr>
                <w:rFonts w:cs="Arial"/>
              </w:rPr>
            </w:pPr>
            <w:r w:rsidRPr="50067A8B">
              <w:rPr>
                <w:rFonts w:cs="Arial"/>
              </w:rPr>
              <w:t xml:space="preserve">Business Services </w:t>
            </w:r>
            <w:r w:rsidR="763C6637" w:rsidRPr="50067A8B">
              <w:rPr>
                <w:rFonts w:cs="Arial"/>
              </w:rPr>
              <w:t>is made up of a number of sub-services</w:t>
            </w:r>
            <w:r w:rsidR="008A044B">
              <w:rPr>
                <w:rFonts w:cs="Arial"/>
              </w:rPr>
              <w:t>:</w:t>
            </w:r>
          </w:p>
          <w:p w14:paraId="485FCA73" w14:textId="77777777" w:rsidR="00490800" w:rsidRPr="008B09E4" w:rsidRDefault="00490800" w:rsidP="00F362A8">
            <w:pPr>
              <w:jc w:val="left"/>
              <w:rPr>
                <w:rFonts w:cs="Arial"/>
              </w:rPr>
            </w:pPr>
          </w:p>
          <w:p w14:paraId="5C328570" w14:textId="13337522" w:rsidR="00F1543D" w:rsidRPr="008B09E4" w:rsidRDefault="0EAFA58E" w:rsidP="00F362A8">
            <w:pPr>
              <w:jc w:val="left"/>
              <w:rPr>
                <w:rFonts w:eastAsia="Arial" w:cs="Arial"/>
                <w:lang w:val="en"/>
              </w:rPr>
            </w:pPr>
            <w:r w:rsidRPr="7B0E7940">
              <w:rPr>
                <w:rFonts w:cs="Arial"/>
                <w:b/>
                <w:bCs/>
              </w:rPr>
              <w:t>Area Managers (Buchan &amp; Formartine)</w:t>
            </w:r>
            <w:r w:rsidR="23F2F704" w:rsidRPr="7B0E7940" w:rsidDel="0EAFA58E">
              <w:rPr>
                <w:rFonts w:cs="Arial"/>
              </w:rPr>
              <w:t xml:space="preserve"> </w:t>
            </w:r>
            <w:r w:rsidR="00A6486D">
              <w:rPr>
                <w:rFonts w:cs="Arial"/>
              </w:rPr>
              <w:t xml:space="preserve">- </w:t>
            </w:r>
            <w:r w:rsidR="003E5010" w:rsidRPr="50067A8B">
              <w:rPr>
                <w:rFonts w:eastAsia="Arial" w:cs="Arial"/>
                <w:lang w:val="en"/>
              </w:rPr>
              <w:t xml:space="preserve">The Area Managers for Buchan and Formartine form part of the Business Services </w:t>
            </w:r>
            <w:r w:rsidR="003E5010">
              <w:rPr>
                <w:rFonts w:eastAsia="Arial" w:cs="Arial"/>
                <w:lang w:val="en"/>
              </w:rPr>
              <w:t>Leadership</w:t>
            </w:r>
            <w:r w:rsidR="003E5010" w:rsidRPr="50067A8B">
              <w:rPr>
                <w:rFonts w:eastAsia="Arial" w:cs="Arial"/>
                <w:lang w:val="en"/>
              </w:rPr>
              <w:t xml:space="preserve"> Team.  </w:t>
            </w:r>
            <w:r w:rsidR="2FBD6C6E" w:rsidRPr="00A95860">
              <w:rPr>
                <w:rFonts w:eastAsia="Arial" w:cs="Arial"/>
                <w:lang w:val="en"/>
              </w:rPr>
              <w:t xml:space="preserve">Aberdeenshire Council has established six areas within which local decisions will be taken locally by elected Members. </w:t>
            </w:r>
            <w:r w:rsidR="43D24292" w:rsidRPr="50067A8B">
              <w:rPr>
                <w:rFonts w:eastAsia="Arial" w:cs="Arial"/>
                <w:lang w:val="en"/>
              </w:rPr>
              <w:t xml:space="preserve">Each of the </w:t>
            </w:r>
            <w:r w:rsidR="2FBD6C6E" w:rsidRPr="00A95860">
              <w:rPr>
                <w:rFonts w:eastAsia="Arial" w:cs="Arial"/>
                <w:lang w:val="en"/>
              </w:rPr>
              <w:t xml:space="preserve">six areas </w:t>
            </w:r>
            <w:r w:rsidR="349D7029" w:rsidRPr="50067A8B">
              <w:rPr>
                <w:rFonts w:eastAsia="Arial" w:cs="Arial"/>
                <w:lang w:val="en"/>
              </w:rPr>
              <w:t>has</w:t>
            </w:r>
            <w:r w:rsidR="2FBD6C6E" w:rsidRPr="00A95860">
              <w:rPr>
                <w:rFonts w:eastAsia="Arial" w:cs="Arial"/>
                <w:lang w:val="en"/>
              </w:rPr>
              <w:t xml:space="preserve"> an Area Committee, an Area Manager and an Area Management Team.  </w:t>
            </w:r>
          </w:p>
          <w:p w14:paraId="014A09A5" w14:textId="2FDF2369" w:rsidR="00F1543D" w:rsidRDefault="00F1543D" w:rsidP="00F362A8">
            <w:pPr>
              <w:jc w:val="left"/>
              <w:rPr>
                <w:rFonts w:eastAsia="Arial" w:cs="Arial"/>
                <w:lang w:val="en"/>
              </w:rPr>
            </w:pPr>
          </w:p>
          <w:p w14:paraId="0B1F5D4B" w14:textId="313D299D" w:rsidR="00F1543D" w:rsidRPr="008B09E4" w:rsidRDefault="2FBD6C6E" w:rsidP="00123C78">
            <w:pPr>
              <w:jc w:val="left"/>
              <w:rPr>
                <w:rFonts w:asciiTheme="minorHAnsi" w:eastAsiaTheme="minorEastAsia" w:hAnsiTheme="minorHAnsi" w:cstheme="minorBidi"/>
                <w:szCs w:val="24"/>
              </w:rPr>
            </w:pPr>
            <w:r w:rsidRPr="00A95860">
              <w:rPr>
                <w:rFonts w:eastAsia="Arial" w:cs="Arial"/>
              </w:rPr>
              <w:t>The main activities include</w:t>
            </w:r>
            <w:r w:rsidR="00A6486D">
              <w:rPr>
                <w:rFonts w:eastAsia="Arial" w:cs="Arial"/>
              </w:rPr>
              <w:t>:</w:t>
            </w:r>
            <w:r w:rsidR="0096389E">
              <w:rPr>
                <w:rFonts w:eastAsia="Arial" w:cs="Arial"/>
              </w:rPr>
              <w:t xml:space="preserve"> leadership of the Area Management Team (AMT); </w:t>
            </w:r>
            <w:r w:rsidR="00976F4C">
              <w:rPr>
                <w:rFonts w:eastAsia="Arial" w:cs="Arial"/>
              </w:rPr>
              <w:t xml:space="preserve">management and operation of Area Committees; </w:t>
            </w:r>
            <w:r w:rsidR="0049101E">
              <w:rPr>
                <w:rFonts w:eastAsia="Arial" w:cs="Arial"/>
              </w:rPr>
              <w:t xml:space="preserve">working closely with communities and </w:t>
            </w:r>
            <w:r w:rsidR="0049101E" w:rsidRPr="008534B6">
              <w:rPr>
                <w:rFonts w:eastAsia="Arial" w:cs="Arial"/>
              </w:rPr>
              <w:t>partners</w:t>
            </w:r>
            <w:r w:rsidR="08A2C3F5" w:rsidRPr="008534B6">
              <w:t xml:space="preserve"> </w:t>
            </w:r>
            <w:r w:rsidR="08A2C3F5" w:rsidRPr="000F74CA">
              <w:t>to ensure effective plans are developed and delivered</w:t>
            </w:r>
            <w:r w:rsidR="00F76E3B">
              <w:t xml:space="preserve"> (</w:t>
            </w:r>
            <w:r w:rsidR="08A2C3F5" w:rsidRPr="000F74CA">
              <w:t>including Community Plans, Locality Plans, Community Action Plans, Resilience Plans</w:t>
            </w:r>
            <w:r w:rsidR="2BCE4C59" w:rsidRPr="000F74CA">
              <w:t xml:space="preserve"> and </w:t>
            </w:r>
            <w:r w:rsidR="08A2C3F5" w:rsidRPr="000F74CA">
              <w:t>Regeneration plans</w:t>
            </w:r>
            <w:r w:rsidR="00F76E3B">
              <w:t>)</w:t>
            </w:r>
            <w:r w:rsidR="000F74CA">
              <w:t xml:space="preserve">; </w:t>
            </w:r>
            <w:r w:rsidR="0040007B">
              <w:t xml:space="preserve">Area Projects e.g. placemaking activity and other projects in communities; </w:t>
            </w:r>
            <w:r w:rsidR="00292CC2">
              <w:t xml:space="preserve">responsible for community </w:t>
            </w:r>
            <w:r w:rsidR="001C7797">
              <w:t xml:space="preserve">budgets; and </w:t>
            </w:r>
            <w:r w:rsidR="00D21201">
              <w:t xml:space="preserve">ensuring monies received through Developer Obligations </w:t>
            </w:r>
            <w:r w:rsidR="00123C78">
              <w:t>are</w:t>
            </w:r>
            <w:r w:rsidR="00D21201">
              <w:t xml:space="preserve"> spent within agreed timescales and to the benefit of communities</w:t>
            </w:r>
            <w:r w:rsidR="008534B6">
              <w:t>.</w:t>
            </w:r>
            <w:r w:rsidR="08A2C3F5">
              <w:t xml:space="preserve"> </w:t>
            </w:r>
          </w:p>
          <w:p w14:paraId="49076155" w14:textId="1F046D1B" w:rsidR="00F1543D" w:rsidRPr="008B09E4" w:rsidRDefault="00F1543D" w:rsidP="00615DD1">
            <w:pPr>
              <w:jc w:val="left"/>
              <w:rPr>
                <w:rFonts w:cs="Arial"/>
              </w:rPr>
            </w:pPr>
          </w:p>
          <w:p w14:paraId="69BAC5A7" w14:textId="714C938F" w:rsidR="000C66AC" w:rsidRDefault="73E0A517" w:rsidP="00615DD1">
            <w:pPr>
              <w:jc w:val="left"/>
              <w:rPr>
                <w:rFonts w:cs="Arial"/>
                <w:color w:val="000000" w:themeColor="text1"/>
              </w:rPr>
            </w:pPr>
            <w:r w:rsidRPr="1648D921">
              <w:rPr>
                <w:rFonts w:cs="Arial"/>
                <w:b/>
                <w:bCs/>
                <w:color w:val="000000" w:themeColor="text1"/>
              </w:rPr>
              <w:t xml:space="preserve">Customer </w:t>
            </w:r>
            <w:r w:rsidR="642F5B8A" w:rsidRPr="1648D921">
              <w:rPr>
                <w:rFonts w:cs="Arial"/>
                <w:b/>
                <w:bCs/>
                <w:color w:val="000000" w:themeColor="text1"/>
              </w:rPr>
              <w:t>&amp;</w:t>
            </w:r>
            <w:r w:rsidRPr="1648D921">
              <w:rPr>
                <w:rFonts w:cs="Arial"/>
                <w:b/>
                <w:bCs/>
                <w:color w:val="000000" w:themeColor="text1"/>
              </w:rPr>
              <w:t xml:space="preserve"> Digital Services</w:t>
            </w:r>
            <w:r w:rsidR="512CF2DC" w:rsidRPr="1648D921">
              <w:rPr>
                <w:rFonts w:cs="Arial"/>
                <w:b/>
                <w:bCs/>
                <w:color w:val="000000" w:themeColor="text1"/>
              </w:rPr>
              <w:t xml:space="preserve"> (C&amp;DS)</w:t>
            </w:r>
            <w:r w:rsidRPr="1648D921">
              <w:rPr>
                <w:rFonts w:cs="Arial"/>
                <w:color w:val="000000" w:themeColor="text1"/>
              </w:rPr>
              <w:t xml:space="preserve"> </w:t>
            </w:r>
            <w:r w:rsidR="4683E631" w:rsidRPr="1648D921">
              <w:rPr>
                <w:rFonts w:cs="Arial"/>
                <w:color w:val="000000" w:themeColor="text1"/>
              </w:rPr>
              <w:t xml:space="preserve">is </w:t>
            </w:r>
            <w:r w:rsidRPr="1648D921">
              <w:rPr>
                <w:rFonts w:cs="Arial"/>
                <w:color w:val="000000" w:themeColor="text1"/>
              </w:rPr>
              <w:t>an invaluable resource of business intelligence, professional advice, technical expertise and customer service excellence that drives Aberdeenshire towards achieving the Council’s priorities.</w:t>
            </w:r>
            <w:r w:rsidR="4683E631" w:rsidRPr="1648D921">
              <w:rPr>
                <w:rFonts w:cs="Arial"/>
                <w:color w:val="000000" w:themeColor="text1"/>
              </w:rPr>
              <w:t xml:space="preserve">  </w:t>
            </w:r>
            <w:r w:rsidR="0CD2F445" w:rsidRPr="1648D921">
              <w:rPr>
                <w:rFonts w:cs="Arial"/>
                <w:color w:val="000000" w:themeColor="text1"/>
              </w:rPr>
              <w:t xml:space="preserve">C&amp;DS is made up of the following teams: </w:t>
            </w:r>
            <w:r w:rsidR="1633FD79" w:rsidRPr="1648D921">
              <w:rPr>
                <w:rFonts w:cs="Arial"/>
                <w:color w:val="000000" w:themeColor="text1"/>
              </w:rPr>
              <w:t>IT; Business Strategy; Business Change; Customer Services</w:t>
            </w:r>
            <w:r w:rsidR="00FCD4FF" w:rsidRPr="1648D921">
              <w:rPr>
                <w:rFonts w:cs="Arial"/>
                <w:color w:val="000000" w:themeColor="text1"/>
              </w:rPr>
              <w:t>; and Communications &amp; Marketing.</w:t>
            </w:r>
          </w:p>
          <w:p w14:paraId="316E0E10" w14:textId="1BD9C986" w:rsidR="1648D921" w:rsidRDefault="1648D921" w:rsidP="1648D921">
            <w:pPr>
              <w:jc w:val="left"/>
              <w:rPr>
                <w:color w:val="000000" w:themeColor="text1"/>
                <w:szCs w:val="24"/>
              </w:rPr>
            </w:pPr>
          </w:p>
          <w:p w14:paraId="37E2B517" w14:textId="6AB4D933" w:rsidR="005B0560" w:rsidRPr="004B05F9" w:rsidRDefault="000554FB" w:rsidP="00615DD1">
            <w:pPr>
              <w:jc w:val="left"/>
              <w:rPr>
                <w:rFonts w:cs="Arial"/>
              </w:rPr>
            </w:pPr>
            <w:r w:rsidRPr="000554FB">
              <w:rPr>
                <w:rFonts w:cs="Arial"/>
                <w:b/>
                <w:bCs/>
              </w:rPr>
              <w:lastRenderedPageBreak/>
              <w:t>Commercial &amp; Procurement Shared Services</w:t>
            </w:r>
            <w:r w:rsidR="00477677">
              <w:rPr>
                <w:rFonts w:cs="Arial"/>
                <w:b/>
                <w:bCs/>
              </w:rPr>
              <w:t xml:space="preserve"> (CPSS)</w:t>
            </w:r>
            <w:r>
              <w:rPr>
                <w:rFonts w:cs="Arial"/>
              </w:rPr>
              <w:t xml:space="preserve"> </w:t>
            </w:r>
            <w:r w:rsidR="005B0560" w:rsidRPr="004B05F9">
              <w:rPr>
                <w:rFonts w:cs="Arial"/>
              </w:rPr>
              <w:t xml:space="preserve">is shared with </w:t>
            </w:r>
            <w:r w:rsidR="004816EF">
              <w:rPr>
                <w:rFonts w:cs="Arial"/>
              </w:rPr>
              <w:t xml:space="preserve">Aberdeenshire, </w:t>
            </w:r>
            <w:r w:rsidR="005B0560" w:rsidRPr="004B05F9">
              <w:rPr>
                <w:rFonts w:cs="Arial"/>
              </w:rPr>
              <w:t>Aberdeen</w:t>
            </w:r>
            <w:r w:rsidR="005B0560">
              <w:rPr>
                <w:rFonts w:cs="Arial"/>
              </w:rPr>
              <w:t xml:space="preserve"> City</w:t>
            </w:r>
            <w:r w:rsidR="004816EF">
              <w:rPr>
                <w:rFonts w:cs="Arial"/>
              </w:rPr>
              <w:t xml:space="preserve"> </w:t>
            </w:r>
            <w:r w:rsidR="00642A0F">
              <w:rPr>
                <w:rFonts w:cs="Arial"/>
              </w:rPr>
              <w:t>and</w:t>
            </w:r>
            <w:r w:rsidR="005B0560" w:rsidRPr="004B05F9">
              <w:rPr>
                <w:rFonts w:cs="Arial"/>
              </w:rPr>
              <w:t xml:space="preserve"> The Highland Council</w:t>
            </w:r>
            <w:r w:rsidR="00642A0F">
              <w:rPr>
                <w:rFonts w:cs="Arial"/>
              </w:rPr>
              <w:t>s</w:t>
            </w:r>
            <w:r w:rsidR="005B0560" w:rsidRPr="004B05F9">
              <w:rPr>
                <w:rFonts w:cs="Arial"/>
              </w:rPr>
              <w:t>.</w:t>
            </w:r>
            <w:r>
              <w:rPr>
                <w:rFonts w:cs="Arial"/>
              </w:rPr>
              <w:t xml:space="preserve">  </w:t>
            </w:r>
            <w:r w:rsidR="00B56790">
              <w:rPr>
                <w:rFonts w:cs="Arial"/>
              </w:rPr>
              <w:t>Through its</w:t>
            </w:r>
            <w:r>
              <w:rPr>
                <w:rFonts w:cs="Arial"/>
              </w:rPr>
              <w:t xml:space="preserve"> </w:t>
            </w:r>
            <w:r w:rsidR="005B0560">
              <w:rPr>
                <w:rFonts w:cs="Arial"/>
              </w:rPr>
              <w:t>P</w:t>
            </w:r>
            <w:r w:rsidR="005B0560" w:rsidRPr="004B05F9">
              <w:rPr>
                <w:rFonts w:cs="Arial"/>
              </w:rPr>
              <w:t xml:space="preserve">rocurement </w:t>
            </w:r>
            <w:r>
              <w:rPr>
                <w:rFonts w:cs="Arial"/>
              </w:rPr>
              <w:t>S</w:t>
            </w:r>
            <w:r w:rsidR="005B0560" w:rsidRPr="004B05F9">
              <w:rPr>
                <w:rFonts w:cs="Arial"/>
              </w:rPr>
              <w:t xml:space="preserve">trategy </w:t>
            </w:r>
            <w:r w:rsidR="00B56790">
              <w:rPr>
                <w:rFonts w:cs="Arial"/>
              </w:rPr>
              <w:t xml:space="preserve">the service will ensure </w:t>
            </w:r>
            <w:r w:rsidR="005B0560" w:rsidRPr="004B05F9">
              <w:rPr>
                <w:rFonts w:cs="Arial"/>
              </w:rPr>
              <w:t xml:space="preserve">that procurement activity delivers value for money and contributes to the achievement of each of the authority's broader aims and objectives.  </w:t>
            </w:r>
            <w:r w:rsidR="00B56790">
              <w:rPr>
                <w:rFonts w:cs="Arial"/>
              </w:rPr>
              <w:t>The key themes of the Joint Procurement Strategy focus on efficiency, governance and improvement</w:t>
            </w:r>
            <w:r w:rsidR="00F32648">
              <w:rPr>
                <w:rFonts w:cs="Arial"/>
              </w:rPr>
              <w:t>.</w:t>
            </w:r>
            <w:r w:rsidR="00B56790">
              <w:rPr>
                <w:rFonts w:cs="Arial"/>
              </w:rPr>
              <w:t xml:space="preserve"> </w:t>
            </w:r>
            <w:r w:rsidR="00F707E9">
              <w:rPr>
                <w:rFonts w:cs="Arial"/>
              </w:rPr>
              <w:t xml:space="preserve"> </w:t>
            </w:r>
            <w:r w:rsidR="005B0560" w:rsidRPr="00CC7C5F">
              <w:rPr>
                <w:rFonts w:cs="Arial"/>
              </w:rPr>
              <w:t xml:space="preserve">The Council’s </w:t>
            </w:r>
            <w:r w:rsidR="005B0560" w:rsidRPr="002D7443">
              <w:rPr>
                <w:rFonts w:cs="Arial"/>
              </w:rPr>
              <w:t xml:space="preserve">Procurement Mission Statement commits to delivery of </w:t>
            </w:r>
            <w:r w:rsidR="005B0560" w:rsidRPr="002D7443">
              <w:rPr>
                <w:rFonts w:cs="Arial"/>
                <w:b/>
                <w:bCs/>
              </w:rPr>
              <w:t>“</w:t>
            </w:r>
            <w:r w:rsidR="005B0560" w:rsidRPr="000554FB">
              <w:rPr>
                <w:rFonts w:cs="Arial"/>
              </w:rPr>
              <w:t>ethical and sustainable value for money solutions that support the operational needs and wider strategic aims of the councils and the communities they service to further local and national priorities to the fullest extent possible</w:t>
            </w:r>
            <w:r>
              <w:rPr>
                <w:rFonts w:cs="Arial"/>
              </w:rPr>
              <w:t>”.</w:t>
            </w:r>
          </w:p>
          <w:p w14:paraId="0F4A04BB" w14:textId="2970F61C" w:rsidR="005B0560" w:rsidRDefault="005B0560" w:rsidP="00615DD1">
            <w:pPr>
              <w:jc w:val="left"/>
              <w:rPr>
                <w:rFonts w:cs="Arial"/>
              </w:rPr>
            </w:pPr>
          </w:p>
          <w:p w14:paraId="3F5D8590" w14:textId="6EE8ECAE" w:rsidR="009D22A7" w:rsidRPr="009D22A7" w:rsidRDefault="00E30B25" w:rsidP="00615DD1">
            <w:pPr>
              <w:jc w:val="left"/>
              <w:rPr>
                <w:rFonts w:cs="Arial"/>
              </w:rPr>
            </w:pPr>
            <w:r>
              <w:rPr>
                <w:rFonts w:cs="Arial"/>
                <w:b/>
                <w:bCs/>
              </w:rPr>
              <w:t>Finance</w:t>
            </w:r>
            <w:r>
              <w:rPr>
                <w:rFonts w:cs="Arial"/>
              </w:rPr>
              <w:t xml:space="preserve"> </w:t>
            </w:r>
            <w:r w:rsidR="00A87962">
              <w:rPr>
                <w:rFonts w:cs="Arial"/>
              </w:rPr>
              <w:t>- t</w:t>
            </w:r>
            <w:r w:rsidR="009D22A7" w:rsidRPr="009D22A7">
              <w:rPr>
                <w:rFonts w:cs="Arial"/>
              </w:rPr>
              <w:t>he main purpose of the service is to ensure the proper administration and stewardship of public funds. This is discharged through the following functions:</w:t>
            </w:r>
            <w:r w:rsidR="006324F2">
              <w:rPr>
                <w:rFonts w:cs="Arial"/>
              </w:rPr>
              <w:t xml:space="preserve"> </w:t>
            </w:r>
            <w:r w:rsidR="005F3C8C">
              <w:rPr>
                <w:rFonts w:cs="Arial"/>
              </w:rPr>
              <w:t>Section 95 statutory officer, Revenues</w:t>
            </w:r>
            <w:r w:rsidR="000040FE">
              <w:rPr>
                <w:rFonts w:cs="Arial"/>
              </w:rPr>
              <w:t>; Corporate Finance; Strategic Finance; and Pay &amp; Rewards.</w:t>
            </w:r>
          </w:p>
          <w:p w14:paraId="640C6059" w14:textId="77777777" w:rsidR="000040FE" w:rsidRDefault="000040FE" w:rsidP="00615DD1">
            <w:pPr>
              <w:jc w:val="left"/>
              <w:rPr>
                <w:rFonts w:cs="Arial"/>
                <w:b/>
                <w:bCs/>
              </w:rPr>
            </w:pPr>
          </w:p>
          <w:p w14:paraId="0B136FA3" w14:textId="3D5297E4" w:rsidR="008A424A" w:rsidRDefault="00E30B25" w:rsidP="00615DD1">
            <w:pPr>
              <w:jc w:val="left"/>
              <w:rPr>
                <w:rFonts w:cs="Arial"/>
              </w:rPr>
            </w:pPr>
            <w:r>
              <w:rPr>
                <w:rFonts w:cs="Arial"/>
                <w:b/>
                <w:bCs/>
              </w:rPr>
              <w:t>Internal Audit</w:t>
            </w:r>
            <w:r>
              <w:rPr>
                <w:rFonts w:cs="Arial"/>
              </w:rPr>
              <w:t xml:space="preserve"> </w:t>
            </w:r>
            <w:r w:rsidR="008A424A">
              <w:rPr>
                <w:rFonts w:cs="Arial"/>
              </w:rPr>
              <w:t xml:space="preserve">is a statutory requirement under the Local Authority Accounts (Scotland) Regulations 2014 and is provided in accordance with UK Public Sector Internal Audit Standards.  It </w:t>
            </w:r>
            <w:r w:rsidR="008A424A" w:rsidRPr="00025EAD">
              <w:rPr>
                <w:rFonts w:cs="Arial"/>
              </w:rPr>
              <w:t>provide</w:t>
            </w:r>
            <w:r w:rsidR="008A424A">
              <w:rPr>
                <w:rFonts w:cs="Arial"/>
              </w:rPr>
              <w:t>s</w:t>
            </w:r>
            <w:r w:rsidR="008A424A" w:rsidRPr="00025EAD">
              <w:rPr>
                <w:rFonts w:cs="Arial"/>
              </w:rPr>
              <w:t xml:space="preserve"> high quality professional, objective and independent </w:t>
            </w:r>
            <w:r w:rsidR="008A424A">
              <w:rPr>
                <w:rFonts w:cs="Arial"/>
              </w:rPr>
              <w:t>analysis and advice.</w:t>
            </w:r>
            <w:r w:rsidR="000040FE">
              <w:rPr>
                <w:rFonts w:cs="Arial"/>
              </w:rPr>
              <w:t xml:space="preserve">  </w:t>
            </w:r>
            <w:r w:rsidR="008A424A">
              <w:rPr>
                <w:rFonts w:cs="Arial"/>
              </w:rPr>
              <w:t xml:space="preserve">Internal Audit supports the Council to achieve its objectives through systematic evaluation of the effectiveness of its governance, risk management and internal control arrangements, and through the promotion of good corporate governance.  </w:t>
            </w:r>
            <w:r w:rsidR="003F1362">
              <w:rPr>
                <w:rFonts w:cs="Arial"/>
              </w:rPr>
              <w:t>Internal Audit is a shared service</w:t>
            </w:r>
            <w:r w:rsidR="008A424A">
              <w:rPr>
                <w:rFonts w:cs="Arial"/>
              </w:rPr>
              <w:t xml:space="preserve"> with Aberdeen City Council.</w:t>
            </w:r>
          </w:p>
          <w:p w14:paraId="74F74DDB" w14:textId="4E72B269" w:rsidR="00E30B25" w:rsidRDefault="00E30B25" w:rsidP="00615DD1">
            <w:pPr>
              <w:jc w:val="left"/>
              <w:rPr>
                <w:rFonts w:cs="Arial"/>
              </w:rPr>
            </w:pPr>
          </w:p>
          <w:p w14:paraId="26975180" w14:textId="36B9248C" w:rsidR="00AB022F" w:rsidRDefault="00E30B25" w:rsidP="00615DD1">
            <w:pPr>
              <w:jc w:val="left"/>
              <w:rPr>
                <w:rFonts w:cs="Arial"/>
              </w:rPr>
            </w:pPr>
            <w:r>
              <w:rPr>
                <w:rFonts w:cs="Arial"/>
                <w:b/>
                <w:bCs/>
              </w:rPr>
              <w:t>Legal &amp; People</w:t>
            </w:r>
            <w:r>
              <w:rPr>
                <w:rFonts w:cs="Arial"/>
              </w:rPr>
              <w:t xml:space="preserve"> </w:t>
            </w:r>
            <w:r w:rsidR="00212A88">
              <w:rPr>
                <w:rFonts w:cs="Arial"/>
              </w:rPr>
              <w:t>aims to support the organisational customer as a trusted adviser</w:t>
            </w:r>
            <w:r w:rsidR="00A41E4A">
              <w:rPr>
                <w:rFonts w:cs="Arial"/>
              </w:rPr>
              <w:t>.</w:t>
            </w:r>
            <w:r w:rsidR="00EA066D">
              <w:rPr>
                <w:rFonts w:cs="Arial"/>
              </w:rPr>
              <w:t xml:space="preserve">  T</w:t>
            </w:r>
            <w:r w:rsidR="00AB022F" w:rsidRPr="6F3E47EA">
              <w:rPr>
                <w:rFonts w:cs="Arial"/>
              </w:rPr>
              <w:t>he service is made up of the following teams:</w:t>
            </w:r>
            <w:r w:rsidR="000040FE">
              <w:rPr>
                <w:rFonts w:cs="Arial"/>
              </w:rPr>
              <w:t xml:space="preserve"> Advice, Representation, Registration and Elections; Commercial (including Conveyancing and Developer Obligations); Governance (including Committee Services, Information Governance and Licensing); Health</w:t>
            </w:r>
            <w:r w:rsidR="003F0234">
              <w:rPr>
                <w:rFonts w:cs="Arial"/>
              </w:rPr>
              <w:t xml:space="preserve">, Safety &amp; Wellbeing; Learning &amp; Development; Resourcing; HR </w:t>
            </w:r>
            <w:r w:rsidR="0007221D">
              <w:rPr>
                <w:rFonts w:cs="Arial"/>
              </w:rPr>
              <w:t>(both Transactional &amp; Operational)</w:t>
            </w:r>
          </w:p>
          <w:p w14:paraId="0C96504C" w14:textId="7D93207D" w:rsidR="00E30B25" w:rsidRDefault="00E30B25" w:rsidP="00615DD1">
            <w:pPr>
              <w:jc w:val="left"/>
              <w:rPr>
                <w:rFonts w:cs="Arial"/>
              </w:rPr>
            </w:pPr>
          </w:p>
          <w:p w14:paraId="7A9F8C6A" w14:textId="6A473AD6" w:rsidR="00615DD1" w:rsidRDefault="00E30B25" w:rsidP="007746AF">
            <w:pPr>
              <w:jc w:val="left"/>
              <w:rPr>
                <w:rFonts w:cs="Arial"/>
              </w:rPr>
            </w:pPr>
            <w:r>
              <w:rPr>
                <w:rFonts w:cs="Arial"/>
                <w:b/>
                <w:bCs/>
              </w:rPr>
              <w:t>Property &amp; Facilities Management</w:t>
            </w:r>
            <w:r>
              <w:rPr>
                <w:rFonts w:cs="Arial"/>
              </w:rPr>
              <w:t xml:space="preserve"> </w:t>
            </w:r>
            <w:r w:rsidR="00373448" w:rsidRPr="00373448">
              <w:rPr>
                <w:rFonts w:cs="Arial"/>
              </w:rPr>
              <w:t xml:space="preserve">aims to provide the delivery of Aberdeenshire Council’s Strategic Priorities through the provision of </w:t>
            </w:r>
            <w:r w:rsidR="00EA066D" w:rsidRPr="00373448">
              <w:rPr>
                <w:rFonts w:cs="Arial"/>
              </w:rPr>
              <w:t>high-quality</w:t>
            </w:r>
            <w:r w:rsidR="00373448" w:rsidRPr="00373448">
              <w:rPr>
                <w:rFonts w:cs="Arial"/>
              </w:rPr>
              <w:t xml:space="preserve"> customer focussed professional property management services.  Its objective is to provide the best buildings for Aberdeenshire Council</w:t>
            </w:r>
            <w:r w:rsidR="504F9095" w:rsidRPr="6FB19E00">
              <w:rPr>
                <w:rFonts w:cs="Arial"/>
              </w:rPr>
              <w:t xml:space="preserve"> – the Council has </w:t>
            </w:r>
            <w:r w:rsidR="22577580" w:rsidRPr="3B0C9428">
              <w:rPr>
                <w:rFonts w:cs="Arial"/>
              </w:rPr>
              <w:t>6</w:t>
            </w:r>
            <w:r w:rsidR="577AF59F" w:rsidRPr="3B0C9428">
              <w:rPr>
                <w:rFonts w:cs="Arial"/>
              </w:rPr>
              <w:t>24</w:t>
            </w:r>
            <w:r w:rsidR="504F9095" w:rsidRPr="6FB19E00">
              <w:rPr>
                <w:rFonts w:cs="Arial"/>
              </w:rPr>
              <w:t xml:space="preserve"> operational assets and over 330 investment assets</w:t>
            </w:r>
            <w:r w:rsidR="4F9A4621" w:rsidRPr="6FB19E00">
              <w:rPr>
                <w:rFonts w:cs="Arial"/>
              </w:rPr>
              <w:t>.</w:t>
            </w:r>
            <w:r w:rsidR="00373448" w:rsidRPr="00373448">
              <w:rPr>
                <w:rFonts w:cs="Arial"/>
              </w:rPr>
              <w:t xml:space="preserve">  The impact of the Service is wide ranging but can be segmented into key areas of activity; namely, Property Asset Management</w:t>
            </w:r>
            <w:r w:rsidR="006C5FEC">
              <w:rPr>
                <w:rFonts w:cs="Arial"/>
              </w:rPr>
              <w:t xml:space="preserve"> (including Estates)</w:t>
            </w:r>
            <w:r w:rsidR="00373448" w:rsidRPr="00373448">
              <w:rPr>
                <w:rFonts w:cs="Arial"/>
              </w:rPr>
              <w:t>; Facilities Management; Construction Programme Delivery</w:t>
            </w:r>
            <w:r w:rsidR="006C5FEC">
              <w:rPr>
                <w:rFonts w:cs="Arial"/>
              </w:rPr>
              <w:t>; and Energy Management</w:t>
            </w:r>
            <w:r w:rsidR="00373448" w:rsidRPr="00373448">
              <w:rPr>
                <w:rFonts w:cs="Arial"/>
              </w:rPr>
              <w:t>.</w:t>
            </w:r>
          </w:p>
          <w:p w14:paraId="6CFB02F2" w14:textId="46926E55" w:rsidR="006A7AA4" w:rsidRPr="006C5FEC" w:rsidRDefault="006A7AA4" w:rsidP="007746AF">
            <w:pPr>
              <w:jc w:val="left"/>
              <w:rPr>
                <w:rFonts w:cs="Arial"/>
                <w:sz w:val="22"/>
                <w:szCs w:val="22"/>
              </w:rPr>
            </w:pPr>
          </w:p>
        </w:tc>
      </w:tr>
      <w:tr w:rsidR="00307B31" w:rsidRPr="00371304" w14:paraId="546BCB50" w14:textId="77777777" w:rsidTr="1648D921">
        <w:trPr>
          <w:trHeight w:val="10912"/>
        </w:trPr>
        <w:tc>
          <w:tcPr>
            <w:tcW w:w="10485" w:type="dxa"/>
          </w:tcPr>
          <w:p w14:paraId="2BEB333B" w14:textId="72882A06" w:rsidR="00307B31" w:rsidRDefault="009F7743" w:rsidP="449E336C">
            <w:pPr>
              <w:spacing w:line="259" w:lineRule="auto"/>
              <w:jc w:val="left"/>
              <w:rPr>
                <w:rFonts w:cs="Arial"/>
                <w:b/>
                <w:bCs/>
                <w:color w:val="2F5496"/>
                <w:sz w:val="28"/>
                <w:szCs w:val="28"/>
              </w:rPr>
            </w:pPr>
            <w:r>
              <w:rPr>
                <w:rFonts w:cs="Arial"/>
                <w:b/>
                <w:bCs/>
                <w:color w:val="2F5496" w:themeColor="accent1" w:themeShade="BF"/>
                <w:sz w:val="28"/>
                <w:szCs w:val="28"/>
              </w:rPr>
              <w:lastRenderedPageBreak/>
              <w:t>3</w:t>
            </w:r>
            <w:r w:rsidR="4844A04F" w:rsidRPr="3818DF95">
              <w:rPr>
                <w:rFonts w:cs="Arial"/>
                <w:b/>
                <w:bCs/>
                <w:color w:val="2F5496" w:themeColor="accent1" w:themeShade="BF"/>
                <w:sz w:val="28"/>
                <w:szCs w:val="28"/>
              </w:rPr>
              <w:t>.2 Staffing</w:t>
            </w:r>
            <w:r w:rsidR="71A18A4A" w:rsidRPr="3818DF95">
              <w:rPr>
                <w:rFonts w:cs="Arial"/>
                <w:b/>
                <w:bCs/>
                <w:color w:val="2F5496" w:themeColor="accent1" w:themeShade="BF"/>
                <w:sz w:val="28"/>
                <w:szCs w:val="28"/>
              </w:rPr>
              <w:t xml:space="preserve"> and Workforce Planning</w:t>
            </w:r>
          </w:p>
          <w:p w14:paraId="42BECD86" w14:textId="59B9B37E" w:rsidR="000E6A92" w:rsidRDefault="000E6A92" w:rsidP="27F58EB2">
            <w:pPr>
              <w:spacing w:line="259" w:lineRule="auto"/>
              <w:rPr>
                <w:sz w:val="20"/>
              </w:rPr>
            </w:pPr>
          </w:p>
          <w:p w14:paraId="4427BC9E" w14:textId="4374BCA7" w:rsidR="00C61D5F" w:rsidRDefault="00A9347C" w:rsidP="27F58EB2">
            <w:pPr>
              <w:spacing w:line="259" w:lineRule="auto"/>
              <w:rPr>
                <w:rFonts w:cs="Arial"/>
              </w:rPr>
            </w:pPr>
            <w:r w:rsidRPr="00A9347C">
              <w:rPr>
                <w:rFonts w:cs="Arial"/>
              </w:rPr>
              <w:t xml:space="preserve">The Business Services </w:t>
            </w:r>
            <w:r>
              <w:rPr>
                <w:rFonts w:cs="Arial"/>
              </w:rPr>
              <w:t>workforce has been relatively stable in recent years although there has been a recent increase in headcount and FTE which, in part, reflects the demands arising from the pandemic.</w:t>
            </w:r>
          </w:p>
          <w:p w14:paraId="70762802" w14:textId="030B105E" w:rsidR="00A9347C" w:rsidRDefault="00A9347C" w:rsidP="27F58EB2">
            <w:pPr>
              <w:spacing w:line="259" w:lineRule="auto"/>
              <w:rPr>
                <w:rFonts w:cs="Arial"/>
              </w:rPr>
            </w:pPr>
          </w:p>
          <w:tbl>
            <w:tblPr>
              <w:tblW w:w="0" w:type="dxa"/>
              <w:tblCellMar>
                <w:left w:w="0" w:type="dxa"/>
                <w:right w:w="0" w:type="dxa"/>
              </w:tblCellMar>
              <w:tblLook w:val="04A0" w:firstRow="1" w:lastRow="0" w:firstColumn="1" w:lastColumn="0" w:noHBand="0" w:noVBand="1"/>
            </w:tblPr>
            <w:tblGrid>
              <w:gridCol w:w="5115"/>
              <w:gridCol w:w="5130"/>
            </w:tblGrid>
            <w:tr w:rsidR="00453A9A" w:rsidRPr="00BA4105" w14:paraId="65AB13C7" w14:textId="77777777" w:rsidTr="005B6016">
              <w:trPr>
                <w:trHeight w:val="2820"/>
              </w:trPr>
              <w:tc>
                <w:tcPr>
                  <w:tcW w:w="5115" w:type="dxa"/>
                  <w:shd w:val="clear" w:color="auto" w:fill="auto"/>
                </w:tcPr>
                <w:p w14:paraId="1594B2D0" w14:textId="77777777" w:rsidR="00453A9A" w:rsidRDefault="00453A9A" w:rsidP="00453A9A">
                  <w:pPr>
                    <w:textAlignment w:val="baseline"/>
                    <w:rPr>
                      <w:rFonts w:ascii="Segoe UI" w:hAnsi="Segoe UI" w:cs="Segoe UI"/>
                      <w:noProof/>
                      <w:sz w:val="18"/>
                      <w:szCs w:val="18"/>
                    </w:rPr>
                  </w:pPr>
                </w:p>
                <w:p w14:paraId="049C8F09" w14:textId="77777777" w:rsidR="00453A9A" w:rsidRDefault="00453A9A" w:rsidP="00453A9A">
                  <w:pPr>
                    <w:textAlignment w:val="baseline"/>
                    <w:rPr>
                      <w:rFonts w:ascii="Segoe UI" w:hAnsi="Segoe UI" w:cs="Segoe UI"/>
                      <w:noProof/>
                      <w:sz w:val="18"/>
                      <w:szCs w:val="18"/>
                      <w:lang w:eastAsia="en-GB"/>
                    </w:rPr>
                  </w:pPr>
                </w:p>
                <w:p w14:paraId="05280BF6" w14:textId="39D9754A" w:rsidR="00453A9A" w:rsidRPr="00BA4105" w:rsidRDefault="006B1D86" w:rsidP="00453A9A">
                  <w:pPr>
                    <w:textAlignment w:val="baseline"/>
                    <w:rPr>
                      <w:rFonts w:ascii="Segoe UI" w:hAnsi="Segoe UI" w:cs="Segoe UI"/>
                      <w:sz w:val="18"/>
                      <w:szCs w:val="18"/>
                      <w:lang w:eastAsia="en-GB"/>
                    </w:rPr>
                  </w:pPr>
                  <w:r>
                    <w:rPr>
                      <w:rFonts w:ascii="Segoe UI" w:hAnsi="Segoe UI" w:cs="Segoe UI"/>
                      <w:sz w:val="18"/>
                      <w:szCs w:val="18"/>
                      <w:lang w:eastAsia="en-GB"/>
                    </w:rPr>
                    <w:t xml:space="preserve"> </w:t>
                  </w:r>
                  <w:r w:rsidR="00453A9A">
                    <w:rPr>
                      <w:rFonts w:ascii="Segoe UI" w:hAnsi="Segoe UI" w:cs="Segoe UI"/>
                      <w:sz w:val="18"/>
                      <w:szCs w:val="18"/>
                      <w:lang w:eastAsia="en-GB"/>
                    </w:rPr>
                    <w:t xml:space="preserve"> </w:t>
                  </w:r>
                  <w:r w:rsidR="00453A9A">
                    <w:rPr>
                      <w:rFonts w:ascii="Segoe UI" w:hAnsi="Segoe UI" w:cs="Segoe UI"/>
                      <w:noProof/>
                      <w:color w:val="2B579A"/>
                      <w:sz w:val="18"/>
                      <w:szCs w:val="18"/>
                      <w:shd w:val="clear" w:color="auto" w:fill="E6E6E6"/>
                    </w:rPr>
                    <w:drawing>
                      <wp:inline distT="0" distB="0" distL="0" distR="0" wp14:anchorId="6F229693" wp14:editId="10A42B9A">
                        <wp:extent cx="3086100" cy="1370721"/>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11330" cy="1381927"/>
                                </a:xfrm>
                                <a:prstGeom prst="rect">
                                  <a:avLst/>
                                </a:prstGeom>
                                <a:noFill/>
                                <a:ln>
                                  <a:noFill/>
                                </a:ln>
                              </pic:spPr>
                            </pic:pic>
                          </a:graphicData>
                        </a:graphic>
                      </wp:inline>
                    </w:drawing>
                  </w:r>
                  <w:r w:rsidR="00453A9A">
                    <w:rPr>
                      <w:rFonts w:cs="Arial"/>
                      <w:color w:val="7030A0"/>
                      <w:shd w:val="clear" w:color="auto" w:fill="FFFFFF"/>
                    </w:rPr>
                    <w:br/>
                  </w:r>
                </w:p>
              </w:tc>
              <w:tc>
                <w:tcPr>
                  <w:tcW w:w="5130" w:type="dxa"/>
                  <w:shd w:val="clear" w:color="auto" w:fill="auto"/>
                </w:tcPr>
                <w:p w14:paraId="6C5F9EFA" w14:textId="77777777" w:rsidR="00453A9A" w:rsidRDefault="00453A9A" w:rsidP="00453A9A">
                  <w:pPr>
                    <w:textAlignment w:val="baseline"/>
                    <w:rPr>
                      <w:rFonts w:ascii="Segoe UI" w:hAnsi="Segoe UI" w:cs="Segoe UI"/>
                      <w:noProof/>
                      <w:sz w:val="18"/>
                      <w:szCs w:val="18"/>
                    </w:rPr>
                  </w:pPr>
                </w:p>
                <w:p w14:paraId="2B62C905" w14:textId="77777777" w:rsidR="00453A9A" w:rsidRDefault="00453A9A" w:rsidP="00453A9A">
                  <w:pPr>
                    <w:textAlignment w:val="baseline"/>
                    <w:rPr>
                      <w:rFonts w:ascii="Segoe UI" w:hAnsi="Segoe UI" w:cs="Segoe UI"/>
                      <w:noProof/>
                      <w:sz w:val="18"/>
                      <w:szCs w:val="18"/>
                      <w:lang w:eastAsia="en-GB"/>
                    </w:rPr>
                  </w:pPr>
                </w:p>
                <w:p w14:paraId="07C68363" w14:textId="77777777" w:rsidR="00453A9A" w:rsidRPr="00BA4105" w:rsidRDefault="00453A9A" w:rsidP="00453A9A">
                  <w:pPr>
                    <w:textAlignment w:val="baseline"/>
                    <w:rPr>
                      <w:rFonts w:ascii="Segoe UI" w:hAnsi="Segoe UI" w:cs="Segoe UI"/>
                      <w:sz w:val="18"/>
                      <w:szCs w:val="18"/>
                      <w:lang w:eastAsia="en-GB"/>
                    </w:rPr>
                  </w:pPr>
                  <w:r>
                    <w:rPr>
                      <w:rFonts w:ascii="Segoe UI" w:hAnsi="Segoe UI" w:cs="Segoe UI"/>
                      <w:sz w:val="18"/>
                      <w:szCs w:val="18"/>
                      <w:lang w:eastAsia="en-GB"/>
                    </w:rPr>
                    <w:t xml:space="preserve">  </w:t>
                  </w:r>
                  <w:r>
                    <w:rPr>
                      <w:rFonts w:ascii="Segoe UI" w:hAnsi="Segoe UI" w:cs="Segoe UI"/>
                      <w:noProof/>
                      <w:color w:val="2B579A"/>
                      <w:sz w:val="18"/>
                      <w:szCs w:val="18"/>
                      <w:shd w:val="clear" w:color="auto" w:fill="E6E6E6"/>
                    </w:rPr>
                    <w:drawing>
                      <wp:inline distT="0" distB="0" distL="0" distR="0" wp14:anchorId="5F9F338A" wp14:editId="2709DB8F">
                        <wp:extent cx="3114675" cy="135957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64795" cy="1381452"/>
                                </a:xfrm>
                                <a:prstGeom prst="rect">
                                  <a:avLst/>
                                </a:prstGeom>
                                <a:noFill/>
                                <a:ln>
                                  <a:noFill/>
                                </a:ln>
                              </pic:spPr>
                            </pic:pic>
                          </a:graphicData>
                        </a:graphic>
                      </wp:inline>
                    </w:drawing>
                  </w:r>
                  <w:r>
                    <w:rPr>
                      <w:rFonts w:cs="Arial"/>
                      <w:color w:val="7030A0"/>
                      <w:shd w:val="clear" w:color="auto" w:fill="FFFFFF"/>
                    </w:rPr>
                    <w:br/>
                  </w:r>
                </w:p>
              </w:tc>
            </w:tr>
          </w:tbl>
          <w:p w14:paraId="00AD7082" w14:textId="5DDF1587" w:rsidR="00D16B98" w:rsidRDefault="00D16B98" w:rsidP="27F58EB2">
            <w:pPr>
              <w:spacing w:line="259" w:lineRule="auto"/>
              <w:rPr>
                <w:rFonts w:cs="Arial"/>
              </w:rPr>
            </w:pPr>
          </w:p>
          <w:p w14:paraId="2EF81FE7" w14:textId="7442E6C3" w:rsidR="00C61D5F" w:rsidRDefault="00D16B98" w:rsidP="27F58EB2">
            <w:pPr>
              <w:spacing w:line="259" w:lineRule="auto"/>
              <w:rPr>
                <w:sz w:val="20"/>
              </w:rPr>
            </w:pPr>
            <w:r>
              <w:rPr>
                <w:rFonts w:cs="Arial"/>
              </w:rPr>
              <w:t>Over the past 12 months the most significant increase in workforce numbers occurred within Property &amp; Facilities Management, with the recruitment of additional cleaning operatives to support the implementation of Covid-related control measures.</w:t>
            </w:r>
            <w:r w:rsidR="00D83A59">
              <w:rPr>
                <w:rFonts w:cs="Arial"/>
              </w:rPr>
              <w:t xml:space="preserve">  </w:t>
            </w:r>
            <w:r w:rsidR="00D13021">
              <w:rPr>
                <w:rFonts w:cs="Arial"/>
              </w:rPr>
              <w:t>There were also additional staff recruited to the Area Manager (Buchan)’s team to support the work relating to the resettlement of refugees.</w:t>
            </w:r>
            <w:r w:rsidR="009D7D4E">
              <w:rPr>
                <w:rFonts w:cs="Arial"/>
              </w:rPr>
              <w:t xml:space="preserve"> </w:t>
            </w:r>
          </w:p>
          <w:p w14:paraId="59BE21B0" w14:textId="77777777" w:rsidR="00C61D5F" w:rsidRPr="000739A2" w:rsidRDefault="00C61D5F" w:rsidP="27F58EB2">
            <w:pPr>
              <w:spacing w:line="259" w:lineRule="auto"/>
              <w:rPr>
                <w:sz w:val="20"/>
              </w:rPr>
            </w:pPr>
          </w:p>
          <w:tbl>
            <w:tblPr>
              <w:tblW w:w="10468" w:type="dxa"/>
              <w:tblLook w:val="04A0" w:firstRow="1" w:lastRow="0" w:firstColumn="1" w:lastColumn="0" w:noHBand="0" w:noVBand="1"/>
            </w:tblPr>
            <w:tblGrid>
              <w:gridCol w:w="3131"/>
              <w:gridCol w:w="1417"/>
              <w:gridCol w:w="1134"/>
              <w:gridCol w:w="1276"/>
              <w:gridCol w:w="1134"/>
              <w:gridCol w:w="1276"/>
              <w:gridCol w:w="1100"/>
            </w:tblGrid>
            <w:tr w:rsidR="00103A11" w:rsidRPr="000950DC" w14:paraId="72191D29" w14:textId="77777777" w:rsidTr="00103A11">
              <w:trPr>
                <w:trHeight w:val="260"/>
              </w:trPr>
              <w:tc>
                <w:tcPr>
                  <w:tcW w:w="3131" w:type="dxa"/>
                  <w:tcBorders>
                    <w:top w:val="single" w:sz="8" w:space="0" w:color="auto"/>
                    <w:left w:val="single" w:sz="8" w:space="0" w:color="auto"/>
                    <w:bottom w:val="single" w:sz="4" w:space="0" w:color="auto"/>
                    <w:right w:val="single" w:sz="4" w:space="0" w:color="auto"/>
                  </w:tcBorders>
                  <w:shd w:val="clear" w:color="auto" w:fill="2E74B5" w:themeFill="accent5" w:themeFillShade="BF"/>
                  <w:noWrap/>
                  <w:vAlign w:val="bottom"/>
                  <w:hideMark/>
                </w:tcPr>
                <w:p w14:paraId="041DB1BF" w14:textId="0625C3E2" w:rsidR="00C13998" w:rsidRPr="00C13998" w:rsidRDefault="00C13998" w:rsidP="000E6A92">
                  <w:pPr>
                    <w:spacing w:before="40" w:after="40"/>
                    <w:jc w:val="left"/>
                    <w:rPr>
                      <w:rFonts w:cs="Arial"/>
                      <w:b/>
                      <w:color w:val="FFFFFF" w:themeColor="background1"/>
                      <w:sz w:val="20"/>
                      <w:lang w:eastAsia="en-GB"/>
                    </w:rPr>
                  </w:pPr>
                  <w:r w:rsidRPr="00C13998">
                    <w:rPr>
                      <w:rFonts w:cs="Arial"/>
                      <w:b/>
                      <w:color w:val="FFFFFF" w:themeColor="background1"/>
                      <w:sz w:val="20"/>
                      <w:lang w:eastAsia="en-GB"/>
                    </w:rPr>
                    <w:t>Sub-Service</w:t>
                  </w:r>
                </w:p>
              </w:tc>
              <w:tc>
                <w:tcPr>
                  <w:tcW w:w="2551" w:type="dxa"/>
                  <w:gridSpan w:val="2"/>
                  <w:tcBorders>
                    <w:top w:val="single" w:sz="8" w:space="0" w:color="auto"/>
                    <w:left w:val="nil"/>
                    <w:bottom w:val="single" w:sz="4" w:space="0" w:color="auto"/>
                    <w:right w:val="single" w:sz="4" w:space="0" w:color="auto"/>
                  </w:tcBorders>
                  <w:shd w:val="clear" w:color="auto" w:fill="2E74B5" w:themeFill="accent5" w:themeFillShade="BF"/>
                  <w:noWrap/>
                  <w:vAlign w:val="bottom"/>
                  <w:hideMark/>
                </w:tcPr>
                <w:p w14:paraId="3EEFED27" w14:textId="207519F7" w:rsidR="00C13998" w:rsidRPr="00DB5281" w:rsidRDefault="00C13998" w:rsidP="000E6A92">
                  <w:pPr>
                    <w:spacing w:before="40" w:after="40"/>
                    <w:jc w:val="center"/>
                    <w:rPr>
                      <w:rFonts w:cs="Arial"/>
                      <w:b/>
                      <w:color w:val="FFFFFF" w:themeColor="background1"/>
                      <w:sz w:val="20"/>
                      <w:lang w:eastAsia="en-GB"/>
                    </w:rPr>
                  </w:pPr>
                  <w:r>
                    <w:rPr>
                      <w:rFonts w:cs="Arial"/>
                      <w:b/>
                      <w:color w:val="FFFFFF" w:themeColor="background1"/>
                      <w:sz w:val="20"/>
                      <w:lang w:eastAsia="en-GB"/>
                    </w:rPr>
                    <w:t>January 2021</w:t>
                  </w:r>
                </w:p>
              </w:tc>
              <w:tc>
                <w:tcPr>
                  <w:tcW w:w="2410" w:type="dxa"/>
                  <w:gridSpan w:val="2"/>
                  <w:tcBorders>
                    <w:top w:val="single" w:sz="4" w:space="0" w:color="auto"/>
                    <w:left w:val="single" w:sz="4" w:space="0" w:color="auto"/>
                    <w:bottom w:val="single" w:sz="4" w:space="0" w:color="auto"/>
                    <w:right w:val="single" w:sz="4" w:space="0" w:color="auto"/>
                  </w:tcBorders>
                  <w:shd w:val="clear" w:color="auto" w:fill="2E74B5" w:themeFill="accent5" w:themeFillShade="BF"/>
                </w:tcPr>
                <w:p w14:paraId="1CD882E1" w14:textId="43044FC4" w:rsidR="00C13998" w:rsidRPr="00DB5281" w:rsidRDefault="00C13998" w:rsidP="000E6A92">
                  <w:pPr>
                    <w:spacing w:before="40" w:after="40"/>
                    <w:jc w:val="center"/>
                    <w:rPr>
                      <w:rFonts w:cs="Arial"/>
                      <w:b/>
                      <w:color w:val="FFFFFF" w:themeColor="background1"/>
                      <w:sz w:val="20"/>
                      <w:lang w:eastAsia="en-GB"/>
                    </w:rPr>
                  </w:pPr>
                  <w:r>
                    <w:rPr>
                      <w:rFonts w:cs="Arial"/>
                      <w:b/>
                      <w:color w:val="FFFFFF" w:themeColor="background1"/>
                      <w:sz w:val="20"/>
                      <w:lang w:eastAsia="en-GB"/>
                    </w:rPr>
                    <w:t>January 2022</w:t>
                  </w:r>
                </w:p>
              </w:tc>
              <w:tc>
                <w:tcPr>
                  <w:tcW w:w="2376" w:type="dxa"/>
                  <w:gridSpan w:val="2"/>
                  <w:tcBorders>
                    <w:top w:val="single" w:sz="4" w:space="0" w:color="auto"/>
                    <w:left w:val="single" w:sz="4" w:space="0" w:color="auto"/>
                    <w:bottom w:val="single" w:sz="4" w:space="0" w:color="auto"/>
                    <w:right w:val="single" w:sz="4" w:space="0" w:color="auto"/>
                  </w:tcBorders>
                  <w:shd w:val="clear" w:color="auto" w:fill="2E74B5" w:themeFill="accent5" w:themeFillShade="BF"/>
                </w:tcPr>
                <w:p w14:paraId="5D99D8A5" w14:textId="22ECA38E" w:rsidR="00C13998" w:rsidRPr="00C13998" w:rsidRDefault="00C13998" w:rsidP="000E6A92">
                  <w:pPr>
                    <w:spacing w:before="40" w:after="40"/>
                    <w:jc w:val="center"/>
                    <w:rPr>
                      <w:rFonts w:cs="Arial"/>
                      <w:b/>
                      <w:color w:val="FFFFFF" w:themeColor="background1"/>
                      <w:sz w:val="20"/>
                      <w:lang w:eastAsia="en-GB"/>
                    </w:rPr>
                  </w:pPr>
                  <w:r>
                    <w:rPr>
                      <w:rFonts w:cs="Arial"/>
                      <w:b/>
                      <w:color w:val="FFFFFF" w:themeColor="background1"/>
                      <w:sz w:val="20"/>
                      <w:lang w:eastAsia="en-GB"/>
                    </w:rPr>
                    <w:t>Difference</w:t>
                  </w:r>
                </w:p>
              </w:tc>
            </w:tr>
            <w:tr w:rsidR="00103A11" w:rsidRPr="000950DC" w14:paraId="4800F862" w14:textId="77777777" w:rsidTr="00103A11">
              <w:trPr>
                <w:trHeight w:val="260"/>
              </w:trPr>
              <w:tc>
                <w:tcPr>
                  <w:tcW w:w="3131" w:type="dxa"/>
                  <w:tcBorders>
                    <w:top w:val="single" w:sz="8" w:space="0" w:color="auto"/>
                    <w:left w:val="single" w:sz="8" w:space="0" w:color="auto"/>
                    <w:bottom w:val="single" w:sz="4" w:space="0" w:color="auto"/>
                    <w:right w:val="single" w:sz="4" w:space="0" w:color="auto"/>
                  </w:tcBorders>
                  <w:shd w:val="clear" w:color="auto" w:fill="2E74B5" w:themeFill="accent5" w:themeFillShade="BF"/>
                  <w:noWrap/>
                  <w:vAlign w:val="bottom"/>
                </w:tcPr>
                <w:p w14:paraId="56EEC969" w14:textId="77777777" w:rsidR="002736AF" w:rsidRPr="00353718" w:rsidRDefault="002736AF" w:rsidP="000E6A92">
                  <w:pPr>
                    <w:spacing w:before="40" w:after="40"/>
                    <w:jc w:val="left"/>
                    <w:rPr>
                      <w:rFonts w:cs="Arial"/>
                      <w:b/>
                      <w:color w:val="FFFFFF" w:themeColor="background1"/>
                      <w:szCs w:val="24"/>
                      <w:lang w:eastAsia="en-GB"/>
                    </w:rPr>
                  </w:pPr>
                </w:p>
              </w:tc>
              <w:tc>
                <w:tcPr>
                  <w:tcW w:w="1417" w:type="dxa"/>
                  <w:tcBorders>
                    <w:top w:val="single" w:sz="8" w:space="0" w:color="auto"/>
                    <w:left w:val="nil"/>
                    <w:bottom w:val="single" w:sz="4" w:space="0" w:color="auto"/>
                    <w:right w:val="single" w:sz="4" w:space="0" w:color="auto"/>
                  </w:tcBorders>
                  <w:shd w:val="clear" w:color="auto" w:fill="2E74B5" w:themeFill="accent5" w:themeFillShade="BF"/>
                  <w:noWrap/>
                  <w:vAlign w:val="bottom"/>
                </w:tcPr>
                <w:p w14:paraId="21B1AD0B" w14:textId="364E0518" w:rsidR="002736AF" w:rsidRPr="00353718" w:rsidRDefault="002736AF" w:rsidP="000E6A92">
                  <w:pPr>
                    <w:spacing w:before="40" w:after="40"/>
                    <w:jc w:val="center"/>
                    <w:rPr>
                      <w:rFonts w:cs="Arial"/>
                      <w:b/>
                      <w:color w:val="FFFFFF" w:themeColor="background1"/>
                      <w:szCs w:val="24"/>
                      <w:lang w:eastAsia="en-GB"/>
                    </w:rPr>
                  </w:pPr>
                  <w:r w:rsidRPr="00C86EC4">
                    <w:rPr>
                      <w:rFonts w:cs="Arial"/>
                      <w:b/>
                      <w:color w:val="FFFFFF" w:themeColor="background1"/>
                      <w:sz w:val="20"/>
                      <w:lang w:eastAsia="en-GB"/>
                    </w:rPr>
                    <w:t>Headcount</w:t>
                  </w:r>
                </w:p>
              </w:tc>
              <w:tc>
                <w:tcPr>
                  <w:tcW w:w="1134" w:type="dxa"/>
                  <w:tcBorders>
                    <w:top w:val="single" w:sz="4" w:space="0" w:color="auto"/>
                    <w:left w:val="nil"/>
                    <w:bottom w:val="single" w:sz="4" w:space="0" w:color="auto"/>
                    <w:right w:val="single" w:sz="4" w:space="0" w:color="auto"/>
                  </w:tcBorders>
                  <w:shd w:val="clear" w:color="auto" w:fill="2E74B5" w:themeFill="accent5" w:themeFillShade="BF"/>
                  <w:vAlign w:val="bottom"/>
                </w:tcPr>
                <w:p w14:paraId="0F72476F" w14:textId="60C3E084" w:rsidR="002736AF" w:rsidRPr="00353718" w:rsidRDefault="002736AF" w:rsidP="00C13998">
                  <w:pPr>
                    <w:spacing w:before="40" w:after="40"/>
                    <w:jc w:val="center"/>
                    <w:rPr>
                      <w:rFonts w:cs="Arial"/>
                      <w:b/>
                      <w:color w:val="FFFFFF" w:themeColor="background1"/>
                      <w:szCs w:val="24"/>
                      <w:lang w:eastAsia="en-GB"/>
                    </w:rPr>
                  </w:pPr>
                  <w:r w:rsidRPr="00C13998">
                    <w:rPr>
                      <w:rFonts w:cs="Arial"/>
                      <w:b/>
                      <w:color w:val="FFFFFF" w:themeColor="background1"/>
                      <w:sz w:val="20"/>
                      <w:lang w:eastAsia="en-GB"/>
                    </w:rPr>
                    <w:t>FTE</w:t>
                  </w:r>
                </w:p>
              </w:tc>
              <w:tc>
                <w:tcPr>
                  <w:tcW w:w="1276" w:type="dxa"/>
                  <w:tcBorders>
                    <w:top w:val="single" w:sz="4" w:space="0" w:color="auto"/>
                    <w:left w:val="single" w:sz="4" w:space="0" w:color="auto"/>
                    <w:bottom w:val="single" w:sz="4" w:space="0" w:color="auto"/>
                    <w:right w:val="single" w:sz="4" w:space="0" w:color="auto"/>
                  </w:tcBorders>
                  <w:shd w:val="clear" w:color="auto" w:fill="2E74B5" w:themeFill="accent5" w:themeFillShade="BF"/>
                  <w:vAlign w:val="bottom"/>
                </w:tcPr>
                <w:p w14:paraId="3F63FE1D" w14:textId="0A613EDB" w:rsidR="002736AF" w:rsidRPr="00353718" w:rsidRDefault="00C13998" w:rsidP="00C13998">
                  <w:pPr>
                    <w:spacing w:before="40" w:after="40"/>
                    <w:jc w:val="center"/>
                    <w:rPr>
                      <w:rFonts w:cs="Arial"/>
                      <w:b/>
                      <w:color w:val="FFFFFF" w:themeColor="background1"/>
                      <w:szCs w:val="24"/>
                      <w:lang w:eastAsia="en-GB"/>
                    </w:rPr>
                  </w:pPr>
                  <w:r w:rsidRPr="00C86EC4">
                    <w:rPr>
                      <w:rFonts w:cs="Arial"/>
                      <w:b/>
                      <w:color w:val="FFFFFF" w:themeColor="background1"/>
                      <w:sz w:val="20"/>
                      <w:lang w:eastAsia="en-GB"/>
                    </w:rPr>
                    <w:t>Headcount</w:t>
                  </w:r>
                </w:p>
              </w:tc>
              <w:tc>
                <w:tcPr>
                  <w:tcW w:w="1134" w:type="dxa"/>
                  <w:tcBorders>
                    <w:top w:val="single" w:sz="4" w:space="0" w:color="auto"/>
                    <w:left w:val="single" w:sz="4" w:space="0" w:color="auto"/>
                    <w:bottom w:val="single" w:sz="4" w:space="0" w:color="auto"/>
                    <w:right w:val="single" w:sz="4" w:space="0" w:color="auto"/>
                  </w:tcBorders>
                  <w:shd w:val="clear" w:color="auto" w:fill="2E74B5" w:themeFill="accent5" w:themeFillShade="BF"/>
                  <w:vAlign w:val="bottom"/>
                </w:tcPr>
                <w:p w14:paraId="673C7368" w14:textId="66970AF5" w:rsidR="002736AF" w:rsidRPr="00353718" w:rsidRDefault="00C13998" w:rsidP="00C13998">
                  <w:pPr>
                    <w:spacing w:before="40" w:after="40"/>
                    <w:jc w:val="center"/>
                    <w:rPr>
                      <w:rFonts w:cs="Arial"/>
                      <w:b/>
                      <w:color w:val="FFFFFF" w:themeColor="background1"/>
                      <w:szCs w:val="24"/>
                      <w:lang w:eastAsia="en-GB"/>
                    </w:rPr>
                  </w:pPr>
                  <w:r w:rsidRPr="00396229">
                    <w:rPr>
                      <w:rFonts w:cs="Arial"/>
                      <w:b/>
                      <w:color w:val="FFFFFF" w:themeColor="background1"/>
                      <w:sz w:val="20"/>
                      <w:lang w:eastAsia="en-GB"/>
                    </w:rPr>
                    <w:t>FTE</w:t>
                  </w:r>
                </w:p>
              </w:tc>
              <w:tc>
                <w:tcPr>
                  <w:tcW w:w="1276" w:type="dxa"/>
                  <w:tcBorders>
                    <w:top w:val="single" w:sz="4" w:space="0" w:color="auto"/>
                    <w:left w:val="single" w:sz="4" w:space="0" w:color="auto"/>
                    <w:bottom w:val="single" w:sz="4" w:space="0" w:color="auto"/>
                    <w:right w:val="single" w:sz="4" w:space="0" w:color="auto"/>
                  </w:tcBorders>
                  <w:shd w:val="clear" w:color="auto" w:fill="2E74B5" w:themeFill="accent5" w:themeFillShade="BF"/>
                  <w:vAlign w:val="bottom"/>
                </w:tcPr>
                <w:p w14:paraId="399F7620" w14:textId="5BE9BF10" w:rsidR="002736AF" w:rsidRPr="00353718" w:rsidRDefault="00C13998" w:rsidP="00C13998">
                  <w:pPr>
                    <w:spacing w:before="40" w:after="40"/>
                    <w:jc w:val="center"/>
                    <w:rPr>
                      <w:rFonts w:cs="Arial"/>
                      <w:b/>
                      <w:color w:val="FFFFFF" w:themeColor="background1"/>
                      <w:szCs w:val="24"/>
                      <w:lang w:eastAsia="en-GB"/>
                    </w:rPr>
                  </w:pPr>
                  <w:r w:rsidRPr="00C86EC4">
                    <w:rPr>
                      <w:rFonts w:cs="Arial"/>
                      <w:b/>
                      <w:color w:val="FFFFFF" w:themeColor="background1"/>
                      <w:sz w:val="20"/>
                      <w:lang w:eastAsia="en-GB"/>
                    </w:rPr>
                    <w:t>Headcount</w:t>
                  </w:r>
                </w:p>
              </w:tc>
              <w:tc>
                <w:tcPr>
                  <w:tcW w:w="1100" w:type="dxa"/>
                  <w:tcBorders>
                    <w:top w:val="single" w:sz="4" w:space="0" w:color="auto"/>
                    <w:left w:val="single" w:sz="4" w:space="0" w:color="auto"/>
                    <w:bottom w:val="single" w:sz="4" w:space="0" w:color="auto"/>
                    <w:right w:val="single" w:sz="4" w:space="0" w:color="auto"/>
                  </w:tcBorders>
                  <w:shd w:val="clear" w:color="auto" w:fill="2E74B5" w:themeFill="accent5" w:themeFillShade="BF"/>
                  <w:noWrap/>
                  <w:vAlign w:val="bottom"/>
                </w:tcPr>
                <w:p w14:paraId="3848480D" w14:textId="2760685B" w:rsidR="002736AF" w:rsidRPr="00353718" w:rsidRDefault="00C13998" w:rsidP="000E6A92">
                  <w:pPr>
                    <w:spacing w:before="40" w:after="40"/>
                    <w:jc w:val="center"/>
                    <w:rPr>
                      <w:rFonts w:cs="Arial"/>
                      <w:b/>
                      <w:color w:val="FFFFFF" w:themeColor="background1"/>
                      <w:szCs w:val="24"/>
                      <w:lang w:eastAsia="en-GB"/>
                    </w:rPr>
                  </w:pPr>
                  <w:r w:rsidRPr="00396229">
                    <w:rPr>
                      <w:rFonts w:cs="Arial"/>
                      <w:b/>
                      <w:color w:val="FFFFFF" w:themeColor="background1"/>
                      <w:sz w:val="20"/>
                      <w:lang w:eastAsia="en-GB"/>
                    </w:rPr>
                    <w:t>FTE</w:t>
                  </w:r>
                </w:p>
              </w:tc>
            </w:tr>
            <w:tr w:rsidR="00103A11" w:rsidRPr="000950DC" w14:paraId="5067FFDC" w14:textId="77777777" w:rsidTr="00103A11">
              <w:trPr>
                <w:trHeight w:val="250"/>
              </w:trPr>
              <w:tc>
                <w:tcPr>
                  <w:tcW w:w="3131" w:type="dxa"/>
                  <w:tcBorders>
                    <w:top w:val="nil"/>
                    <w:left w:val="single" w:sz="8" w:space="0" w:color="auto"/>
                    <w:bottom w:val="single" w:sz="4" w:space="0" w:color="auto"/>
                    <w:right w:val="single" w:sz="4" w:space="0" w:color="auto"/>
                  </w:tcBorders>
                  <w:shd w:val="clear" w:color="auto" w:fill="2E74B5" w:themeFill="accent5" w:themeFillShade="BF"/>
                  <w:noWrap/>
                  <w:vAlign w:val="bottom"/>
                  <w:hideMark/>
                </w:tcPr>
                <w:p w14:paraId="4880AB53" w14:textId="58FE4531" w:rsidR="002736AF" w:rsidRPr="00904FAB" w:rsidRDefault="002736AF" w:rsidP="000E6A92">
                  <w:pPr>
                    <w:spacing w:before="40" w:after="40"/>
                    <w:jc w:val="left"/>
                    <w:rPr>
                      <w:rFonts w:cs="Arial"/>
                      <w:color w:val="FFFFFF" w:themeColor="background1"/>
                      <w:sz w:val="22"/>
                      <w:szCs w:val="22"/>
                      <w:lang w:eastAsia="en-GB"/>
                    </w:rPr>
                  </w:pPr>
                  <w:r w:rsidRPr="00904FAB">
                    <w:rPr>
                      <w:rFonts w:cs="Arial"/>
                      <w:color w:val="FFFFFF" w:themeColor="background1"/>
                      <w:sz w:val="22"/>
                      <w:szCs w:val="22"/>
                      <w:lang w:eastAsia="en-GB"/>
                    </w:rPr>
                    <w:t>Directorate</w:t>
                  </w:r>
                </w:p>
              </w:tc>
              <w:tc>
                <w:tcPr>
                  <w:tcW w:w="1417" w:type="dxa"/>
                  <w:tcBorders>
                    <w:top w:val="nil"/>
                    <w:left w:val="nil"/>
                    <w:bottom w:val="single" w:sz="4" w:space="0" w:color="auto"/>
                    <w:right w:val="single" w:sz="4" w:space="0" w:color="auto"/>
                  </w:tcBorders>
                  <w:shd w:val="clear" w:color="auto" w:fill="B4C6E7" w:themeFill="accent1" w:themeFillTint="66"/>
                  <w:noWrap/>
                  <w:vAlign w:val="bottom"/>
                  <w:hideMark/>
                </w:tcPr>
                <w:p w14:paraId="34E5254A" w14:textId="77777777" w:rsidR="002736AF" w:rsidRPr="00904FAB" w:rsidRDefault="002736AF" w:rsidP="000E6A92">
                  <w:pPr>
                    <w:spacing w:before="40" w:after="40"/>
                    <w:jc w:val="center"/>
                    <w:rPr>
                      <w:rFonts w:cs="Arial"/>
                      <w:sz w:val="22"/>
                      <w:szCs w:val="22"/>
                      <w:lang w:eastAsia="en-GB"/>
                    </w:rPr>
                  </w:pPr>
                  <w:r w:rsidRPr="00904FAB">
                    <w:rPr>
                      <w:rFonts w:cs="Arial"/>
                      <w:sz w:val="22"/>
                      <w:szCs w:val="22"/>
                      <w:lang w:eastAsia="en-GB"/>
                    </w:rPr>
                    <w:t>2</w:t>
                  </w:r>
                </w:p>
              </w:tc>
              <w:tc>
                <w:tcPr>
                  <w:tcW w:w="1134" w:type="dxa"/>
                  <w:tcBorders>
                    <w:top w:val="single" w:sz="4" w:space="0" w:color="auto"/>
                    <w:left w:val="nil"/>
                    <w:bottom w:val="single" w:sz="4" w:space="0" w:color="auto"/>
                    <w:right w:val="single" w:sz="4" w:space="0" w:color="auto"/>
                  </w:tcBorders>
                  <w:shd w:val="clear" w:color="auto" w:fill="B4C6E7" w:themeFill="accent1" w:themeFillTint="66"/>
                </w:tcPr>
                <w:p w14:paraId="76623505" w14:textId="25519452" w:rsidR="002736AF" w:rsidRPr="00904FAB" w:rsidRDefault="00A37B6A" w:rsidP="000E6A92">
                  <w:pPr>
                    <w:spacing w:before="40" w:after="40"/>
                    <w:jc w:val="center"/>
                    <w:rPr>
                      <w:rFonts w:cs="Arial"/>
                      <w:sz w:val="22"/>
                      <w:szCs w:val="22"/>
                      <w:lang w:eastAsia="en-GB"/>
                    </w:rPr>
                  </w:pPr>
                  <w:r>
                    <w:rPr>
                      <w:rFonts w:cs="Arial"/>
                      <w:sz w:val="22"/>
                      <w:szCs w:val="22"/>
                      <w:lang w:eastAsia="en-GB"/>
                    </w:rPr>
                    <w:t>1.98</w:t>
                  </w:r>
                </w:p>
              </w:tc>
              <w:tc>
                <w:tcPr>
                  <w:tcW w:w="127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D93076E" w14:textId="3817A650" w:rsidR="002736AF" w:rsidRPr="00904FAB" w:rsidRDefault="00A37B6A" w:rsidP="000E6A92">
                  <w:pPr>
                    <w:spacing w:before="40" w:after="40"/>
                    <w:jc w:val="center"/>
                    <w:rPr>
                      <w:rFonts w:cs="Arial"/>
                      <w:sz w:val="22"/>
                      <w:szCs w:val="22"/>
                      <w:lang w:eastAsia="en-GB"/>
                    </w:rPr>
                  </w:pPr>
                  <w:r>
                    <w:rPr>
                      <w:rFonts w:cs="Arial"/>
                      <w:sz w:val="22"/>
                      <w:szCs w:val="22"/>
                      <w:lang w:eastAsia="en-GB"/>
                    </w:rPr>
                    <w:t>2</w:t>
                  </w: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968B48B" w14:textId="6860319D" w:rsidR="002736AF" w:rsidRPr="00904FAB" w:rsidRDefault="00A37B6A" w:rsidP="000E6A92">
                  <w:pPr>
                    <w:spacing w:before="40" w:after="40"/>
                    <w:jc w:val="center"/>
                    <w:rPr>
                      <w:rFonts w:cs="Arial"/>
                      <w:sz w:val="22"/>
                      <w:szCs w:val="22"/>
                      <w:lang w:eastAsia="en-GB"/>
                    </w:rPr>
                  </w:pPr>
                  <w:r>
                    <w:rPr>
                      <w:rFonts w:cs="Arial"/>
                      <w:sz w:val="22"/>
                      <w:szCs w:val="22"/>
                      <w:lang w:eastAsia="en-GB"/>
                    </w:rPr>
                    <w:t>1.98</w:t>
                  </w:r>
                </w:p>
              </w:tc>
              <w:tc>
                <w:tcPr>
                  <w:tcW w:w="127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1241EDC" w14:textId="4989BBCE" w:rsidR="002736AF" w:rsidRPr="00904FAB" w:rsidRDefault="002D52A2" w:rsidP="000E6A92">
                  <w:pPr>
                    <w:spacing w:before="40" w:after="40"/>
                    <w:jc w:val="center"/>
                    <w:rPr>
                      <w:rFonts w:cs="Arial"/>
                      <w:sz w:val="22"/>
                      <w:szCs w:val="22"/>
                      <w:lang w:eastAsia="en-GB"/>
                    </w:rPr>
                  </w:pPr>
                  <w:r>
                    <w:rPr>
                      <w:rFonts w:cs="Arial"/>
                      <w:sz w:val="22"/>
                      <w:szCs w:val="22"/>
                      <w:lang w:eastAsia="en-GB"/>
                    </w:rPr>
                    <w:t>0</w:t>
                  </w:r>
                </w:p>
              </w:tc>
              <w:tc>
                <w:tcPr>
                  <w:tcW w:w="110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55D4665E" w14:textId="1DB89261" w:rsidR="002736AF" w:rsidRPr="00904FAB" w:rsidRDefault="002D52A2" w:rsidP="000E6A92">
                  <w:pPr>
                    <w:spacing w:before="40" w:after="40"/>
                    <w:jc w:val="center"/>
                    <w:rPr>
                      <w:rFonts w:cs="Arial"/>
                      <w:sz w:val="22"/>
                      <w:szCs w:val="22"/>
                      <w:lang w:eastAsia="en-GB"/>
                    </w:rPr>
                  </w:pPr>
                  <w:r>
                    <w:rPr>
                      <w:rFonts w:cs="Arial"/>
                      <w:sz w:val="22"/>
                      <w:szCs w:val="22"/>
                      <w:lang w:eastAsia="en-GB"/>
                    </w:rPr>
                    <w:t>0</w:t>
                  </w:r>
                </w:p>
              </w:tc>
            </w:tr>
            <w:tr w:rsidR="00103A11" w:rsidRPr="000950DC" w14:paraId="1D1D4CC3" w14:textId="77777777" w:rsidTr="00103A11">
              <w:trPr>
                <w:trHeight w:val="250"/>
              </w:trPr>
              <w:tc>
                <w:tcPr>
                  <w:tcW w:w="3131" w:type="dxa"/>
                  <w:tcBorders>
                    <w:top w:val="nil"/>
                    <w:left w:val="single" w:sz="8" w:space="0" w:color="auto"/>
                    <w:bottom w:val="single" w:sz="4" w:space="0" w:color="auto"/>
                    <w:right w:val="single" w:sz="4" w:space="0" w:color="auto"/>
                  </w:tcBorders>
                  <w:shd w:val="clear" w:color="auto" w:fill="2E74B5" w:themeFill="accent5" w:themeFillShade="BF"/>
                  <w:noWrap/>
                  <w:vAlign w:val="bottom"/>
                  <w:hideMark/>
                </w:tcPr>
                <w:p w14:paraId="40CF8159" w14:textId="6A5A4D26" w:rsidR="002736AF" w:rsidRPr="00904FAB" w:rsidRDefault="002736AF" w:rsidP="000E6A92">
                  <w:pPr>
                    <w:spacing w:before="40" w:after="40"/>
                    <w:jc w:val="left"/>
                    <w:rPr>
                      <w:rFonts w:cs="Arial"/>
                      <w:color w:val="FFFFFF" w:themeColor="background1"/>
                      <w:sz w:val="22"/>
                      <w:szCs w:val="22"/>
                      <w:lang w:eastAsia="en-GB"/>
                    </w:rPr>
                  </w:pPr>
                  <w:r w:rsidRPr="00904FAB">
                    <w:rPr>
                      <w:rFonts w:cs="Arial"/>
                      <w:color w:val="FFFFFF" w:themeColor="background1"/>
                      <w:sz w:val="22"/>
                      <w:szCs w:val="22"/>
                      <w:lang w:eastAsia="en-GB"/>
                    </w:rPr>
                    <w:t xml:space="preserve">Area Manager - Formartine </w:t>
                  </w:r>
                </w:p>
              </w:tc>
              <w:tc>
                <w:tcPr>
                  <w:tcW w:w="1417" w:type="dxa"/>
                  <w:tcBorders>
                    <w:top w:val="nil"/>
                    <w:left w:val="nil"/>
                    <w:bottom w:val="single" w:sz="4" w:space="0" w:color="auto"/>
                    <w:right w:val="single" w:sz="4" w:space="0" w:color="auto"/>
                  </w:tcBorders>
                  <w:shd w:val="clear" w:color="auto" w:fill="D9E2F3" w:themeFill="accent1" w:themeFillTint="33"/>
                  <w:noWrap/>
                  <w:vAlign w:val="bottom"/>
                  <w:hideMark/>
                </w:tcPr>
                <w:p w14:paraId="2C9DAE9D" w14:textId="7162548E" w:rsidR="002736AF" w:rsidRPr="00904FAB" w:rsidRDefault="002736AF" w:rsidP="000E6A92">
                  <w:pPr>
                    <w:spacing w:before="40" w:after="40"/>
                    <w:jc w:val="center"/>
                    <w:rPr>
                      <w:rFonts w:cs="Arial"/>
                      <w:sz w:val="22"/>
                      <w:szCs w:val="22"/>
                      <w:lang w:eastAsia="en-GB"/>
                    </w:rPr>
                  </w:pPr>
                  <w:r>
                    <w:rPr>
                      <w:rFonts w:cs="Arial"/>
                      <w:sz w:val="22"/>
                      <w:szCs w:val="22"/>
                      <w:lang w:eastAsia="en-GB"/>
                    </w:rPr>
                    <w:t>8</w:t>
                  </w:r>
                </w:p>
              </w:tc>
              <w:tc>
                <w:tcPr>
                  <w:tcW w:w="1134" w:type="dxa"/>
                  <w:tcBorders>
                    <w:top w:val="single" w:sz="4" w:space="0" w:color="auto"/>
                    <w:left w:val="nil"/>
                    <w:bottom w:val="single" w:sz="4" w:space="0" w:color="auto"/>
                    <w:right w:val="single" w:sz="4" w:space="0" w:color="auto"/>
                  </w:tcBorders>
                  <w:shd w:val="clear" w:color="auto" w:fill="D9E2F3" w:themeFill="accent1" w:themeFillTint="33"/>
                </w:tcPr>
                <w:p w14:paraId="4A16DA0A" w14:textId="72412AA9" w:rsidR="002736AF" w:rsidRPr="00904FAB" w:rsidRDefault="002D52A2" w:rsidP="000E6A92">
                  <w:pPr>
                    <w:spacing w:before="40" w:after="40"/>
                    <w:jc w:val="center"/>
                    <w:rPr>
                      <w:rFonts w:cs="Arial"/>
                      <w:sz w:val="22"/>
                      <w:szCs w:val="22"/>
                      <w:lang w:eastAsia="en-GB"/>
                    </w:rPr>
                  </w:pPr>
                  <w:r>
                    <w:rPr>
                      <w:rFonts w:cs="Arial"/>
                      <w:sz w:val="22"/>
                      <w:szCs w:val="22"/>
                      <w:lang w:eastAsia="en-GB"/>
                    </w:rPr>
                    <w:t>4.89</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BBA4453" w14:textId="195A3B4E" w:rsidR="002736AF" w:rsidRPr="00904FAB" w:rsidRDefault="002D52A2" w:rsidP="000E6A92">
                  <w:pPr>
                    <w:spacing w:before="40" w:after="40"/>
                    <w:jc w:val="center"/>
                    <w:rPr>
                      <w:rFonts w:cs="Arial"/>
                      <w:sz w:val="22"/>
                      <w:szCs w:val="22"/>
                      <w:lang w:eastAsia="en-GB"/>
                    </w:rPr>
                  </w:pPr>
                  <w:r>
                    <w:rPr>
                      <w:rFonts w:cs="Arial"/>
                      <w:sz w:val="22"/>
                      <w:szCs w:val="22"/>
                      <w:lang w:eastAsia="en-GB"/>
                    </w:rPr>
                    <w:t>6</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1E0C687" w14:textId="61F6B37C" w:rsidR="002736AF" w:rsidRPr="00904FAB" w:rsidRDefault="002D52A2" w:rsidP="000E6A92">
                  <w:pPr>
                    <w:spacing w:before="40" w:after="40"/>
                    <w:jc w:val="center"/>
                    <w:rPr>
                      <w:rFonts w:cs="Arial"/>
                      <w:sz w:val="22"/>
                      <w:szCs w:val="22"/>
                      <w:lang w:eastAsia="en-GB"/>
                    </w:rPr>
                  </w:pPr>
                  <w:r>
                    <w:rPr>
                      <w:rFonts w:cs="Arial"/>
                      <w:sz w:val="22"/>
                      <w:szCs w:val="22"/>
                      <w:lang w:eastAsia="en-GB"/>
                    </w:rPr>
                    <w:t>4.65</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F181899" w14:textId="171FD90F" w:rsidR="002736AF" w:rsidRPr="00904FAB" w:rsidRDefault="002D52A2" w:rsidP="000E6A92">
                  <w:pPr>
                    <w:spacing w:before="40" w:after="40"/>
                    <w:jc w:val="center"/>
                    <w:rPr>
                      <w:rFonts w:cs="Arial"/>
                      <w:sz w:val="22"/>
                      <w:szCs w:val="22"/>
                      <w:lang w:eastAsia="en-GB"/>
                    </w:rPr>
                  </w:pPr>
                  <w:r>
                    <w:rPr>
                      <w:rFonts w:cs="Arial"/>
                      <w:sz w:val="22"/>
                      <w:szCs w:val="22"/>
                      <w:lang w:eastAsia="en-GB"/>
                    </w:rPr>
                    <w:t>-2</w:t>
                  </w:r>
                </w:p>
              </w:tc>
              <w:tc>
                <w:tcPr>
                  <w:tcW w:w="110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8407D8D" w14:textId="3C36F339" w:rsidR="002736AF" w:rsidRPr="00904FAB" w:rsidRDefault="002D52A2" w:rsidP="000E6A92">
                  <w:pPr>
                    <w:spacing w:before="40" w:after="40"/>
                    <w:jc w:val="center"/>
                    <w:rPr>
                      <w:rFonts w:cs="Arial"/>
                      <w:sz w:val="22"/>
                      <w:szCs w:val="22"/>
                      <w:lang w:eastAsia="en-GB"/>
                    </w:rPr>
                  </w:pPr>
                  <w:r>
                    <w:rPr>
                      <w:rFonts w:cs="Arial"/>
                      <w:sz w:val="22"/>
                      <w:szCs w:val="22"/>
                      <w:lang w:eastAsia="en-GB"/>
                    </w:rPr>
                    <w:t>-0.24</w:t>
                  </w:r>
                </w:p>
              </w:tc>
            </w:tr>
            <w:tr w:rsidR="00103A11" w:rsidRPr="000950DC" w14:paraId="05B20FEB" w14:textId="77777777" w:rsidTr="00103A11">
              <w:trPr>
                <w:trHeight w:val="250"/>
              </w:trPr>
              <w:tc>
                <w:tcPr>
                  <w:tcW w:w="3131" w:type="dxa"/>
                  <w:tcBorders>
                    <w:top w:val="nil"/>
                    <w:left w:val="single" w:sz="8" w:space="0" w:color="auto"/>
                    <w:bottom w:val="single" w:sz="4" w:space="0" w:color="auto"/>
                    <w:right w:val="single" w:sz="4" w:space="0" w:color="auto"/>
                  </w:tcBorders>
                  <w:shd w:val="clear" w:color="auto" w:fill="2E74B5" w:themeFill="accent5" w:themeFillShade="BF"/>
                  <w:noWrap/>
                  <w:vAlign w:val="bottom"/>
                  <w:hideMark/>
                </w:tcPr>
                <w:p w14:paraId="081693B5" w14:textId="5203EB70" w:rsidR="002736AF" w:rsidRPr="00904FAB" w:rsidRDefault="002736AF" w:rsidP="000E6A92">
                  <w:pPr>
                    <w:spacing w:before="40" w:after="40"/>
                    <w:jc w:val="left"/>
                    <w:rPr>
                      <w:rFonts w:cs="Arial"/>
                      <w:color w:val="FFFFFF" w:themeColor="background1"/>
                      <w:sz w:val="22"/>
                      <w:szCs w:val="22"/>
                      <w:lang w:eastAsia="en-GB"/>
                    </w:rPr>
                  </w:pPr>
                  <w:r w:rsidRPr="00904FAB">
                    <w:rPr>
                      <w:rFonts w:cs="Arial"/>
                      <w:color w:val="FFFFFF" w:themeColor="background1"/>
                      <w:sz w:val="22"/>
                      <w:szCs w:val="22"/>
                      <w:lang w:eastAsia="en-GB"/>
                    </w:rPr>
                    <w:t xml:space="preserve">Area Manager - Buchan </w:t>
                  </w:r>
                </w:p>
              </w:tc>
              <w:tc>
                <w:tcPr>
                  <w:tcW w:w="1417" w:type="dxa"/>
                  <w:tcBorders>
                    <w:top w:val="nil"/>
                    <w:left w:val="nil"/>
                    <w:bottom w:val="single" w:sz="4" w:space="0" w:color="auto"/>
                    <w:right w:val="single" w:sz="4" w:space="0" w:color="auto"/>
                  </w:tcBorders>
                  <w:shd w:val="clear" w:color="auto" w:fill="B4C6E7" w:themeFill="accent1" w:themeFillTint="66"/>
                  <w:noWrap/>
                  <w:vAlign w:val="bottom"/>
                  <w:hideMark/>
                </w:tcPr>
                <w:p w14:paraId="156740DB" w14:textId="6452C51E" w:rsidR="002736AF" w:rsidRPr="00904FAB" w:rsidRDefault="002736AF" w:rsidP="7B0E7940">
                  <w:pPr>
                    <w:spacing w:before="40" w:after="40"/>
                    <w:jc w:val="center"/>
                    <w:rPr>
                      <w:rFonts w:eastAsia="Arial" w:cs="Arial"/>
                      <w:sz w:val="22"/>
                      <w:szCs w:val="22"/>
                    </w:rPr>
                  </w:pPr>
                  <w:r>
                    <w:rPr>
                      <w:rFonts w:cs="Arial"/>
                      <w:sz w:val="22"/>
                      <w:szCs w:val="22"/>
                      <w:lang w:eastAsia="en-GB"/>
                    </w:rPr>
                    <w:t>7</w:t>
                  </w:r>
                </w:p>
              </w:tc>
              <w:tc>
                <w:tcPr>
                  <w:tcW w:w="1134" w:type="dxa"/>
                  <w:tcBorders>
                    <w:top w:val="single" w:sz="4" w:space="0" w:color="auto"/>
                    <w:left w:val="nil"/>
                    <w:bottom w:val="single" w:sz="4" w:space="0" w:color="auto"/>
                    <w:right w:val="single" w:sz="4" w:space="0" w:color="auto"/>
                  </w:tcBorders>
                  <w:shd w:val="clear" w:color="auto" w:fill="B4C6E7" w:themeFill="accent1" w:themeFillTint="66"/>
                </w:tcPr>
                <w:p w14:paraId="73D88DF0" w14:textId="5430C8D4" w:rsidR="002736AF" w:rsidRPr="00904FAB" w:rsidRDefault="002D52A2" w:rsidP="6A4344BB">
                  <w:pPr>
                    <w:spacing w:before="40" w:after="40"/>
                    <w:jc w:val="center"/>
                    <w:rPr>
                      <w:rFonts w:cs="Arial"/>
                      <w:sz w:val="22"/>
                      <w:szCs w:val="22"/>
                      <w:lang w:eastAsia="en-GB"/>
                    </w:rPr>
                  </w:pPr>
                  <w:r>
                    <w:rPr>
                      <w:rFonts w:cs="Arial"/>
                      <w:sz w:val="22"/>
                      <w:szCs w:val="22"/>
                      <w:lang w:eastAsia="en-GB"/>
                    </w:rPr>
                    <w:t>5.89</w:t>
                  </w:r>
                </w:p>
              </w:tc>
              <w:tc>
                <w:tcPr>
                  <w:tcW w:w="127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E0A5899" w14:textId="57DB768B" w:rsidR="002736AF" w:rsidRPr="00904FAB" w:rsidRDefault="00E62ED9" w:rsidP="6A4344BB">
                  <w:pPr>
                    <w:spacing w:before="40" w:after="40"/>
                    <w:jc w:val="center"/>
                    <w:rPr>
                      <w:rFonts w:cs="Arial"/>
                      <w:sz w:val="22"/>
                      <w:szCs w:val="22"/>
                      <w:lang w:eastAsia="en-GB"/>
                    </w:rPr>
                  </w:pPr>
                  <w:r>
                    <w:rPr>
                      <w:rFonts w:cs="Arial"/>
                      <w:sz w:val="22"/>
                      <w:szCs w:val="22"/>
                      <w:lang w:eastAsia="en-GB"/>
                    </w:rPr>
                    <w:t>14</w:t>
                  </w: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00F42C0" w14:textId="2DF3F2CC" w:rsidR="002736AF" w:rsidRPr="00904FAB" w:rsidRDefault="00E62ED9" w:rsidP="6A4344BB">
                  <w:pPr>
                    <w:spacing w:before="40" w:after="40"/>
                    <w:jc w:val="center"/>
                    <w:rPr>
                      <w:rFonts w:cs="Arial"/>
                      <w:sz w:val="22"/>
                      <w:szCs w:val="22"/>
                      <w:lang w:eastAsia="en-GB"/>
                    </w:rPr>
                  </w:pPr>
                  <w:r>
                    <w:rPr>
                      <w:rFonts w:cs="Arial"/>
                      <w:sz w:val="22"/>
                      <w:szCs w:val="22"/>
                      <w:lang w:eastAsia="en-GB"/>
                    </w:rPr>
                    <w:t>13.54</w:t>
                  </w:r>
                </w:p>
              </w:tc>
              <w:tc>
                <w:tcPr>
                  <w:tcW w:w="127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8841FEA" w14:textId="0CB8BD93" w:rsidR="002736AF" w:rsidRPr="00904FAB" w:rsidRDefault="00E62ED9" w:rsidP="6A4344BB">
                  <w:pPr>
                    <w:spacing w:before="40" w:after="40"/>
                    <w:jc w:val="center"/>
                    <w:rPr>
                      <w:rFonts w:cs="Arial"/>
                      <w:sz w:val="22"/>
                      <w:szCs w:val="22"/>
                      <w:lang w:eastAsia="en-GB"/>
                    </w:rPr>
                  </w:pPr>
                  <w:r>
                    <w:rPr>
                      <w:rFonts w:cs="Arial"/>
                      <w:sz w:val="22"/>
                      <w:szCs w:val="22"/>
                      <w:lang w:eastAsia="en-GB"/>
                    </w:rPr>
                    <w:t>7</w:t>
                  </w:r>
                </w:p>
              </w:tc>
              <w:tc>
                <w:tcPr>
                  <w:tcW w:w="110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352FCC01" w14:textId="5FFBFCBC" w:rsidR="002736AF" w:rsidRPr="00904FAB" w:rsidRDefault="00E62ED9" w:rsidP="6A4344BB">
                  <w:pPr>
                    <w:spacing w:before="40" w:after="40"/>
                    <w:jc w:val="center"/>
                    <w:rPr>
                      <w:rFonts w:cs="Arial"/>
                      <w:sz w:val="22"/>
                      <w:szCs w:val="22"/>
                      <w:lang w:eastAsia="en-GB"/>
                    </w:rPr>
                  </w:pPr>
                  <w:r>
                    <w:rPr>
                      <w:rFonts w:cs="Arial"/>
                      <w:sz w:val="22"/>
                      <w:szCs w:val="22"/>
                      <w:lang w:eastAsia="en-GB"/>
                    </w:rPr>
                    <w:t>7.65</w:t>
                  </w:r>
                </w:p>
              </w:tc>
            </w:tr>
            <w:tr w:rsidR="00103A11" w:rsidRPr="004816EF" w14:paraId="16A28C83" w14:textId="77777777" w:rsidTr="00103A11">
              <w:trPr>
                <w:trHeight w:val="250"/>
              </w:trPr>
              <w:tc>
                <w:tcPr>
                  <w:tcW w:w="3131" w:type="dxa"/>
                  <w:tcBorders>
                    <w:top w:val="nil"/>
                    <w:left w:val="single" w:sz="8" w:space="0" w:color="auto"/>
                    <w:bottom w:val="single" w:sz="4" w:space="0" w:color="auto"/>
                    <w:right w:val="single" w:sz="4" w:space="0" w:color="auto"/>
                  </w:tcBorders>
                  <w:shd w:val="clear" w:color="auto" w:fill="2E74B5" w:themeFill="accent5" w:themeFillShade="BF"/>
                  <w:noWrap/>
                  <w:vAlign w:val="bottom"/>
                </w:tcPr>
                <w:p w14:paraId="39C72009" w14:textId="556BBB62" w:rsidR="002736AF" w:rsidRPr="00206B14" w:rsidRDefault="002736AF" w:rsidP="000E6A92">
                  <w:pPr>
                    <w:spacing w:before="40" w:after="40"/>
                    <w:jc w:val="left"/>
                    <w:rPr>
                      <w:rFonts w:cs="Arial"/>
                      <w:i/>
                      <w:color w:val="FFFFFF" w:themeColor="background1"/>
                      <w:sz w:val="22"/>
                      <w:szCs w:val="22"/>
                      <w:lang w:eastAsia="en-GB"/>
                    </w:rPr>
                  </w:pPr>
                  <w:r w:rsidRPr="00206B14">
                    <w:rPr>
                      <w:rFonts w:cs="Arial"/>
                      <w:i/>
                      <w:color w:val="FFFFFF" w:themeColor="background1"/>
                      <w:sz w:val="22"/>
                      <w:szCs w:val="22"/>
                      <w:lang w:eastAsia="en-GB"/>
                    </w:rPr>
                    <w:t>Commercial &amp; Procurement Shared Services *</w:t>
                  </w:r>
                </w:p>
              </w:tc>
              <w:tc>
                <w:tcPr>
                  <w:tcW w:w="1417" w:type="dxa"/>
                  <w:tcBorders>
                    <w:top w:val="nil"/>
                    <w:left w:val="nil"/>
                    <w:bottom w:val="single" w:sz="4" w:space="0" w:color="auto"/>
                    <w:right w:val="single" w:sz="4" w:space="0" w:color="auto"/>
                  </w:tcBorders>
                  <w:shd w:val="clear" w:color="auto" w:fill="D9E2F3" w:themeFill="accent1" w:themeFillTint="33"/>
                  <w:noWrap/>
                  <w:vAlign w:val="bottom"/>
                </w:tcPr>
                <w:p w14:paraId="2724C912" w14:textId="7EC64B8C" w:rsidR="002736AF" w:rsidRPr="00206B14" w:rsidRDefault="002736AF" w:rsidP="000E6A92">
                  <w:pPr>
                    <w:spacing w:before="40" w:after="40"/>
                    <w:jc w:val="center"/>
                    <w:rPr>
                      <w:rFonts w:cs="Arial"/>
                      <w:i/>
                      <w:sz w:val="22"/>
                      <w:szCs w:val="22"/>
                      <w:lang w:eastAsia="en-GB"/>
                    </w:rPr>
                  </w:pPr>
                  <w:r w:rsidRPr="00206B14">
                    <w:rPr>
                      <w:rFonts w:cs="Arial"/>
                      <w:i/>
                      <w:sz w:val="22"/>
                      <w:szCs w:val="22"/>
                      <w:lang w:eastAsia="en-GB"/>
                    </w:rPr>
                    <w:t>26</w:t>
                  </w:r>
                </w:p>
              </w:tc>
              <w:tc>
                <w:tcPr>
                  <w:tcW w:w="1134" w:type="dxa"/>
                  <w:tcBorders>
                    <w:top w:val="single" w:sz="4" w:space="0" w:color="auto"/>
                    <w:left w:val="nil"/>
                    <w:bottom w:val="single" w:sz="4" w:space="0" w:color="auto"/>
                    <w:right w:val="single" w:sz="4" w:space="0" w:color="auto"/>
                  </w:tcBorders>
                  <w:shd w:val="clear" w:color="auto" w:fill="D9E2F3" w:themeFill="accent1" w:themeFillTint="33"/>
                  <w:vAlign w:val="bottom"/>
                </w:tcPr>
                <w:p w14:paraId="47B76FE1" w14:textId="32AC6033" w:rsidR="00E62ED9" w:rsidRPr="00206B14" w:rsidRDefault="00E62ED9" w:rsidP="00E62ED9">
                  <w:pPr>
                    <w:spacing w:before="40" w:after="40"/>
                    <w:jc w:val="center"/>
                    <w:rPr>
                      <w:rFonts w:cs="Arial"/>
                      <w:i/>
                      <w:sz w:val="22"/>
                      <w:szCs w:val="22"/>
                      <w:lang w:eastAsia="en-GB"/>
                    </w:rPr>
                  </w:pPr>
                  <w:r>
                    <w:rPr>
                      <w:rFonts w:cs="Arial"/>
                      <w:i/>
                      <w:sz w:val="22"/>
                      <w:szCs w:val="22"/>
                      <w:lang w:eastAsia="en-GB"/>
                    </w:rPr>
                    <w:t>24.2</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FA1111E" w14:textId="77777777" w:rsidR="002736AF" w:rsidRPr="00F357EB" w:rsidRDefault="002736AF" w:rsidP="000E6A92">
                  <w:pPr>
                    <w:spacing w:before="40" w:after="40"/>
                    <w:jc w:val="center"/>
                    <w:rPr>
                      <w:rFonts w:cs="Arial"/>
                      <w:i/>
                      <w:sz w:val="22"/>
                      <w:szCs w:val="22"/>
                      <w:highlight w:val="yellow"/>
                      <w:lang w:eastAsia="en-GB"/>
                    </w:rPr>
                  </w:pPr>
                </w:p>
                <w:p w14:paraId="7F483C88" w14:textId="2BEC8EA0" w:rsidR="00F357EB" w:rsidRPr="00F357EB" w:rsidRDefault="008277CF" w:rsidP="000E6A92">
                  <w:pPr>
                    <w:spacing w:before="40" w:after="40"/>
                    <w:jc w:val="center"/>
                    <w:rPr>
                      <w:rFonts w:cs="Arial"/>
                      <w:i/>
                      <w:sz w:val="22"/>
                      <w:szCs w:val="22"/>
                      <w:highlight w:val="yellow"/>
                      <w:lang w:eastAsia="en-GB"/>
                    </w:rPr>
                  </w:pPr>
                  <w:r w:rsidRPr="008277CF">
                    <w:rPr>
                      <w:rFonts w:cs="Arial"/>
                      <w:i/>
                      <w:sz w:val="22"/>
                      <w:szCs w:val="22"/>
                      <w:lang w:eastAsia="en-GB"/>
                    </w:rPr>
                    <w:t>41</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5A76489" w14:textId="77777777" w:rsidR="002736AF" w:rsidRPr="00F357EB" w:rsidRDefault="002736AF" w:rsidP="000E6A92">
                  <w:pPr>
                    <w:spacing w:before="40" w:after="40"/>
                    <w:jc w:val="center"/>
                    <w:rPr>
                      <w:rFonts w:cs="Arial"/>
                      <w:i/>
                      <w:sz w:val="22"/>
                      <w:szCs w:val="22"/>
                      <w:highlight w:val="yellow"/>
                      <w:lang w:eastAsia="en-GB"/>
                    </w:rPr>
                  </w:pPr>
                </w:p>
                <w:p w14:paraId="591FCC6F" w14:textId="6E347638" w:rsidR="00F357EB" w:rsidRPr="00F357EB" w:rsidRDefault="008277CF" w:rsidP="000E6A92">
                  <w:pPr>
                    <w:spacing w:before="40" w:after="40"/>
                    <w:jc w:val="center"/>
                    <w:rPr>
                      <w:rFonts w:cs="Arial"/>
                      <w:i/>
                      <w:sz w:val="22"/>
                      <w:szCs w:val="22"/>
                      <w:highlight w:val="yellow"/>
                      <w:lang w:eastAsia="en-GB"/>
                    </w:rPr>
                  </w:pPr>
                  <w:r w:rsidRPr="008277CF">
                    <w:rPr>
                      <w:rFonts w:cs="Arial"/>
                      <w:i/>
                      <w:sz w:val="22"/>
                      <w:szCs w:val="22"/>
                      <w:lang w:eastAsia="en-GB"/>
                    </w:rPr>
                    <w:t>38.55</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99A1C9C" w14:textId="77777777" w:rsidR="002736AF" w:rsidRPr="00F357EB" w:rsidRDefault="002736AF" w:rsidP="000E6A92">
                  <w:pPr>
                    <w:spacing w:before="40" w:after="40"/>
                    <w:jc w:val="center"/>
                    <w:rPr>
                      <w:rFonts w:cs="Arial"/>
                      <w:i/>
                      <w:sz w:val="22"/>
                      <w:szCs w:val="22"/>
                      <w:highlight w:val="yellow"/>
                      <w:lang w:eastAsia="en-GB"/>
                    </w:rPr>
                  </w:pPr>
                </w:p>
                <w:p w14:paraId="69BD27E5" w14:textId="3E487B90" w:rsidR="00F357EB" w:rsidRPr="00F357EB" w:rsidRDefault="008277CF" w:rsidP="000E6A92">
                  <w:pPr>
                    <w:spacing w:before="40" w:after="40"/>
                    <w:jc w:val="center"/>
                    <w:rPr>
                      <w:rFonts w:cs="Arial"/>
                      <w:i/>
                      <w:sz w:val="22"/>
                      <w:szCs w:val="22"/>
                      <w:highlight w:val="yellow"/>
                      <w:lang w:eastAsia="en-GB"/>
                    </w:rPr>
                  </w:pPr>
                  <w:r w:rsidRPr="008277CF">
                    <w:rPr>
                      <w:rFonts w:cs="Arial"/>
                      <w:i/>
                      <w:sz w:val="22"/>
                      <w:szCs w:val="22"/>
                      <w:lang w:eastAsia="en-GB"/>
                    </w:rPr>
                    <w:t>15</w:t>
                  </w:r>
                </w:p>
              </w:tc>
              <w:tc>
                <w:tcPr>
                  <w:tcW w:w="110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49427C2C" w14:textId="7D8F6959" w:rsidR="002736AF" w:rsidRPr="00F357EB" w:rsidRDefault="008277CF" w:rsidP="000E6A92">
                  <w:pPr>
                    <w:spacing w:before="40" w:after="40"/>
                    <w:jc w:val="center"/>
                    <w:rPr>
                      <w:rFonts w:cs="Arial"/>
                      <w:i/>
                      <w:sz w:val="22"/>
                      <w:szCs w:val="22"/>
                      <w:highlight w:val="yellow"/>
                      <w:lang w:eastAsia="en-GB"/>
                    </w:rPr>
                  </w:pPr>
                  <w:r w:rsidRPr="008277CF">
                    <w:rPr>
                      <w:rFonts w:cs="Arial"/>
                      <w:i/>
                      <w:sz w:val="22"/>
                      <w:szCs w:val="22"/>
                      <w:lang w:eastAsia="en-GB"/>
                    </w:rPr>
                    <w:t>14.35</w:t>
                  </w:r>
                </w:p>
              </w:tc>
            </w:tr>
            <w:tr w:rsidR="00103A11" w:rsidRPr="000950DC" w14:paraId="6DCB647D" w14:textId="77777777" w:rsidTr="00103A11">
              <w:trPr>
                <w:trHeight w:val="250"/>
              </w:trPr>
              <w:tc>
                <w:tcPr>
                  <w:tcW w:w="3131" w:type="dxa"/>
                  <w:tcBorders>
                    <w:top w:val="nil"/>
                    <w:left w:val="single" w:sz="8" w:space="0" w:color="auto"/>
                    <w:bottom w:val="single" w:sz="4" w:space="0" w:color="auto"/>
                    <w:right w:val="single" w:sz="4" w:space="0" w:color="auto"/>
                  </w:tcBorders>
                  <w:shd w:val="clear" w:color="auto" w:fill="2E74B5" w:themeFill="accent5" w:themeFillShade="BF"/>
                  <w:noWrap/>
                  <w:vAlign w:val="bottom"/>
                  <w:hideMark/>
                </w:tcPr>
                <w:p w14:paraId="1B195DC6" w14:textId="77777777" w:rsidR="002736AF" w:rsidRPr="000950DC" w:rsidRDefault="002736AF" w:rsidP="000E6A92">
                  <w:pPr>
                    <w:spacing w:before="40" w:after="40"/>
                    <w:jc w:val="left"/>
                    <w:rPr>
                      <w:rFonts w:cs="Arial"/>
                      <w:color w:val="000000"/>
                      <w:sz w:val="20"/>
                      <w:lang w:eastAsia="en-GB"/>
                    </w:rPr>
                  </w:pPr>
                  <w:r w:rsidRPr="003609DB">
                    <w:rPr>
                      <w:rFonts w:cs="Arial"/>
                      <w:color w:val="FFFFFF" w:themeColor="background1"/>
                      <w:sz w:val="22"/>
                      <w:szCs w:val="22"/>
                      <w:lang w:eastAsia="en-GB"/>
                    </w:rPr>
                    <w:t xml:space="preserve">Customer &amp; Digital Services </w:t>
                  </w:r>
                </w:p>
              </w:tc>
              <w:tc>
                <w:tcPr>
                  <w:tcW w:w="1417" w:type="dxa"/>
                  <w:tcBorders>
                    <w:top w:val="nil"/>
                    <w:left w:val="nil"/>
                    <w:bottom w:val="single" w:sz="4" w:space="0" w:color="auto"/>
                    <w:right w:val="single" w:sz="4" w:space="0" w:color="auto"/>
                  </w:tcBorders>
                  <w:shd w:val="clear" w:color="auto" w:fill="B4C6E7" w:themeFill="accent1" w:themeFillTint="66"/>
                  <w:noWrap/>
                  <w:vAlign w:val="bottom"/>
                  <w:hideMark/>
                </w:tcPr>
                <w:p w14:paraId="2AA9075D" w14:textId="4DE794C9" w:rsidR="002736AF" w:rsidRPr="00904FAB" w:rsidRDefault="002736AF" w:rsidP="6A4344BB">
                  <w:pPr>
                    <w:spacing w:before="40" w:after="40"/>
                    <w:jc w:val="center"/>
                    <w:rPr>
                      <w:rFonts w:cs="Arial"/>
                      <w:sz w:val="22"/>
                      <w:szCs w:val="22"/>
                      <w:lang w:eastAsia="en-GB"/>
                    </w:rPr>
                  </w:pPr>
                  <w:r w:rsidRPr="1648D921">
                    <w:rPr>
                      <w:rFonts w:cs="Arial"/>
                      <w:sz w:val="22"/>
                      <w:szCs w:val="22"/>
                      <w:lang w:eastAsia="en-GB"/>
                    </w:rPr>
                    <w:t>2</w:t>
                  </w:r>
                  <w:r w:rsidR="00581A11">
                    <w:rPr>
                      <w:rFonts w:cs="Arial"/>
                      <w:sz w:val="22"/>
                      <w:szCs w:val="22"/>
                      <w:lang w:eastAsia="en-GB"/>
                    </w:rPr>
                    <w:t>20</w:t>
                  </w:r>
                </w:p>
              </w:tc>
              <w:tc>
                <w:tcPr>
                  <w:tcW w:w="1134" w:type="dxa"/>
                  <w:tcBorders>
                    <w:top w:val="single" w:sz="4" w:space="0" w:color="auto"/>
                    <w:left w:val="nil"/>
                    <w:bottom w:val="single" w:sz="4" w:space="0" w:color="auto"/>
                    <w:right w:val="single" w:sz="4" w:space="0" w:color="auto"/>
                  </w:tcBorders>
                  <w:shd w:val="clear" w:color="auto" w:fill="B4C6E7" w:themeFill="accent1" w:themeFillTint="66"/>
                </w:tcPr>
                <w:p w14:paraId="16D05DE3" w14:textId="259DE453" w:rsidR="002736AF" w:rsidRPr="1648D921" w:rsidRDefault="00581A11" w:rsidP="6A4344BB">
                  <w:pPr>
                    <w:spacing w:before="40" w:after="40"/>
                    <w:jc w:val="center"/>
                    <w:rPr>
                      <w:rFonts w:cs="Arial"/>
                      <w:sz w:val="22"/>
                      <w:szCs w:val="22"/>
                      <w:lang w:eastAsia="en-GB"/>
                    </w:rPr>
                  </w:pPr>
                  <w:r>
                    <w:rPr>
                      <w:rFonts w:cs="Arial"/>
                      <w:sz w:val="22"/>
                      <w:szCs w:val="22"/>
                      <w:lang w:eastAsia="en-GB"/>
                    </w:rPr>
                    <w:t>201.43</w:t>
                  </w:r>
                </w:p>
              </w:tc>
              <w:tc>
                <w:tcPr>
                  <w:tcW w:w="127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6BC94613" w14:textId="34D9CF6F" w:rsidR="002736AF" w:rsidRPr="1648D921" w:rsidRDefault="00581A11" w:rsidP="00780737">
                  <w:pPr>
                    <w:spacing w:before="40" w:after="40"/>
                    <w:jc w:val="center"/>
                    <w:rPr>
                      <w:rFonts w:cs="Arial"/>
                      <w:sz w:val="22"/>
                      <w:szCs w:val="22"/>
                      <w:lang w:eastAsia="en-GB"/>
                    </w:rPr>
                  </w:pPr>
                  <w:r>
                    <w:rPr>
                      <w:rFonts w:cs="Arial"/>
                      <w:sz w:val="22"/>
                      <w:szCs w:val="22"/>
                      <w:lang w:eastAsia="en-GB"/>
                    </w:rPr>
                    <w:t>217</w:t>
                  </w: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EC6A824" w14:textId="10039825" w:rsidR="002736AF" w:rsidRPr="1648D921" w:rsidRDefault="00581A11" w:rsidP="6A4344BB">
                  <w:pPr>
                    <w:spacing w:before="40" w:after="40"/>
                    <w:jc w:val="center"/>
                    <w:rPr>
                      <w:rFonts w:cs="Arial"/>
                      <w:sz w:val="22"/>
                      <w:szCs w:val="22"/>
                      <w:lang w:eastAsia="en-GB"/>
                    </w:rPr>
                  </w:pPr>
                  <w:r>
                    <w:rPr>
                      <w:rFonts w:cs="Arial"/>
                      <w:sz w:val="22"/>
                      <w:szCs w:val="22"/>
                      <w:lang w:eastAsia="en-GB"/>
                    </w:rPr>
                    <w:t>198.57</w:t>
                  </w:r>
                </w:p>
              </w:tc>
              <w:tc>
                <w:tcPr>
                  <w:tcW w:w="127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6FBA909" w14:textId="577DB627" w:rsidR="002736AF" w:rsidRPr="1648D921" w:rsidRDefault="00581A11" w:rsidP="6A4344BB">
                  <w:pPr>
                    <w:spacing w:before="40" w:after="40"/>
                    <w:jc w:val="center"/>
                    <w:rPr>
                      <w:rFonts w:cs="Arial"/>
                      <w:sz w:val="22"/>
                      <w:szCs w:val="22"/>
                      <w:lang w:eastAsia="en-GB"/>
                    </w:rPr>
                  </w:pPr>
                  <w:r>
                    <w:rPr>
                      <w:rFonts w:cs="Arial"/>
                      <w:sz w:val="22"/>
                      <w:szCs w:val="22"/>
                      <w:lang w:eastAsia="en-GB"/>
                    </w:rPr>
                    <w:t>-3</w:t>
                  </w:r>
                </w:p>
              </w:tc>
              <w:tc>
                <w:tcPr>
                  <w:tcW w:w="110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318C48A3" w14:textId="2DCF574E" w:rsidR="002736AF" w:rsidRPr="00904FAB" w:rsidRDefault="00581A11" w:rsidP="6A4344BB">
                  <w:pPr>
                    <w:spacing w:before="40" w:after="40"/>
                    <w:jc w:val="center"/>
                    <w:rPr>
                      <w:rFonts w:eastAsia="Arial" w:cs="Arial"/>
                      <w:sz w:val="22"/>
                      <w:szCs w:val="22"/>
                    </w:rPr>
                  </w:pPr>
                  <w:r>
                    <w:rPr>
                      <w:rFonts w:cs="Arial"/>
                      <w:sz w:val="22"/>
                      <w:szCs w:val="22"/>
                      <w:lang w:eastAsia="en-GB"/>
                    </w:rPr>
                    <w:t>-2.86</w:t>
                  </w:r>
                </w:p>
              </w:tc>
            </w:tr>
            <w:tr w:rsidR="00103A11" w:rsidRPr="000950DC" w14:paraId="14BD835D" w14:textId="77777777" w:rsidTr="00103A11">
              <w:trPr>
                <w:trHeight w:val="250"/>
              </w:trPr>
              <w:tc>
                <w:tcPr>
                  <w:tcW w:w="3131" w:type="dxa"/>
                  <w:tcBorders>
                    <w:top w:val="nil"/>
                    <w:left w:val="single" w:sz="8" w:space="0" w:color="auto"/>
                    <w:bottom w:val="single" w:sz="4" w:space="0" w:color="auto"/>
                    <w:right w:val="single" w:sz="4" w:space="0" w:color="auto"/>
                  </w:tcBorders>
                  <w:shd w:val="clear" w:color="auto" w:fill="2E74B5" w:themeFill="accent5" w:themeFillShade="BF"/>
                  <w:noWrap/>
                  <w:vAlign w:val="bottom"/>
                  <w:hideMark/>
                </w:tcPr>
                <w:p w14:paraId="2EDAEFFE" w14:textId="77777777" w:rsidR="002736AF" w:rsidRPr="00904FAB" w:rsidRDefault="002736AF" w:rsidP="6A4344BB">
                  <w:pPr>
                    <w:spacing w:before="40" w:after="40"/>
                    <w:jc w:val="left"/>
                    <w:rPr>
                      <w:rFonts w:cs="Arial"/>
                      <w:color w:val="FFFFFF" w:themeColor="background1"/>
                      <w:sz w:val="22"/>
                      <w:szCs w:val="22"/>
                      <w:highlight w:val="cyan"/>
                      <w:lang w:eastAsia="en-GB"/>
                    </w:rPr>
                  </w:pPr>
                  <w:r w:rsidRPr="00904FAB">
                    <w:rPr>
                      <w:rFonts w:cs="Arial"/>
                      <w:color w:val="FFFFFF" w:themeColor="background1"/>
                      <w:sz w:val="22"/>
                      <w:szCs w:val="22"/>
                      <w:lang w:eastAsia="en-GB"/>
                    </w:rPr>
                    <w:t xml:space="preserve">Finance </w:t>
                  </w:r>
                </w:p>
              </w:tc>
              <w:tc>
                <w:tcPr>
                  <w:tcW w:w="1417" w:type="dxa"/>
                  <w:tcBorders>
                    <w:top w:val="nil"/>
                    <w:left w:val="nil"/>
                    <w:bottom w:val="single" w:sz="4" w:space="0" w:color="auto"/>
                    <w:right w:val="single" w:sz="4" w:space="0" w:color="auto"/>
                  </w:tcBorders>
                  <w:shd w:val="clear" w:color="auto" w:fill="D9E2F3" w:themeFill="accent1" w:themeFillTint="33"/>
                  <w:noWrap/>
                  <w:vAlign w:val="bottom"/>
                  <w:hideMark/>
                </w:tcPr>
                <w:p w14:paraId="496E0A27" w14:textId="5FFB27EC" w:rsidR="002736AF" w:rsidRPr="00904FAB" w:rsidRDefault="002736AF" w:rsidP="6A4344BB">
                  <w:pPr>
                    <w:spacing w:before="40" w:after="40"/>
                    <w:jc w:val="center"/>
                    <w:rPr>
                      <w:rFonts w:eastAsia="Arial" w:cs="Arial"/>
                      <w:sz w:val="22"/>
                      <w:szCs w:val="22"/>
                    </w:rPr>
                  </w:pPr>
                  <w:r w:rsidRPr="00904FAB">
                    <w:rPr>
                      <w:rFonts w:cs="Arial"/>
                      <w:sz w:val="22"/>
                      <w:szCs w:val="22"/>
                      <w:lang w:eastAsia="en-GB"/>
                    </w:rPr>
                    <w:t>259</w:t>
                  </w:r>
                </w:p>
              </w:tc>
              <w:tc>
                <w:tcPr>
                  <w:tcW w:w="1134" w:type="dxa"/>
                  <w:tcBorders>
                    <w:top w:val="single" w:sz="4" w:space="0" w:color="auto"/>
                    <w:left w:val="nil"/>
                    <w:bottom w:val="single" w:sz="4" w:space="0" w:color="auto"/>
                    <w:right w:val="single" w:sz="4" w:space="0" w:color="auto"/>
                  </w:tcBorders>
                  <w:shd w:val="clear" w:color="auto" w:fill="D9E2F3" w:themeFill="accent1" w:themeFillTint="33"/>
                </w:tcPr>
                <w:p w14:paraId="07158AC3" w14:textId="5F190E0D" w:rsidR="002736AF" w:rsidRPr="00904FAB" w:rsidRDefault="00581A11" w:rsidP="6A4344BB">
                  <w:pPr>
                    <w:spacing w:before="40" w:after="40"/>
                    <w:jc w:val="center"/>
                    <w:rPr>
                      <w:rFonts w:cs="Arial"/>
                      <w:sz w:val="22"/>
                      <w:szCs w:val="22"/>
                      <w:lang w:eastAsia="en-GB"/>
                    </w:rPr>
                  </w:pPr>
                  <w:r>
                    <w:rPr>
                      <w:rFonts w:cs="Arial"/>
                      <w:sz w:val="22"/>
                      <w:szCs w:val="22"/>
                      <w:lang w:eastAsia="en-GB"/>
                    </w:rPr>
                    <w:t>217.48</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74FE31C" w14:textId="142F43A2" w:rsidR="002736AF" w:rsidRPr="00904FAB" w:rsidRDefault="00581A11" w:rsidP="6A4344BB">
                  <w:pPr>
                    <w:spacing w:before="40" w:after="40"/>
                    <w:jc w:val="center"/>
                    <w:rPr>
                      <w:rFonts w:cs="Arial"/>
                      <w:sz w:val="22"/>
                      <w:szCs w:val="22"/>
                      <w:lang w:eastAsia="en-GB"/>
                    </w:rPr>
                  </w:pPr>
                  <w:r>
                    <w:rPr>
                      <w:rFonts w:cs="Arial"/>
                      <w:sz w:val="22"/>
                      <w:szCs w:val="22"/>
                      <w:lang w:eastAsia="en-GB"/>
                    </w:rPr>
                    <w:t>261</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313729D" w14:textId="575330A0" w:rsidR="002736AF" w:rsidRPr="00904FAB" w:rsidRDefault="00AB06E2" w:rsidP="6A4344BB">
                  <w:pPr>
                    <w:spacing w:before="40" w:after="40"/>
                    <w:jc w:val="center"/>
                    <w:rPr>
                      <w:rFonts w:cs="Arial"/>
                      <w:sz w:val="22"/>
                      <w:szCs w:val="22"/>
                      <w:lang w:eastAsia="en-GB"/>
                    </w:rPr>
                  </w:pPr>
                  <w:r>
                    <w:rPr>
                      <w:rFonts w:cs="Arial"/>
                      <w:sz w:val="22"/>
                      <w:szCs w:val="22"/>
                      <w:lang w:eastAsia="en-GB"/>
                    </w:rPr>
                    <w:t>224.72</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BE4D0FF" w14:textId="3D44A5C9" w:rsidR="002736AF" w:rsidRPr="00904FAB" w:rsidRDefault="00AB06E2" w:rsidP="6A4344BB">
                  <w:pPr>
                    <w:spacing w:before="40" w:after="40"/>
                    <w:jc w:val="center"/>
                    <w:rPr>
                      <w:rFonts w:cs="Arial"/>
                      <w:sz w:val="22"/>
                      <w:szCs w:val="22"/>
                      <w:lang w:eastAsia="en-GB"/>
                    </w:rPr>
                  </w:pPr>
                  <w:r>
                    <w:rPr>
                      <w:rFonts w:cs="Arial"/>
                      <w:sz w:val="22"/>
                      <w:szCs w:val="22"/>
                      <w:lang w:eastAsia="en-GB"/>
                    </w:rPr>
                    <w:t>2</w:t>
                  </w:r>
                </w:p>
              </w:tc>
              <w:tc>
                <w:tcPr>
                  <w:tcW w:w="110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D8865FE" w14:textId="3B22C880" w:rsidR="002736AF" w:rsidRPr="00904FAB" w:rsidRDefault="00AB06E2" w:rsidP="6A4344BB">
                  <w:pPr>
                    <w:spacing w:before="40" w:after="40"/>
                    <w:jc w:val="center"/>
                    <w:rPr>
                      <w:rFonts w:cs="Arial"/>
                      <w:sz w:val="22"/>
                      <w:szCs w:val="22"/>
                      <w:lang w:eastAsia="en-GB"/>
                    </w:rPr>
                  </w:pPr>
                  <w:r>
                    <w:rPr>
                      <w:rFonts w:cs="Arial"/>
                      <w:sz w:val="22"/>
                      <w:szCs w:val="22"/>
                      <w:lang w:eastAsia="en-GB"/>
                    </w:rPr>
                    <w:t>7.24</w:t>
                  </w:r>
                </w:p>
              </w:tc>
            </w:tr>
            <w:tr w:rsidR="00103A11" w:rsidRPr="000950DC" w14:paraId="39AC6001" w14:textId="77777777" w:rsidTr="00103A11">
              <w:trPr>
                <w:trHeight w:val="250"/>
              </w:trPr>
              <w:tc>
                <w:tcPr>
                  <w:tcW w:w="3131" w:type="dxa"/>
                  <w:tcBorders>
                    <w:top w:val="nil"/>
                    <w:left w:val="single" w:sz="8" w:space="0" w:color="auto"/>
                    <w:bottom w:val="single" w:sz="4" w:space="0" w:color="auto"/>
                    <w:right w:val="single" w:sz="4" w:space="0" w:color="auto"/>
                  </w:tcBorders>
                  <w:shd w:val="clear" w:color="auto" w:fill="2E74B5" w:themeFill="accent5" w:themeFillShade="BF"/>
                  <w:noWrap/>
                  <w:vAlign w:val="bottom"/>
                  <w:hideMark/>
                </w:tcPr>
                <w:p w14:paraId="09C38CDC" w14:textId="77777777" w:rsidR="002736AF" w:rsidRPr="00904FAB" w:rsidRDefault="002736AF" w:rsidP="000E6A92">
                  <w:pPr>
                    <w:spacing w:before="40" w:after="40"/>
                    <w:jc w:val="left"/>
                    <w:rPr>
                      <w:rFonts w:cs="Arial"/>
                      <w:color w:val="FFFFFF" w:themeColor="background1"/>
                      <w:sz w:val="22"/>
                      <w:szCs w:val="22"/>
                      <w:lang w:eastAsia="en-GB"/>
                    </w:rPr>
                  </w:pPr>
                  <w:r w:rsidRPr="00904FAB">
                    <w:rPr>
                      <w:rFonts w:cs="Arial"/>
                      <w:color w:val="FFFFFF" w:themeColor="background1"/>
                      <w:sz w:val="22"/>
                      <w:szCs w:val="22"/>
                      <w:lang w:eastAsia="en-GB"/>
                    </w:rPr>
                    <w:t xml:space="preserve">Internal Audit </w:t>
                  </w:r>
                </w:p>
              </w:tc>
              <w:tc>
                <w:tcPr>
                  <w:tcW w:w="1417" w:type="dxa"/>
                  <w:tcBorders>
                    <w:top w:val="nil"/>
                    <w:left w:val="nil"/>
                    <w:bottom w:val="single" w:sz="4" w:space="0" w:color="auto"/>
                    <w:right w:val="single" w:sz="4" w:space="0" w:color="auto"/>
                  </w:tcBorders>
                  <w:shd w:val="clear" w:color="auto" w:fill="B4C6E7" w:themeFill="accent1" w:themeFillTint="66"/>
                  <w:noWrap/>
                  <w:vAlign w:val="bottom"/>
                  <w:hideMark/>
                </w:tcPr>
                <w:p w14:paraId="3FD49BE6" w14:textId="112D2E8A" w:rsidR="002736AF" w:rsidRPr="00904FAB" w:rsidRDefault="002736AF" w:rsidP="6A4344BB">
                  <w:pPr>
                    <w:spacing w:before="40" w:after="40"/>
                    <w:jc w:val="center"/>
                    <w:rPr>
                      <w:rFonts w:eastAsia="Arial" w:cs="Arial"/>
                      <w:sz w:val="22"/>
                      <w:szCs w:val="22"/>
                    </w:rPr>
                  </w:pPr>
                  <w:r w:rsidRPr="00904FAB">
                    <w:rPr>
                      <w:rFonts w:cs="Arial"/>
                      <w:sz w:val="22"/>
                      <w:szCs w:val="22"/>
                      <w:lang w:eastAsia="en-GB"/>
                    </w:rPr>
                    <w:t>12</w:t>
                  </w:r>
                </w:p>
              </w:tc>
              <w:tc>
                <w:tcPr>
                  <w:tcW w:w="1134" w:type="dxa"/>
                  <w:tcBorders>
                    <w:top w:val="single" w:sz="4" w:space="0" w:color="auto"/>
                    <w:left w:val="nil"/>
                    <w:bottom w:val="single" w:sz="4" w:space="0" w:color="auto"/>
                    <w:right w:val="single" w:sz="4" w:space="0" w:color="auto"/>
                  </w:tcBorders>
                  <w:shd w:val="clear" w:color="auto" w:fill="B4C6E7" w:themeFill="accent1" w:themeFillTint="66"/>
                </w:tcPr>
                <w:p w14:paraId="3C1D982E" w14:textId="7709677F" w:rsidR="002736AF" w:rsidRPr="00904FAB" w:rsidRDefault="00AB06E2" w:rsidP="6A4344BB">
                  <w:pPr>
                    <w:spacing w:before="40" w:after="40"/>
                    <w:jc w:val="center"/>
                    <w:rPr>
                      <w:rFonts w:cs="Arial"/>
                      <w:sz w:val="22"/>
                      <w:szCs w:val="22"/>
                      <w:lang w:eastAsia="en-GB"/>
                    </w:rPr>
                  </w:pPr>
                  <w:r>
                    <w:rPr>
                      <w:rFonts w:cs="Arial"/>
                      <w:sz w:val="22"/>
                      <w:szCs w:val="22"/>
                      <w:lang w:eastAsia="en-GB"/>
                    </w:rPr>
                    <w:t>11.61</w:t>
                  </w:r>
                </w:p>
              </w:tc>
              <w:tc>
                <w:tcPr>
                  <w:tcW w:w="127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A075C60" w14:textId="3707F731" w:rsidR="002736AF" w:rsidRPr="00904FAB" w:rsidRDefault="00AB06E2" w:rsidP="6A4344BB">
                  <w:pPr>
                    <w:spacing w:before="40" w:after="40"/>
                    <w:jc w:val="center"/>
                    <w:rPr>
                      <w:rFonts w:cs="Arial"/>
                      <w:sz w:val="22"/>
                      <w:szCs w:val="22"/>
                      <w:lang w:eastAsia="en-GB"/>
                    </w:rPr>
                  </w:pPr>
                  <w:r>
                    <w:rPr>
                      <w:rFonts w:cs="Arial"/>
                      <w:sz w:val="22"/>
                      <w:szCs w:val="22"/>
                      <w:lang w:eastAsia="en-GB"/>
                    </w:rPr>
                    <w:t>14</w:t>
                  </w: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8A1ED3C" w14:textId="41D5FFFD" w:rsidR="002736AF" w:rsidRPr="00904FAB" w:rsidRDefault="00AB06E2" w:rsidP="6A4344BB">
                  <w:pPr>
                    <w:spacing w:before="40" w:after="40"/>
                    <w:jc w:val="center"/>
                    <w:rPr>
                      <w:rFonts w:cs="Arial"/>
                      <w:sz w:val="22"/>
                      <w:szCs w:val="22"/>
                      <w:lang w:eastAsia="en-GB"/>
                    </w:rPr>
                  </w:pPr>
                  <w:r>
                    <w:rPr>
                      <w:rFonts w:cs="Arial"/>
                      <w:sz w:val="22"/>
                      <w:szCs w:val="22"/>
                      <w:lang w:eastAsia="en-GB"/>
                    </w:rPr>
                    <w:t>13.59</w:t>
                  </w:r>
                </w:p>
              </w:tc>
              <w:tc>
                <w:tcPr>
                  <w:tcW w:w="127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9F24D8E" w14:textId="0F76F2E6" w:rsidR="002736AF" w:rsidRPr="00904FAB" w:rsidRDefault="00AB06E2" w:rsidP="6A4344BB">
                  <w:pPr>
                    <w:spacing w:before="40" w:after="40"/>
                    <w:jc w:val="center"/>
                    <w:rPr>
                      <w:rFonts w:cs="Arial"/>
                      <w:sz w:val="22"/>
                      <w:szCs w:val="22"/>
                      <w:lang w:eastAsia="en-GB"/>
                    </w:rPr>
                  </w:pPr>
                  <w:r>
                    <w:rPr>
                      <w:rFonts w:cs="Arial"/>
                      <w:sz w:val="22"/>
                      <w:szCs w:val="22"/>
                      <w:lang w:eastAsia="en-GB"/>
                    </w:rPr>
                    <w:t>2</w:t>
                  </w:r>
                </w:p>
              </w:tc>
              <w:tc>
                <w:tcPr>
                  <w:tcW w:w="110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5A6D99A6" w14:textId="20E2CAB7" w:rsidR="002736AF" w:rsidRPr="00904FAB" w:rsidRDefault="00AB06E2" w:rsidP="6A4344BB">
                  <w:pPr>
                    <w:spacing w:before="40" w:after="40"/>
                    <w:jc w:val="center"/>
                    <w:rPr>
                      <w:rFonts w:eastAsia="Arial" w:cs="Arial"/>
                      <w:sz w:val="22"/>
                      <w:szCs w:val="22"/>
                    </w:rPr>
                  </w:pPr>
                  <w:r>
                    <w:rPr>
                      <w:rFonts w:cs="Arial"/>
                      <w:sz w:val="22"/>
                      <w:szCs w:val="22"/>
                      <w:lang w:eastAsia="en-GB"/>
                    </w:rPr>
                    <w:t>1.98</w:t>
                  </w:r>
                </w:p>
              </w:tc>
            </w:tr>
            <w:tr w:rsidR="00103A11" w:rsidRPr="000950DC" w14:paraId="1E073436" w14:textId="77777777" w:rsidTr="00103A11">
              <w:trPr>
                <w:trHeight w:val="250"/>
              </w:trPr>
              <w:tc>
                <w:tcPr>
                  <w:tcW w:w="3131" w:type="dxa"/>
                  <w:tcBorders>
                    <w:top w:val="nil"/>
                    <w:left w:val="single" w:sz="8" w:space="0" w:color="auto"/>
                    <w:bottom w:val="single" w:sz="4" w:space="0" w:color="auto"/>
                    <w:right w:val="single" w:sz="4" w:space="0" w:color="auto"/>
                  </w:tcBorders>
                  <w:shd w:val="clear" w:color="auto" w:fill="2E74B5" w:themeFill="accent5" w:themeFillShade="BF"/>
                  <w:noWrap/>
                  <w:vAlign w:val="bottom"/>
                  <w:hideMark/>
                </w:tcPr>
                <w:p w14:paraId="24EBD304" w14:textId="0E8A8F07" w:rsidR="002736AF" w:rsidRPr="00904FAB" w:rsidRDefault="002736AF" w:rsidP="6A4344BB">
                  <w:pPr>
                    <w:spacing w:before="40" w:after="40"/>
                    <w:jc w:val="left"/>
                    <w:rPr>
                      <w:rFonts w:cs="Arial"/>
                      <w:color w:val="FFFFFF" w:themeColor="background1"/>
                      <w:sz w:val="22"/>
                      <w:szCs w:val="22"/>
                      <w:highlight w:val="cyan"/>
                      <w:lang w:eastAsia="en-GB"/>
                    </w:rPr>
                  </w:pPr>
                  <w:r w:rsidRPr="00904FAB">
                    <w:rPr>
                      <w:rFonts w:cs="Arial"/>
                      <w:color w:val="FFFFFF" w:themeColor="background1"/>
                      <w:sz w:val="22"/>
                      <w:szCs w:val="22"/>
                      <w:lang w:eastAsia="en-GB"/>
                    </w:rPr>
                    <w:t>Legal &amp; People</w:t>
                  </w:r>
                </w:p>
              </w:tc>
              <w:tc>
                <w:tcPr>
                  <w:tcW w:w="1417" w:type="dxa"/>
                  <w:tcBorders>
                    <w:top w:val="nil"/>
                    <w:left w:val="nil"/>
                    <w:bottom w:val="single" w:sz="4" w:space="0" w:color="auto"/>
                    <w:right w:val="single" w:sz="4" w:space="0" w:color="auto"/>
                  </w:tcBorders>
                  <w:shd w:val="clear" w:color="auto" w:fill="D9E2F3" w:themeFill="accent1" w:themeFillTint="33"/>
                  <w:noWrap/>
                  <w:vAlign w:val="bottom"/>
                  <w:hideMark/>
                </w:tcPr>
                <w:p w14:paraId="71F12CF1" w14:textId="43C22EAB" w:rsidR="002736AF" w:rsidRPr="00904FAB" w:rsidRDefault="002736AF" w:rsidP="6A4344BB">
                  <w:pPr>
                    <w:spacing w:before="40" w:after="40"/>
                    <w:jc w:val="center"/>
                    <w:rPr>
                      <w:rFonts w:cs="Arial"/>
                      <w:sz w:val="22"/>
                      <w:szCs w:val="22"/>
                      <w:highlight w:val="cyan"/>
                      <w:lang w:eastAsia="en-GB"/>
                    </w:rPr>
                  </w:pPr>
                  <w:r w:rsidRPr="00904FAB">
                    <w:rPr>
                      <w:rFonts w:cs="Arial"/>
                      <w:sz w:val="22"/>
                      <w:szCs w:val="22"/>
                      <w:lang w:eastAsia="en-GB"/>
                    </w:rPr>
                    <w:t>177</w:t>
                  </w:r>
                </w:p>
              </w:tc>
              <w:tc>
                <w:tcPr>
                  <w:tcW w:w="1134" w:type="dxa"/>
                  <w:tcBorders>
                    <w:top w:val="single" w:sz="4" w:space="0" w:color="auto"/>
                    <w:left w:val="nil"/>
                    <w:bottom w:val="single" w:sz="4" w:space="0" w:color="auto"/>
                    <w:right w:val="single" w:sz="4" w:space="0" w:color="auto"/>
                  </w:tcBorders>
                  <w:shd w:val="clear" w:color="auto" w:fill="D9E2F3" w:themeFill="accent1" w:themeFillTint="33"/>
                </w:tcPr>
                <w:p w14:paraId="2E8AF10E" w14:textId="554E05D9" w:rsidR="002736AF" w:rsidRPr="00904FAB" w:rsidRDefault="00AB06E2" w:rsidP="6A4344BB">
                  <w:pPr>
                    <w:spacing w:before="40" w:after="40"/>
                    <w:jc w:val="center"/>
                    <w:rPr>
                      <w:rFonts w:cs="Arial"/>
                      <w:sz w:val="22"/>
                      <w:szCs w:val="22"/>
                      <w:lang w:eastAsia="en-GB"/>
                    </w:rPr>
                  </w:pPr>
                  <w:r>
                    <w:rPr>
                      <w:rFonts w:cs="Arial"/>
                      <w:sz w:val="22"/>
                      <w:szCs w:val="22"/>
                      <w:lang w:eastAsia="en-GB"/>
                    </w:rPr>
                    <w:t>150.15</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62001A0" w14:textId="27495AF0" w:rsidR="002736AF" w:rsidRPr="00904FAB" w:rsidRDefault="00AB06E2" w:rsidP="6A4344BB">
                  <w:pPr>
                    <w:spacing w:before="40" w:after="40"/>
                    <w:jc w:val="center"/>
                    <w:rPr>
                      <w:rFonts w:cs="Arial"/>
                      <w:sz w:val="22"/>
                      <w:szCs w:val="22"/>
                      <w:lang w:eastAsia="en-GB"/>
                    </w:rPr>
                  </w:pPr>
                  <w:r>
                    <w:rPr>
                      <w:rFonts w:cs="Arial"/>
                      <w:sz w:val="22"/>
                      <w:szCs w:val="22"/>
                      <w:lang w:eastAsia="en-GB"/>
                    </w:rPr>
                    <w:t>172</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435E012" w14:textId="0E2176CE" w:rsidR="002736AF" w:rsidRPr="00904FAB" w:rsidRDefault="00AB06E2" w:rsidP="6A4344BB">
                  <w:pPr>
                    <w:spacing w:before="40" w:after="40"/>
                    <w:jc w:val="center"/>
                    <w:rPr>
                      <w:rFonts w:cs="Arial"/>
                      <w:sz w:val="22"/>
                      <w:szCs w:val="22"/>
                      <w:lang w:eastAsia="en-GB"/>
                    </w:rPr>
                  </w:pPr>
                  <w:r>
                    <w:rPr>
                      <w:rFonts w:cs="Arial"/>
                      <w:sz w:val="22"/>
                      <w:szCs w:val="22"/>
                      <w:lang w:eastAsia="en-GB"/>
                    </w:rPr>
                    <w:t>149.80</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5341A6C" w14:textId="01B704F1" w:rsidR="002736AF" w:rsidRPr="00904FAB" w:rsidRDefault="00AB06E2" w:rsidP="6A4344BB">
                  <w:pPr>
                    <w:spacing w:before="40" w:after="40"/>
                    <w:jc w:val="center"/>
                    <w:rPr>
                      <w:rFonts w:cs="Arial"/>
                      <w:sz w:val="22"/>
                      <w:szCs w:val="22"/>
                      <w:lang w:eastAsia="en-GB"/>
                    </w:rPr>
                  </w:pPr>
                  <w:r>
                    <w:rPr>
                      <w:rFonts w:cs="Arial"/>
                      <w:sz w:val="22"/>
                      <w:szCs w:val="22"/>
                      <w:lang w:eastAsia="en-GB"/>
                    </w:rPr>
                    <w:t>-5</w:t>
                  </w:r>
                </w:p>
              </w:tc>
              <w:tc>
                <w:tcPr>
                  <w:tcW w:w="110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C5618EE" w14:textId="520C882A" w:rsidR="002736AF" w:rsidRPr="00904FAB" w:rsidRDefault="00F4034D" w:rsidP="6A4344BB">
                  <w:pPr>
                    <w:spacing w:before="40" w:after="40"/>
                    <w:jc w:val="center"/>
                    <w:rPr>
                      <w:rFonts w:eastAsia="Arial" w:cs="Arial"/>
                      <w:sz w:val="22"/>
                      <w:szCs w:val="22"/>
                    </w:rPr>
                  </w:pPr>
                  <w:r>
                    <w:rPr>
                      <w:rFonts w:cs="Arial"/>
                      <w:sz w:val="22"/>
                      <w:szCs w:val="22"/>
                      <w:lang w:eastAsia="en-GB"/>
                    </w:rPr>
                    <w:t>-0.35</w:t>
                  </w:r>
                </w:p>
              </w:tc>
            </w:tr>
            <w:tr w:rsidR="00103A11" w:rsidRPr="000950DC" w14:paraId="78891A77" w14:textId="77777777" w:rsidTr="00103A11">
              <w:trPr>
                <w:trHeight w:val="250"/>
              </w:trPr>
              <w:tc>
                <w:tcPr>
                  <w:tcW w:w="3131" w:type="dxa"/>
                  <w:tcBorders>
                    <w:top w:val="nil"/>
                    <w:left w:val="single" w:sz="8" w:space="0" w:color="auto"/>
                    <w:bottom w:val="single" w:sz="4" w:space="0" w:color="auto"/>
                    <w:right w:val="single" w:sz="4" w:space="0" w:color="auto"/>
                  </w:tcBorders>
                  <w:shd w:val="clear" w:color="auto" w:fill="2E74B5" w:themeFill="accent5" w:themeFillShade="BF"/>
                  <w:noWrap/>
                  <w:vAlign w:val="bottom"/>
                  <w:hideMark/>
                </w:tcPr>
                <w:p w14:paraId="156AB59D" w14:textId="3E37DF24" w:rsidR="002736AF" w:rsidRPr="00904FAB" w:rsidRDefault="002736AF" w:rsidP="000E6A92">
                  <w:pPr>
                    <w:spacing w:before="40" w:after="40"/>
                    <w:jc w:val="left"/>
                    <w:rPr>
                      <w:rFonts w:cs="Arial"/>
                      <w:color w:val="FFFFFF" w:themeColor="background1"/>
                      <w:sz w:val="22"/>
                      <w:szCs w:val="22"/>
                      <w:lang w:eastAsia="en-GB"/>
                    </w:rPr>
                  </w:pPr>
                  <w:r w:rsidRPr="00904FAB">
                    <w:rPr>
                      <w:rFonts w:cs="Arial"/>
                      <w:color w:val="FFFFFF" w:themeColor="background1"/>
                      <w:sz w:val="22"/>
                      <w:szCs w:val="22"/>
                      <w:lang w:eastAsia="en-GB"/>
                    </w:rPr>
                    <w:t>Property &amp; Facilities Management</w:t>
                  </w:r>
                </w:p>
              </w:tc>
              <w:tc>
                <w:tcPr>
                  <w:tcW w:w="1417" w:type="dxa"/>
                  <w:tcBorders>
                    <w:top w:val="nil"/>
                    <w:left w:val="nil"/>
                    <w:bottom w:val="single" w:sz="4" w:space="0" w:color="auto"/>
                    <w:right w:val="single" w:sz="4" w:space="0" w:color="auto"/>
                  </w:tcBorders>
                  <w:shd w:val="clear" w:color="auto" w:fill="B4C6E7" w:themeFill="accent1" w:themeFillTint="66"/>
                  <w:noWrap/>
                  <w:vAlign w:val="bottom"/>
                  <w:hideMark/>
                </w:tcPr>
                <w:p w14:paraId="7EB2BB34" w14:textId="365B0154" w:rsidR="002736AF" w:rsidRPr="00904FAB" w:rsidRDefault="00F4034D" w:rsidP="6A4344BB">
                  <w:pPr>
                    <w:spacing w:before="40" w:after="40"/>
                    <w:jc w:val="center"/>
                    <w:rPr>
                      <w:rFonts w:eastAsia="Arial" w:cs="Arial"/>
                      <w:sz w:val="22"/>
                      <w:szCs w:val="22"/>
                    </w:rPr>
                  </w:pPr>
                  <w:r>
                    <w:rPr>
                      <w:rFonts w:cs="Arial"/>
                      <w:sz w:val="22"/>
                      <w:szCs w:val="22"/>
                      <w:lang w:eastAsia="en-GB"/>
                    </w:rPr>
                    <w:t>1066</w:t>
                  </w:r>
                </w:p>
              </w:tc>
              <w:tc>
                <w:tcPr>
                  <w:tcW w:w="1134" w:type="dxa"/>
                  <w:tcBorders>
                    <w:top w:val="single" w:sz="4" w:space="0" w:color="auto"/>
                    <w:left w:val="nil"/>
                    <w:bottom w:val="single" w:sz="4" w:space="0" w:color="auto"/>
                    <w:right w:val="single" w:sz="4" w:space="0" w:color="auto"/>
                  </w:tcBorders>
                  <w:shd w:val="clear" w:color="auto" w:fill="B4C6E7" w:themeFill="accent1" w:themeFillTint="66"/>
                  <w:vAlign w:val="bottom"/>
                </w:tcPr>
                <w:p w14:paraId="763B046D" w14:textId="68E825C6" w:rsidR="002736AF" w:rsidRPr="00904FAB" w:rsidRDefault="00F4034D" w:rsidP="00F4034D">
                  <w:pPr>
                    <w:spacing w:before="40" w:after="40"/>
                    <w:jc w:val="center"/>
                    <w:rPr>
                      <w:rFonts w:cs="Arial"/>
                      <w:sz w:val="22"/>
                      <w:szCs w:val="22"/>
                      <w:lang w:eastAsia="en-GB"/>
                    </w:rPr>
                  </w:pPr>
                  <w:r>
                    <w:rPr>
                      <w:rFonts w:cs="Arial"/>
                      <w:sz w:val="22"/>
                      <w:szCs w:val="22"/>
                      <w:lang w:eastAsia="en-GB"/>
                    </w:rPr>
                    <w:t>456.83</w:t>
                  </w:r>
                </w:p>
              </w:tc>
              <w:tc>
                <w:tcPr>
                  <w:tcW w:w="127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143BF56C" w14:textId="071E2028" w:rsidR="002736AF" w:rsidRPr="00904FAB" w:rsidRDefault="00F4034D" w:rsidP="00F4034D">
                  <w:pPr>
                    <w:spacing w:before="40" w:after="40"/>
                    <w:jc w:val="center"/>
                    <w:rPr>
                      <w:rFonts w:cs="Arial"/>
                      <w:sz w:val="22"/>
                      <w:szCs w:val="22"/>
                      <w:lang w:eastAsia="en-GB"/>
                    </w:rPr>
                  </w:pPr>
                  <w:r>
                    <w:rPr>
                      <w:rFonts w:cs="Arial"/>
                      <w:sz w:val="22"/>
                      <w:szCs w:val="22"/>
                      <w:lang w:eastAsia="en-GB"/>
                    </w:rPr>
                    <w:t>1082</w:t>
                  </w: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26C27E5D" w14:textId="4E91615F" w:rsidR="002736AF" w:rsidRPr="00904FAB" w:rsidRDefault="00780737" w:rsidP="00F4034D">
                  <w:pPr>
                    <w:spacing w:before="40" w:after="40"/>
                    <w:jc w:val="center"/>
                    <w:rPr>
                      <w:rFonts w:cs="Arial"/>
                      <w:sz w:val="22"/>
                      <w:szCs w:val="22"/>
                      <w:lang w:eastAsia="en-GB"/>
                    </w:rPr>
                  </w:pPr>
                  <w:r>
                    <w:rPr>
                      <w:rFonts w:cs="Arial"/>
                      <w:sz w:val="22"/>
                      <w:szCs w:val="22"/>
                      <w:lang w:eastAsia="en-GB"/>
                    </w:rPr>
                    <w:t>471.71</w:t>
                  </w:r>
                </w:p>
              </w:tc>
              <w:tc>
                <w:tcPr>
                  <w:tcW w:w="127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0792D88B" w14:textId="7E7BAB3F" w:rsidR="002736AF" w:rsidRPr="00904FAB" w:rsidRDefault="00780737" w:rsidP="00780737">
                  <w:pPr>
                    <w:spacing w:before="40" w:after="40"/>
                    <w:jc w:val="center"/>
                    <w:rPr>
                      <w:rFonts w:cs="Arial"/>
                      <w:sz w:val="22"/>
                      <w:szCs w:val="22"/>
                      <w:lang w:eastAsia="en-GB"/>
                    </w:rPr>
                  </w:pPr>
                  <w:r>
                    <w:rPr>
                      <w:rFonts w:cs="Arial"/>
                      <w:sz w:val="22"/>
                      <w:szCs w:val="22"/>
                      <w:lang w:eastAsia="en-GB"/>
                    </w:rPr>
                    <w:t>16</w:t>
                  </w:r>
                </w:p>
              </w:tc>
              <w:tc>
                <w:tcPr>
                  <w:tcW w:w="110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29C4A8B6" w14:textId="6CF61E75" w:rsidR="002736AF" w:rsidRPr="00904FAB" w:rsidRDefault="00780737" w:rsidP="6A4344BB">
                  <w:pPr>
                    <w:spacing w:before="40" w:after="40"/>
                    <w:jc w:val="center"/>
                    <w:rPr>
                      <w:rFonts w:eastAsia="Arial" w:cs="Arial"/>
                      <w:sz w:val="22"/>
                      <w:szCs w:val="22"/>
                    </w:rPr>
                  </w:pPr>
                  <w:r>
                    <w:rPr>
                      <w:rFonts w:cs="Arial"/>
                      <w:sz w:val="22"/>
                      <w:szCs w:val="22"/>
                      <w:lang w:eastAsia="en-GB"/>
                    </w:rPr>
                    <w:t>14.88</w:t>
                  </w:r>
                </w:p>
              </w:tc>
            </w:tr>
            <w:tr w:rsidR="00103A11" w:rsidRPr="000950DC" w14:paraId="29E57425" w14:textId="77777777" w:rsidTr="00103A11">
              <w:trPr>
                <w:trHeight w:val="250"/>
              </w:trPr>
              <w:tc>
                <w:tcPr>
                  <w:tcW w:w="3131" w:type="dxa"/>
                  <w:tcBorders>
                    <w:top w:val="nil"/>
                    <w:left w:val="single" w:sz="8" w:space="0" w:color="auto"/>
                    <w:bottom w:val="single" w:sz="4" w:space="0" w:color="auto"/>
                    <w:right w:val="single" w:sz="4" w:space="0" w:color="auto"/>
                  </w:tcBorders>
                  <w:shd w:val="clear" w:color="auto" w:fill="2E74B5" w:themeFill="accent5" w:themeFillShade="BF"/>
                  <w:noWrap/>
                  <w:vAlign w:val="bottom"/>
                  <w:hideMark/>
                </w:tcPr>
                <w:p w14:paraId="3EC94AF4" w14:textId="77777777" w:rsidR="002736AF" w:rsidRPr="00904FAB" w:rsidRDefault="002736AF" w:rsidP="000E6A92">
                  <w:pPr>
                    <w:spacing w:before="40" w:after="40"/>
                    <w:jc w:val="left"/>
                    <w:rPr>
                      <w:rFonts w:cs="Arial"/>
                      <w:color w:val="FFFFFF" w:themeColor="background1"/>
                      <w:sz w:val="22"/>
                      <w:szCs w:val="22"/>
                      <w:lang w:eastAsia="en-GB"/>
                    </w:rPr>
                  </w:pPr>
                  <w:r w:rsidRPr="00904FAB">
                    <w:rPr>
                      <w:rFonts w:cs="Arial"/>
                      <w:color w:val="FFFFFF" w:themeColor="background1"/>
                      <w:sz w:val="22"/>
                      <w:szCs w:val="22"/>
                      <w:lang w:eastAsia="en-GB"/>
                    </w:rPr>
                    <w:t xml:space="preserve">Support Services </w:t>
                  </w:r>
                </w:p>
              </w:tc>
              <w:tc>
                <w:tcPr>
                  <w:tcW w:w="1417" w:type="dxa"/>
                  <w:tcBorders>
                    <w:top w:val="nil"/>
                    <w:left w:val="nil"/>
                    <w:bottom w:val="single" w:sz="4" w:space="0" w:color="auto"/>
                    <w:right w:val="single" w:sz="4" w:space="0" w:color="auto"/>
                  </w:tcBorders>
                  <w:shd w:val="clear" w:color="auto" w:fill="D9E2F3" w:themeFill="accent1" w:themeFillTint="33"/>
                  <w:noWrap/>
                  <w:vAlign w:val="bottom"/>
                  <w:hideMark/>
                </w:tcPr>
                <w:p w14:paraId="715EC6A0" w14:textId="77777777" w:rsidR="002736AF" w:rsidRPr="00904FAB" w:rsidRDefault="002736AF" w:rsidP="000E6A92">
                  <w:pPr>
                    <w:spacing w:before="40" w:after="40"/>
                    <w:jc w:val="center"/>
                    <w:rPr>
                      <w:rFonts w:cs="Arial"/>
                      <w:sz w:val="22"/>
                      <w:szCs w:val="22"/>
                      <w:lang w:eastAsia="en-GB"/>
                    </w:rPr>
                  </w:pPr>
                  <w:r w:rsidRPr="00904FAB">
                    <w:rPr>
                      <w:rFonts w:cs="Arial"/>
                      <w:sz w:val="22"/>
                      <w:szCs w:val="22"/>
                      <w:lang w:eastAsia="en-GB"/>
                    </w:rPr>
                    <w:t>28</w:t>
                  </w:r>
                </w:p>
              </w:tc>
              <w:tc>
                <w:tcPr>
                  <w:tcW w:w="1134" w:type="dxa"/>
                  <w:tcBorders>
                    <w:top w:val="single" w:sz="4" w:space="0" w:color="auto"/>
                    <w:left w:val="nil"/>
                    <w:bottom w:val="single" w:sz="4" w:space="0" w:color="auto"/>
                    <w:right w:val="single" w:sz="4" w:space="0" w:color="auto"/>
                  </w:tcBorders>
                  <w:shd w:val="clear" w:color="auto" w:fill="D9E2F3" w:themeFill="accent1" w:themeFillTint="33"/>
                </w:tcPr>
                <w:p w14:paraId="596F533E" w14:textId="5BD37198" w:rsidR="002736AF" w:rsidRPr="00904FAB" w:rsidRDefault="00903262" w:rsidP="6A4344BB">
                  <w:pPr>
                    <w:spacing w:before="40" w:after="40"/>
                    <w:jc w:val="center"/>
                    <w:rPr>
                      <w:rFonts w:cs="Arial"/>
                      <w:sz w:val="22"/>
                      <w:szCs w:val="22"/>
                      <w:lang w:eastAsia="en-GB"/>
                    </w:rPr>
                  </w:pPr>
                  <w:r>
                    <w:rPr>
                      <w:rFonts w:cs="Arial"/>
                      <w:sz w:val="22"/>
                      <w:szCs w:val="22"/>
                      <w:lang w:eastAsia="en-GB"/>
                    </w:rPr>
                    <w:t>25.07</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D9902AB" w14:textId="3C84A10B" w:rsidR="002736AF" w:rsidRPr="00904FAB" w:rsidRDefault="00903262" w:rsidP="6A4344BB">
                  <w:pPr>
                    <w:spacing w:before="40" w:after="40"/>
                    <w:jc w:val="center"/>
                    <w:rPr>
                      <w:rFonts w:cs="Arial"/>
                      <w:sz w:val="22"/>
                      <w:szCs w:val="22"/>
                      <w:lang w:eastAsia="en-GB"/>
                    </w:rPr>
                  </w:pPr>
                  <w:r>
                    <w:rPr>
                      <w:rFonts w:cs="Arial"/>
                      <w:sz w:val="22"/>
                      <w:szCs w:val="22"/>
                      <w:lang w:eastAsia="en-GB"/>
                    </w:rPr>
                    <w:t>31</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4763B13" w14:textId="06567C78" w:rsidR="002736AF" w:rsidRPr="00904FAB" w:rsidRDefault="00903262" w:rsidP="6A4344BB">
                  <w:pPr>
                    <w:spacing w:before="40" w:after="40"/>
                    <w:jc w:val="center"/>
                    <w:rPr>
                      <w:rFonts w:cs="Arial"/>
                      <w:sz w:val="22"/>
                      <w:szCs w:val="22"/>
                      <w:lang w:eastAsia="en-GB"/>
                    </w:rPr>
                  </w:pPr>
                  <w:r>
                    <w:rPr>
                      <w:rFonts w:cs="Arial"/>
                      <w:sz w:val="22"/>
                      <w:szCs w:val="22"/>
                      <w:lang w:eastAsia="en-GB"/>
                    </w:rPr>
                    <w:t>27.23</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B2138F0" w14:textId="02FC0D11" w:rsidR="002736AF" w:rsidRPr="00904FAB" w:rsidRDefault="00903262" w:rsidP="6A4344BB">
                  <w:pPr>
                    <w:spacing w:before="40" w:after="40"/>
                    <w:jc w:val="center"/>
                    <w:rPr>
                      <w:rFonts w:cs="Arial"/>
                      <w:sz w:val="22"/>
                      <w:szCs w:val="22"/>
                      <w:lang w:eastAsia="en-GB"/>
                    </w:rPr>
                  </w:pPr>
                  <w:r>
                    <w:rPr>
                      <w:rFonts w:cs="Arial"/>
                      <w:sz w:val="22"/>
                      <w:szCs w:val="22"/>
                      <w:lang w:eastAsia="en-GB"/>
                    </w:rPr>
                    <w:t>3</w:t>
                  </w:r>
                </w:p>
              </w:tc>
              <w:tc>
                <w:tcPr>
                  <w:tcW w:w="110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BF6E614" w14:textId="5294F75D" w:rsidR="002736AF" w:rsidRPr="00904FAB" w:rsidRDefault="00903262" w:rsidP="6A4344BB">
                  <w:pPr>
                    <w:spacing w:before="40" w:after="40"/>
                    <w:jc w:val="center"/>
                    <w:rPr>
                      <w:rFonts w:eastAsia="Arial" w:cs="Arial"/>
                      <w:sz w:val="22"/>
                      <w:szCs w:val="22"/>
                    </w:rPr>
                  </w:pPr>
                  <w:r>
                    <w:rPr>
                      <w:rFonts w:cs="Arial"/>
                      <w:sz w:val="22"/>
                      <w:szCs w:val="22"/>
                      <w:lang w:eastAsia="en-GB"/>
                    </w:rPr>
                    <w:t>2.16</w:t>
                  </w:r>
                </w:p>
              </w:tc>
            </w:tr>
            <w:tr w:rsidR="00103A11" w:rsidRPr="000950DC" w14:paraId="269F74E0" w14:textId="77777777" w:rsidTr="00103A11">
              <w:trPr>
                <w:trHeight w:val="250"/>
              </w:trPr>
              <w:tc>
                <w:tcPr>
                  <w:tcW w:w="3131" w:type="dxa"/>
                  <w:tcBorders>
                    <w:top w:val="nil"/>
                    <w:left w:val="single" w:sz="8" w:space="0" w:color="auto"/>
                    <w:bottom w:val="single" w:sz="4" w:space="0" w:color="auto"/>
                    <w:right w:val="single" w:sz="4" w:space="0" w:color="auto"/>
                  </w:tcBorders>
                  <w:shd w:val="clear" w:color="auto" w:fill="2E74B5" w:themeFill="accent5" w:themeFillShade="BF"/>
                  <w:noWrap/>
                  <w:vAlign w:val="bottom"/>
                </w:tcPr>
                <w:p w14:paraId="6C6DF3BB" w14:textId="062090EA" w:rsidR="002736AF" w:rsidRPr="00904FAB" w:rsidRDefault="002736AF" w:rsidP="7B0E7940">
                  <w:pPr>
                    <w:spacing w:before="40" w:after="40"/>
                    <w:jc w:val="left"/>
                    <w:rPr>
                      <w:rFonts w:cs="Arial"/>
                      <w:color w:val="FFFFFF" w:themeColor="background1"/>
                      <w:sz w:val="22"/>
                      <w:szCs w:val="22"/>
                      <w:lang w:eastAsia="en-GB"/>
                    </w:rPr>
                  </w:pPr>
                  <w:r w:rsidRPr="00904FAB">
                    <w:rPr>
                      <w:rFonts w:cs="Arial"/>
                      <w:color w:val="FFFFFF" w:themeColor="background1"/>
                      <w:sz w:val="22"/>
                      <w:szCs w:val="22"/>
                      <w:lang w:eastAsia="en-GB"/>
                    </w:rPr>
                    <w:t>Tackling Poverty &amp; Inequalities</w:t>
                  </w:r>
                </w:p>
              </w:tc>
              <w:tc>
                <w:tcPr>
                  <w:tcW w:w="1417" w:type="dxa"/>
                  <w:tcBorders>
                    <w:top w:val="nil"/>
                    <w:left w:val="nil"/>
                    <w:bottom w:val="single" w:sz="4" w:space="0" w:color="auto"/>
                    <w:right w:val="single" w:sz="4" w:space="0" w:color="auto"/>
                  </w:tcBorders>
                  <w:shd w:val="clear" w:color="auto" w:fill="B4C6E7" w:themeFill="accent1" w:themeFillTint="66"/>
                  <w:noWrap/>
                  <w:vAlign w:val="bottom"/>
                </w:tcPr>
                <w:p w14:paraId="512C3981" w14:textId="08F57A9F" w:rsidR="002736AF" w:rsidRPr="00904FAB" w:rsidRDefault="002736AF" w:rsidP="7B0E7940">
                  <w:pPr>
                    <w:spacing w:before="40" w:after="40"/>
                    <w:jc w:val="center"/>
                    <w:rPr>
                      <w:rFonts w:cs="Arial"/>
                      <w:sz w:val="22"/>
                      <w:szCs w:val="22"/>
                      <w:lang w:eastAsia="en-GB"/>
                    </w:rPr>
                  </w:pPr>
                  <w:r w:rsidRPr="00904FAB">
                    <w:rPr>
                      <w:rFonts w:cs="Arial"/>
                      <w:sz w:val="22"/>
                      <w:szCs w:val="22"/>
                      <w:lang w:eastAsia="en-GB"/>
                    </w:rPr>
                    <w:t>2</w:t>
                  </w:r>
                </w:p>
              </w:tc>
              <w:tc>
                <w:tcPr>
                  <w:tcW w:w="1134" w:type="dxa"/>
                  <w:tcBorders>
                    <w:top w:val="single" w:sz="4" w:space="0" w:color="auto"/>
                    <w:left w:val="nil"/>
                    <w:bottom w:val="single" w:sz="4" w:space="0" w:color="auto"/>
                    <w:right w:val="single" w:sz="4" w:space="0" w:color="auto"/>
                  </w:tcBorders>
                  <w:shd w:val="clear" w:color="auto" w:fill="B4C6E7" w:themeFill="accent1" w:themeFillTint="66"/>
                  <w:vAlign w:val="bottom"/>
                </w:tcPr>
                <w:p w14:paraId="611827C0" w14:textId="5AC5D79E" w:rsidR="002736AF" w:rsidRPr="00904FAB" w:rsidRDefault="00903262" w:rsidP="00903262">
                  <w:pPr>
                    <w:spacing w:before="40" w:after="40"/>
                    <w:jc w:val="center"/>
                    <w:rPr>
                      <w:rFonts w:cs="Arial"/>
                      <w:sz w:val="22"/>
                      <w:szCs w:val="22"/>
                      <w:lang w:eastAsia="en-GB"/>
                    </w:rPr>
                  </w:pPr>
                  <w:r>
                    <w:rPr>
                      <w:rFonts w:cs="Arial"/>
                      <w:sz w:val="22"/>
                      <w:szCs w:val="22"/>
                      <w:lang w:eastAsia="en-GB"/>
                    </w:rPr>
                    <w:t>1.98</w:t>
                  </w:r>
                </w:p>
              </w:tc>
              <w:tc>
                <w:tcPr>
                  <w:tcW w:w="127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491ACC33" w14:textId="5208A1C3" w:rsidR="002736AF" w:rsidRPr="00904FAB" w:rsidRDefault="00903262" w:rsidP="00903262">
                  <w:pPr>
                    <w:spacing w:before="40" w:after="40"/>
                    <w:jc w:val="center"/>
                    <w:rPr>
                      <w:rFonts w:cs="Arial"/>
                      <w:sz w:val="22"/>
                      <w:szCs w:val="22"/>
                      <w:lang w:eastAsia="en-GB"/>
                    </w:rPr>
                  </w:pPr>
                  <w:r>
                    <w:rPr>
                      <w:rFonts w:cs="Arial"/>
                      <w:sz w:val="22"/>
                      <w:szCs w:val="22"/>
                      <w:lang w:eastAsia="en-GB"/>
                    </w:rPr>
                    <w:t>2</w:t>
                  </w: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76109C4A" w14:textId="08FB5511" w:rsidR="002736AF" w:rsidRPr="00904FAB" w:rsidRDefault="00903262" w:rsidP="00903262">
                  <w:pPr>
                    <w:spacing w:before="40" w:after="40"/>
                    <w:jc w:val="center"/>
                    <w:rPr>
                      <w:rFonts w:cs="Arial"/>
                      <w:sz w:val="22"/>
                      <w:szCs w:val="22"/>
                      <w:lang w:eastAsia="en-GB"/>
                    </w:rPr>
                  </w:pPr>
                  <w:r>
                    <w:rPr>
                      <w:rFonts w:cs="Arial"/>
                      <w:sz w:val="22"/>
                      <w:szCs w:val="22"/>
                      <w:lang w:eastAsia="en-GB"/>
                    </w:rPr>
                    <w:t>1.98</w:t>
                  </w:r>
                </w:p>
              </w:tc>
              <w:tc>
                <w:tcPr>
                  <w:tcW w:w="127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52F6F468" w14:textId="4C0807FA" w:rsidR="002736AF" w:rsidRPr="00904FAB" w:rsidRDefault="00903262" w:rsidP="00903262">
                  <w:pPr>
                    <w:spacing w:before="40" w:after="40"/>
                    <w:jc w:val="center"/>
                    <w:rPr>
                      <w:rFonts w:cs="Arial"/>
                      <w:sz w:val="22"/>
                      <w:szCs w:val="22"/>
                      <w:lang w:eastAsia="en-GB"/>
                    </w:rPr>
                  </w:pPr>
                  <w:r>
                    <w:rPr>
                      <w:rFonts w:cs="Arial"/>
                      <w:sz w:val="22"/>
                      <w:szCs w:val="22"/>
                      <w:lang w:eastAsia="en-GB"/>
                    </w:rPr>
                    <w:t>0</w:t>
                  </w:r>
                </w:p>
              </w:tc>
              <w:tc>
                <w:tcPr>
                  <w:tcW w:w="110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28A6EB59" w14:textId="116097B6" w:rsidR="002736AF" w:rsidRPr="00904FAB" w:rsidRDefault="00903262" w:rsidP="7B0E7940">
                  <w:pPr>
                    <w:spacing w:before="40" w:after="40"/>
                    <w:jc w:val="center"/>
                    <w:rPr>
                      <w:rFonts w:eastAsia="Arial" w:cs="Arial"/>
                      <w:sz w:val="22"/>
                      <w:szCs w:val="22"/>
                    </w:rPr>
                  </w:pPr>
                  <w:r>
                    <w:rPr>
                      <w:rFonts w:cs="Arial"/>
                      <w:sz w:val="22"/>
                      <w:szCs w:val="22"/>
                      <w:lang w:eastAsia="en-GB"/>
                    </w:rPr>
                    <w:t>0</w:t>
                  </w:r>
                </w:p>
              </w:tc>
            </w:tr>
            <w:tr w:rsidR="00103A11" w:rsidRPr="000950DC" w14:paraId="434FC45C" w14:textId="77777777" w:rsidTr="00103A11">
              <w:trPr>
                <w:trHeight w:val="260"/>
              </w:trPr>
              <w:tc>
                <w:tcPr>
                  <w:tcW w:w="3131" w:type="dxa"/>
                  <w:tcBorders>
                    <w:top w:val="nil"/>
                    <w:left w:val="single" w:sz="8" w:space="0" w:color="auto"/>
                    <w:bottom w:val="single" w:sz="8" w:space="0" w:color="auto"/>
                    <w:right w:val="single" w:sz="4" w:space="0" w:color="auto"/>
                  </w:tcBorders>
                  <w:shd w:val="clear" w:color="auto" w:fill="2E74B5" w:themeFill="accent5" w:themeFillShade="BF"/>
                  <w:noWrap/>
                  <w:vAlign w:val="bottom"/>
                  <w:hideMark/>
                </w:tcPr>
                <w:p w14:paraId="62A571FA" w14:textId="77777777" w:rsidR="002736AF" w:rsidRPr="000950DC" w:rsidRDefault="002736AF" w:rsidP="000E6A92">
                  <w:pPr>
                    <w:spacing w:before="40" w:after="40"/>
                    <w:jc w:val="left"/>
                    <w:rPr>
                      <w:rFonts w:cs="Arial"/>
                      <w:b/>
                      <w:color w:val="FFFFFF" w:themeColor="background1"/>
                      <w:szCs w:val="24"/>
                      <w:lang w:eastAsia="en-GB"/>
                    </w:rPr>
                  </w:pPr>
                  <w:r w:rsidRPr="411FD168">
                    <w:rPr>
                      <w:rFonts w:cs="Arial"/>
                      <w:b/>
                      <w:color w:val="FFFFFF" w:themeColor="background1"/>
                      <w:szCs w:val="24"/>
                      <w:lang w:eastAsia="en-GB"/>
                    </w:rPr>
                    <w:t>Total</w:t>
                  </w:r>
                </w:p>
              </w:tc>
              <w:tc>
                <w:tcPr>
                  <w:tcW w:w="1417" w:type="dxa"/>
                  <w:tcBorders>
                    <w:top w:val="nil"/>
                    <w:left w:val="nil"/>
                    <w:bottom w:val="single" w:sz="8" w:space="0" w:color="auto"/>
                    <w:right w:val="single" w:sz="4" w:space="0" w:color="auto"/>
                  </w:tcBorders>
                  <w:shd w:val="clear" w:color="auto" w:fill="2E74B5" w:themeFill="accent5" w:themeFillShade="BF"/>
                  <w:noWrap/>
                  <w:vAlign w:val="bottom"/>
                  <w:hideMark/>
                </w:tcPr>
                <w:p w14:paraId="5D54DA68" w14:textId="77F19286" w:rsidR="002736AF" w:rsidRPr="000950DC" w:rsidRDefault="002736AF" w:rsidP="000E6A92">
                  <w:pPr>
                    <w:spacing w:before="40" w:after="40"/>
                    <w:jc w:val="center"/>
                    <w:rPr>
                      <w:rFonts w:cs="Arial"/>
                      <w:b/>
                      <w:color w:val="FFFFFF" w:themeColor="background1"/>
                      <w:szCs w:val="24"/>
                      <w:lang w:eastAsia="en-GB"/>
                    </w:rPr>
                  </w:pPr>
                  <w:r w:rsidRPr="411FD168">
                    <w:rPr>
                      <w:rFonts w:cs="Arial"/>
                      <w:b/>
                      <w:color w:val="FFFFFF" w:themeColor="background1"/>
                      <w:szCs w:val="24"/>
                      <w:lang w:eastAsia="en-GB"/>
                    </w:rPr>
                    <w:t>1780</w:t>
                  </w:r>
                </w:p>
              </w:tc>
              <w:tc>
                <w:tcPr>
                  <w:tcW w:w="1134" w:type="dxa"/>
                  <w:tcBorders>
                    <w:top w:val="single" w:sz="4" w:space="0" w:color="auto"/>
                    <w:left w:val="nil"/>
                    <w:bottom w:val="single" w:sz="4" w:space="0" w:color="auto"/>
                    <w:right w:val="single" w:sz="4" w:space="0" w:color="auto"/>
                  </w:tcBorders>
                  <w:shd w:val="clear" w:color="auto" w:fill="2E74B5" w:themeFill="accent5" w:themeFillShade="BF"/>
                  <w:vAlign w:val="bottom"/>
                </w:tcPr>
                <w:p w14:paraId="451F65AD" w14:textId="58977AA0" w:rsidR="002736AF" w:rsidRPr="411FD168" w:rsidRDefault="00103A11" w:rsidP="00103A11">
                  <w:pPr>
                    <w:spacing w:before="40" w:after="40"/>
                    <w:jc w:val="center"/>
                    <w:rPr>
                      <w:rFonts w:cs="Arial"/>
                      <w:b/>
                      <w:color w:val="FFFFFF" w:themeColor="background1"/>
                      <w:szCs w:val="24"/>
                      <w:lang w:eastAsia="en-GB"/>
                    </w:rPr>
                  </w:pPr>
                  <w:r>
                    <w:rPr>
                      <w:rFonts w:cs="Arial"/>
                      <w:b/>
                      <w:color w:val="FFFFFF" w:themeColor="background1"/>
                      <w:szCs w:val="24"/>
                      <w:lang w:eastAsia="en-GB"/>
                    </w:rPr>
                    <w:t>1077.29</w:t>
                  </w:r>
                </w:p>
              </w:tc>
              <w:tc>
                <w:tcPr>
                  <w:tcW w:w="1276" w:type="dxa"/>
                  <w:tcBorders>
                    <w:top w:val="single" w:sz="4" w:space="0" w:color="auto"/>
                    <w:left w:val="single" w:sz="4" w:space="0" w:color="auto"/>
                    <w:bottom w:val="single" w:sz="4" w:space="0" w:color="auto"/>
                    <w:right w:val="single" w:sz="4" w:space="0" w:color="auto"/>
                  </w:tcBorders>
                  <w:shd w:val="clear" w:color="auto" w:fill="2E74B5" w:themeFill="accent5" w:themeFillShade="BF"/>
                  <w:vAlign w:val="bottom"/>
                </w:tcPr>
                <w:p w14:paraId="3BB06423" w14:textId="0C059633" w:rsidR="002736AF" w:rsidRPr="411FD168" w:rsidRDefault="00103A11" w:rsidP="00103A11">
                  <w:pPr>
                    <w:spacing w:before="40" w:after="40"/>
                    <w:jc w:val="center"/>
                    <w:rPr>
                      <w:rFonts w:cs="Arial"/>
                      <w:b/>
                      <w:color w:val="FFFFFF" w:themeColor="background1"/>
                      <w:szCs w:val="24"/>
                      <w:lang w:eastAsia="en-GB"/>
                    </w:rPr>
                  </w:pPr>
                  <w:r>
                    <w:rPr>
                      <w:rFonts w:cs="Arial"/>
                      <w:b/>
                      <w:color w:val="FFFFFF" w:themeColor="background1"/>
                      <w:szCs w:val="24"/>
                      <w:lang w:eastAsia="en-GB"/>
                    </w:rPr>
                    <w:t>1801</w:t>
                  </w:r>
                </w:p>
              </w:tc>
              <w:tc>
                <w:tcPr>
                  <w:tcW w:w="1134" w:type="dxa"/>
                  <w:tcBorders>
                    <w:top w:val="single" w:sz="4" w:space="0" w:color="auto"/>
                    <w:left w:val="single" w:sz="4" w:space="0" w:color="auto"/>
                    <w:bottom w:val="single" w:sz="4" w:space="0" w:color="auto"/>
                    <w:right w:val="single" w:sz="4" w:space="0" w:color="auto"/>
                  </w:tcBorders>
                  <w:shd w:val="clear" w:color="auto" w:fill="2E74B5" w:themeFill="accent5" w:themeFillShade="BF"/>
                  <w:vAlign w:val="bottom"/>
                </w:tcPr>
                <w:p w14:paraId="71B1A867" w14:textId="3C9D7EC2" w:rsidR="002736AF" w:rsidRPr="411FD168" w:rsidRDefault="00103A11" w:rsidP="00103A11">
                  <w:pPr>
                    <w:spacing w:before="40" w:after="40"/>
                    <w:jc w:val="center"/>
                    <w:rPr>
                      <w:rFonts w:cs="Arial"/>
                      <w:b/>
                      <w:color w:val="FFFFFF" w:themeColor="background1"/>
                      <w:szCs w:val="24"/>
                      <w:lang w:eastAsia="en-GB"/>
                    </w:rPr>
                  </w:pPr>
                  <w:r>
                    <w:rPr>
                      <w:rFonts w:cs="Arial"/>
                      <w:b/>
                      <w:color w:val="FFFFFF" w:themeColor="background1"/>
                      <w:szCs w:val="24"/>
                      <w:lang w:eastAsia="en-GB"/>
                    </w:rPr>
                    <w:t>1107.77</w:t>
                  </w:r>
                </w:p>
              </w:tc>
              <w:tc>
                <w:tcPr>
                  <w:tcW w:w="1276" w:type="dxa"/>
                  <w:tcBorders>
                    <w:top w:val="single" w:sz="4" w:space="0" w:color="auto"/>
                    <w:left w:val="single" w:sz="4" w:space="0" w:color="auto"/>
                    <w:bottom w:val="single" w:sz="4" w:space="0" w:color="auto"/>
                    <w:right w:val="single" w:sz="4" w:space="0" w:color="auto"/>
                  </w:tcBorders>
                  <w:shd w:val="clear" w:color="auto" w:fill="2E74B5" w:themeFill="accent5" w:themeFillShade="BF"/>
                  <w:vAlign w:val="bottom"/>
                </w:tcPr>
                <w:p w14:paraId="0F7CD420" w14:textId="32E83326" w:rsidR="002736AF" w:rsidRPr="411FD168" w:rsidRDefault="00103A11" w:rsidP="00103A11">
                  <w:pPr>
                    <w:spacing w:before="40" w:after="40"/>
                    <w:jc w:val="center"/>
                    <w:rPr>
                      <w:rFonts w:cs="Arial"/>
                      <w:b/>
                      <w:color w:val="FFFFFF" w:themeColor="background1"/>
                      <w:szCs w:val="24"/>
                      <w:lang w:eastAsia="en-GB"/>
                    </w:rPr>
                  </w:pPr>
                  <w:r>
                    <w:rPr>
                      <w:rFonts w:cs="Arial"/>
                      <w:b/>
                      <w:color w:val="FFFFFF" w:themeColor="background1"/>
                      <w:szCs w:val="24"/>
                      <w:lang w:eastAsia="en-GB"/>
                    </w:rPr>
                    <w:t>21</w:t>
                  </w:r>
                </w:p>
              </w:tc>
              <w:tc>
                <w:tcPr>
                  <w:tcW w:w="1100" w:type="dxa"/>
                  <w:tcBorders>
                    <w:top w:val="single" w:sz="4" w:space="0" w:color="auto"/>
                    <w:left w:val="single" w:sz="4" w:space="0" w:color="auto"/>
                    <w:bottom w:val="single" w:sz="4" w:space="0" w:color="auto"/>
                    <w:right w:val="single" w:sz="4" w:space="0" w:color="auto"/>
                  </w:tcBorders>
                  <w:shd w:val="clear" w:color="auto" w:fill="2E74B5" w:themeFill="accent5" w:themeFillShade="BF"/>
                  <w:noWrap/>
                  <w:vAlign w:val="bottom"/>
                  <w:hideMark/>
                </w:tcPr>
                <w:p w14:paraId="1B4BBAF3" w14:textId="6C498FA5" w:rsidR="002736AF" w:rsidRPr="000950DC" w:rsidRDefault="00103A11" w:rsidP="7B0E7940">
                  <w:pPr>
                    <w:spacing w:before="40" w:after="40"/>
                    <w:jc w:val="center"/>
                    <w:rPr>
                      <w:rFonts w:eastAsia="Arial" w:cs="Arial"/>
                      <w:color w:val="FFFFFF" w:themeColor="background1"/>
                      <w:szCs w:val="24"/>
                    </w:rPr>
                  </w:pPr>
                  <w:r>
                    <w:rPr>
                      <w:rFonts w:cs="Arial"/>
                      <w:b/>
                      <w:color w:val="FFFFFF" w:themeColor="background1"/>
                      <w:szCs w:val="24"/>
                      <w:lang w:eastAsia="en-GB"/>
                    </w:rPr>
                    <w:t>30.48</w:t>
                  </w:r>
                </w:p>
              </w:tc>
            </w:tr>
          </w:tbl>
          <w:p w14:paraId="03639C20" w14:textId="6F67F573" w:rsidR="00307B31" w:rsidRDefault="00771AD1" w:rsidP="003877E8">
            <w:pPr>
              <w:jc w:val="left"/>
              <w:rPr>
                <w:rFonts w:cs="Arial"/>
                <w:szCs w:val="24"/>
              </w:rPr>
            </w:pPr>
            <w:r w:rsidRPr="007455C5">
              <w:rPr>
                <w:rFonts w:cs="Arial"/>
                <w:sz w:val="22"/>
                <w:szCs w:val="22"/>
              </w:rPr>
              <w:t xml:space="preserve">* </w:t>
            </w:r>
            <w:r w:rsidRPr="007455C5">
              <w:rPr>
                <w:rFonts w:cs="Arial"/>
                <w:sz w:val="20"/>
              </w:rPr>
              <w:t>Staff employed by Aberdeen City Council</w:t>
            </w:r>
            <w:r w:rsidR="00CA3C7E">
              <w:rPr>
                <w:rFonts w:cs="Arial"/>
                <w:sz w:val="20"/>
              </w:rPr>
              <w:t xml:space="preserve"> and are not included in total staff numbers for Business Services</w:t>
            </w:r>
            <w:r w:rsidRPr="007455C5">
              <w:rPr>
                <w:rFonts w:cs="Arial"/>
                <w:sz w:val="20"/>
              </w:rPr>
              <w:t xml:space="preserve">.  Figures </w:t>
            </w:r>
            <w:r w:rsidR="00CA3C7E">
              <w:rPr>
                <w:rFonts w:cs="Arial"/>
                <w:sz w:val="20"/>
              </w:rPr>
              <w:t xml:space="preserve">for 2022 also </w:t>
            </w:r>
            <w:r w:rsidR="008277CF">
              <w:rPr>
                <w:rFonts w:cs="Arial"/>
                <w:sz w:val="20"/>
              </w:rPr>
              <w:t>include the Social Care team within Procurement.</w:t>
            </w:r>
            <w:r w:rsidR="000E6A92" w:rsidRPr="007455C5">
              <w:rPr>
                <w:rFonts w:cs="Arial"/>
                <w:szCs w:val="24"/>
              </w:rPr>
              <w:br/>
            </w:r>
          </w:p>
          <w:p w14:paraId="5AEA353B" w14:textId="7C4727C9" w:rsidR="00F3278C" w:rsidRDefault="00E26426" w:rsidP="003877E8">
            <w:pPr>
              <w:jc w:val="left"/>
              <w:rPr>
                <w:rFonts w:eastAsiaTheme="minorEastAsia" w:cs="Arial"/>
              </w:rPr>
            </w:pPr>
            <w:r>
              <w:rPr>
                <w:rFonts w:eastAsiaTheme="minorEastAsia" w:cs="Arial"/>
              </w:rPr>
              <w:t xml:space="preserve">In accordance with </w:t>
            </w:r>
            <w:r w:rsidR="0044785F">
              <w:rPr>
                <w:rFonts w:eastAsiaTheme="minorEastAsia" w:cs="Arial"/>
              </w:rPr>
              <w:t xml:space="preserve">Covid-19 </w:t>
            </w:r>
            <w:r>
              <w:rPr>
                <w:rFonts w:eastAsiaTheme="minorEastAsia" w:cs="Arial"/>
              </w:rPr>
              <w:t>national guidance, t</w:t>
            </w:r>
            <w:r w:rsidR="00721394" w:rsidRPr="00641714">
              <w:rPr>
                <w:rFonts w:eastAsiaTheme="minorEastAsia" w:cs="Arial"/>
              </w:rPr>
              <w:t xml:space="preserve">he majority of office-based staff within Business Services </w:t>
            </w:r>
            <w:r>
              <w:rPr>
                <w:rFonts w:eastAsiaTheme="minorEastAsia" w:cs="Arial"/>
              </w:rPr>
              <w:t xml:space="preserve">have </w:t>
            </w:r>
            <w:r w:rsidR="00721394" w:rsidRPr="00641714">
              <w:rPr>
                <w:rFonts w:eastAsiaTheme="minorEastAsia" w:cs="Arial"/>
              </w:rPr>
              <w:t>continue</w:t>
            </w:r>
            <w:r>
              <w:rPr>
                <w:rFonts w:eastAsiaTheme="minorEastAsia" w:cs="Arial"/>
              </w:rPr>
              <w:t>d</w:t>
            </w:r>
            <w:r w:rsidR="00721394" w:rsidRPr="00641714">
              <w:rPr>
                <w:rFonts w:eastAsiaTheme="minorEastAsia" w:cs="Arial"/>
              </w:rPr>
              <w:t xml:space="preserve"> to work remotely from home</w:t>
            </w:r>
            <w:r w:rsidR="00CB601D">
              <w:rPr>
                <w:rFonts w:eastAsiaTheme="minorEastAsia" w:cs="Arial"/>
              </w:rPr>
              <w:t xml:space="preserve">.  As </w:t>
            </w:r>
            <w:r w:rsidR="001548C5">
              <w:rPr>
                <w:rFonts w:eastAsiaTheme="minorEastAsia" w:cs="Arial"/>
              </w:rPr>
              <w:t xml:space="preserve">office working </w:t>
            </w:r>
            <w:r w:rsidR="00D26716">
              <w:rPr>
                <w:rFonts w:eastAsiaTheme="minorEastAsia" w:cs="Arial"/>
              </w:rPr>
              <w:t xml:space="preserve">restrictions </w:t>
            </w:r>
            <w:r w:rsidR="00F53701">
              <w:rPr>
                <w:rFonts w:eastAsiaTheme="minorEastAsia" w:cs="Arial"/>
              </w:rPr>
              <w:t>are lifted</w:t>
            </w:r>
            <w:r w:rsidR="001C662C">
              <w:rPr>
                <w:rFonts w:eastAsiaTheme="minorEastAsia" w:cs="Arial"/>
              </w:rPr>
              <w:t xml:space="preserve"> </w:t>
            </w:r>
            <w:r w:rsidR="00FA6E81">
              <w:rPr>
                <w:rFonts w:eastAsiaTheme="minorEastAsia" w:cs="Arial"/>
              </w:rPr>
              <w:t>decisions will be made</w:t>
            </w:r>
            <w:r w:rsidR="00C34CAC">
              <w:rPr>
                <w:rFonts w:eastAsiaTheme="minorEastAsia" w:cs="Arial"/>
              </w:rPr>
              <w:t>,</w:t>
            </w:r>
            <w:r w:rsidR="00FA6E81">
              <w:rPr>
                <w:rFonts w:eastAsiaTheme="minorEastAsia" w:cs="Arial"/>
              </w:rPr>
              <w:t xml:space="preserve"> both corporately and within Service </w:t>
            </w:r>
            <w:r w:rsidR="003E76CE">
              <w:rPr>
                <w:rFonts w:eastAsiaTheme="minorEastAsia" w:cs="Arial"/>
              </w:rPr>
              <w:t>teams</w:t>
            </w:r>
            <w:r w:rsidR="00C34CAC">
              <w:rPr>
                <w:rFonts w:eastAsiaTheme="minorEastAsia" w:cs="Arial"/>
              </w:rPr>
              <w:t>,</w:t>
            </w:r>
            <w:r w:rsidR="003E76CE">
              <w:rPr>
                <w:rFonts w:eastAsiaTheme="minorEastAsia" w:cs="Arial"/>
              </w:rPr>
              <w:t xml:space="preserve"> </w:t>
            </w:r>
            <w:r w:rsidR="00F3278C">
              <w:rPr>
                <w:rFonts w:eastAsiaTheme="minorEastAsia" w:cs="Arial"/>
              </w:rPr>
              <w:t xml:space="preserve">as to </w:t>
            </w:r>
            <w:r w:rsidR="00536854">
              <w:rPr>
                <w:rFonts w:eastAsiaTheme="minorEastAsia" w:cs="Arial"/>
              </w:rPr>
              <w:t xml:space="preserve">appropriate </w:t>
            </w:r>
            <w:r w:rsidR="00F3278C">
              <w:rPr>
                <w:rFonts w:eastAsiaTheme="minorEastAsia" w:cs="Arial"/>
              </w:rPr>
              <w:t>working arrangements going forward</w:t>
            </w:r>
            <w:r w:rsidR="009B14A8">
              <w:rPr>
                <w:rFonts w:eastAsiaTheme="minorEastAsia" w:cs="Arial"/>
              </w:rPr>
              <w:t>.</w:t>
            </w:r>
            <w:r w:rsidR="00721394">
              <w:rPr>
                <w:rFonts w:eastAsiaTheme="minorEastAsia" w:cs="Arial"/>
              </w:rPr>
              <w:t xml:space="preserve">  </w:t>
            </w:r>
          </w:p>
          <w:p w14:paraId="5F324E85" w14:textId="77777777" w:rsidR="00F3278C" w:rsidRDefault="00F3278C" w:rsidP="003877E8">
            <w:pPr>
              <w:jc w:val="left"/>
              <w:rPr>
                <w:rFonts w:eastAsiaTheme="minorEastAsia" w:cs="Arial"/>
              </w:rPr>
            </w:pPr>
          </w:p>
          <w:p w14:paraId="14E4B1D4" w14:textId="356783A6" w:rsidR="00721394" w:rsidRDefault="00721394" w:rsidP="003877E8">
            <w:pPr>
              <w:jc w:val="left"/>
              <w:rPr>
                <w:rFonts w:eastAsiaTheme="minorEastAsia" w:cs="Arial"/>
              </w:rPr>
            </w:pPr>
            <w:r>
              <w:rPr>
                <w:rFonts w:eastAsiaTheme="minorEastAsia" w:cs="Arial"/>
              </w:rPr>
              <w:t xml:space="preserve">Business Services staff were deployed to the Grampian Covid Assistance Hub until July 2021 when the Hub was incorporated into the Contact Centre.  Staff have also assisted Economic </w:t>
            </w:r>
            <w:r>
              <w:rPr>
                <w:rFonts w:eastAsiaTheme="minorEastAsia" w:cs="Arial"/>
              </w:rPr>
              <w:lastRenderedPageBreak/>
              <w:t>Development with the payment of grants to small businesses and are currently providing support to Finance with the processing of self-isolation support grants.</w:t>
            </w:r>
          </w:p>
          <w:p w14:paraId="49F22985" w14:textId="77777777" w:rsidR="00721394" w:rsidRDefault="00721394" w:rsidP="003877E8">
            <w:pPr>
              <w:jc w:val="left"/>
              <w:rPr>
                <w:rFonts w:eastAsiaTheme="minorEastAsia" w:cs="Arial"/>
              </w:rPr>
            </w:pPr>
          </w:p>
          <w:p w14:paraId="5EDD04DF" w14:textId="77777777" w:rsidR="00A2651E" w:rsidRDefault="00721394" w:rsidP="003877E8">
            <w:pPr>
              <w:jc w:val="left"/>
              <w:rPr>
                <w:rFonts w:eastAsiaTheme="minorEastAsia" w:cs="Arial"/>
              </w:rPr>
            </w:pPr>
            <w:r>
              <w:rPr>
                <w:rFonts w:eastAsiaTheme="minorEastAsia" w:cs="Arial"/>
              </w:rPr>
              <w:t xml:space="preserve">The turnover rate within the Service fell from 13% in 2020 to 11.8% in 2021 while 537 vacancies were advertised during this period (compared to 365 in 2020) with 331 new starts recruited (compared to 228 in 2020).  </w:t>
            </w:r>
            <w:r w:rsidR="00A2651E">
              <w:rPr>
                <w:rFonts w:eastAsiaTheme="minorEastAsia" w:cs="Arial"/>
              </w:rPr>
              <w:t>391 of the vacancies advertised for 2021 were for positions within Cleaning Services.</w:t>
            </w:r>
          </w:p>
          <w:p w14:paraId="1ABF738F" w14:textId="77777777" w:rsidR="00A2651E" w:rsidRDefault="00A2651E" w:rsidP="003877E8">
            <w:pPr>
              <w:jc w:val="left"/>
              <w:rPr>
                <w:rFonts w:eastAsiaTheme="minorEastAsia" w:cs="Arial"/>
              </w:rPr>
            </w:pPr>
          </w:p>
          <w:p w14:paraId="4C05CB91" w14:textId="293D81AF" w:rsidR="00E702A5" w:rsidRDefault="00A2651E" w:rsidP="003877E8">
            <w:pPr>
              <w:jc w:val="left"/>
              <w:rPr>
                <w:rFonts w:eastAsiaTheme="minorEastAsia" w:cs="Arial"/>
              </w:rPr>
            </w:pPr>
            <w:r>
              <w:rPr>
                <w:rFonts w:eastAsiaTheme="minorEastAsia" w:cs="Arial"/>
              </w:rPr>
              <w:t xml:space="preserve">An analysis suggests that the Business Services workforce </w:t>
            </w:r>
            <w:r w:rsidR="00E702A5">
              <w:rPr>
                <w:rFonts w:eastAsiaTheme="minorEastAsia" w:cs="Arial"/>
              </w:rPr>
              <w:t>i</w:t>
            </w:r>
            <w:r>
              <w:rPr>
                <w:rFonts w:eastAsiaTheme="minorEastAsia" w:cs="Arial"/>
              </w:rPr>
              <w:t>s under-represented in the younger age brackets, and this has been the case for many years, with only 7 modern apprentices</w:t>
            </w:r>
            <w:r w:rsidR="009C2658">
              <w:rPr>
                <w:rFonts w:eastAsiaTheme="minorEastAsia" w:cs="Arial"/>
              </w:rPr>
              <w:t xml:space="preserve"> being based within Business Services.  Also, a large proportion of the workforce is over the age of 60 and this combined with the recent voluntary severance programme constitutes a potential risk, with the loss of experience and skills.  This is an indicator that succession planning and talent management should be prioritised within Business Services over the coming years</w:t>
            </w:r>
            <w:r w:rsidR="00E702A5">
              <w:rPr>
                <w:rFonts w:eastAsiaTheme="minorEastAsia" w:cs="Arial"/>
              </w:rPr>
              <w:t>, starting a programme immediately.</w:t>
            </w:r>
          </w:p>
          <w:p w14:paraId="5AB5E594" w14:textId="77777777" w:rsidR="00E702A5" w:rsidRDefault="00E702A5" w:rsidP="003877E8">
            <w:pPr>
              <w:jc w:val="left"/>
              <w:rPr>
                <w:rFonts w:eastAsiaTheme="minorEastAsia" w:cs="Arial"/>
              </w:rPr>
            </w:pPr>
          </w:p>
          <w:p w14:paraId="51823519" w14:textId="4B22674A" w:rsidR="00E702A5" w:rsidRDefault="00B53FE9" w:rsidP="003877E8">
            <w:pPr>
              <w:jc w:val="left"/>
              <w:rPr>
                <w:rFonts w:eastAsiaTheme="minorEastAsia" w:cs="Arial"/>
              </w:rPr>
            </w:pPr>
            <w:r>
              <w:rPr>
                <w:rFonts w:eastAsiaTheme="minorEastAsia" w:cs="Arial"/>
                <w:noProof/>
                <w:color w:val="2B579A"/>
                <w:shd w:val="clear" w:color="auto" w:fill="E6E6E6"/>
              </w:rPr>
              <w:drawing>
                <wp:inline distT="0" distB="0" distL="0" distR="0" wp14:anchorId="76C678EC" wp14:editId="05DDEE51">
                  <wp:extent cx="6629400" cy="1352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29400" cy="1352550"/>
                          </a:xfrm>
                          <a:prstGeom prst="rect">
                            <a:avLst/>
                          </a:prstGeom>
                          <a:noFill/>
                          <a:ln>
                            <a:noFill/>
                          </a:ln>
                        </pic:spPr>
                      </pic:pic>
                    </a:graphicData>
                  </a:graphic>
                </wp:inline>
              </w:drawing>
            </w:r>
          </w:p>
          <w:p w14:paraId="133A414A" w14:textId="77777777" w:rsidR="00E702A5" w:rsidRDefault="00E702A5" w:rsidP="003877E8">
            <w:pPr>
              <w:jc w:val="left"/>
              <w:rPr>
                <w:rFonts w:eastAsiaTheme="minorEastAsia" w:cs="Arial"/>
              </w:rPr>
            </w:pPr>
          </w:p>
          <w:p w14:paraId="54F9092A" w14:textId="77777777" w:rsidR="0004173A" w:rsidRDefault="0004173A" w:rsidP="003877E8">
            <w:pPr>
              <w:jc w:val="left"/>
              <w:rPr>
                <w:rFonts w:eastAsiaTheme="minorEastAsia" w:cs="Arial"/>
              </w:rPr>
            </w:pPr>
            <w:r>
              <w:rPr>
                <w:rFonts w:eastAsiaTheme="minorEastAsia" w:cs="Arial"/>
              </w:rPr>
              <w:t>Although stable for many years the Business Services workforce is entering into a period of change and fluctuation through the voluntary severance and service design programme.  This has the potential to reshape the workforce and this will be done through voluntary severance, natural turnover and re-skilling.</w:t>
            </w:r>
          </w:p>
          <w:p w14:paraId="1515A4BE" w14:textId="77777777" w:rsidR="0004173A" w:rsidRDefault="0004173A" w:rsidP="003877E8">
            <w:pPr>
              <w:jc w:val="left"/>
              <w:rPr>
                <w:rFonts w:eastAsiaTheme="minorEastAsia" w:cs="Arial"/>
              </w:rPr>
            </w:pPr>
          </w:p>
          <w:p w14:paraId="753783D2" w14:textId="77777777" w:rsidR="00B60ED2" w:rsidRDefault="0004173A" w:rsidP="003877E8">
            <w:pPr>
              <w:jc w:val="left"/>
              <w:rPr>
                <w:rFonts w:eastAsiaTheme="minorEastAsia" w:cs="Arial"/>
              </w:rPr>
            </w:pPr>
            <w:r>
              <w:rPr>
                <w:rFonts w:eastAsiaTheme="minorEastAsia" w:cs="Arial"/>
              </w:rPr>
              <w:t>The fluctuation in the workforce coupled with the ongoing pandemic response means the wellbeing of the service is being monitored closely.  A number of key indicators, including sickness absence rates and responses to polls and attitude surveys</w:t>
            </w:r>
            <w:r w:rsidR="00B60ED2">
              <w:rPr>
                <w:rFonts w:eastAsiaTheme="minorEastAsia" w:cs="Arial"/>
              </w:rPr>
              <w:t>, are being used to determine wellbeing.  Since 2019, there has been a slight upward trend in sickness absence levels, although these appear to be returning to a similar absence pattern as would be seen pre-pandemic.  Absence levels in January 2022 were 5.38%, which was 1.91% higher than the comparable January 2019 figure.</w:t>
            </w:r>
          </w:p>
          <w:p w14:paraId="68B2A739" w14:textId="77777777" w:rsidR="00B60ED2" w:rsidRDefault="00B60ED2" w:rsidP="003877E8">
            <w:pPr>
              <w:jc w:val="left"/>
              <w:rPr>
                <w:rFonts w:eastAsiaTheme="minorEastAsia" w:cs="Arial"/>
              </w:rPr>
            </w:pPr>
          </w:p>
          <w:p w14:paraId="1B27ABE3" w14:textId="36123FE1" w:rsidR="00AE15AE" w:rsidRDefault="22539BDE" w:rsidP="003877E8">
            <w:pPr>
              <w:jc w:val="left"/>
              <w:rPr>
                <w:rFonts w:cs="Arial"/>
                <w:highlight w:val="yellow"/>
              </w:rPr>
            </w:pPr>
            <w:r w:rsidRPr="006852AC">
              <w:rPr>
                <w:rFonts w:cs="Arial"/>
                <w:u w:val="single"/>
              </w:rPr>
              <w:t>Workforce Planning</w:t>
            </w:r>
          </w:p>
          <w:p w14:paraId="204F26D8" w14:textId="77777777" w:rsidR="0064413C" w:rsidRDefault="0064413C" w:rsidP="003877E8">
            <w:pPr>
              <w:jc w:val="left"/>
              <w:rPr>
                <w:rFonts w:cs="Arial"/>
              </w:rPr>
            </w:pPr>
          </w:p>
          <w:p w14:paraId="4B44494F" w14:textId="77777777" w:rsidR="00A07D9A" w:rsidRDefault="0064413C" w:rsidP="003877E8">
            <w:pPr>
              <w:jc w:val="left"/>
              <w:rPr>
                <w:rFonts w:cs="Arial"/>
              </w:rPr>
            </w:pPr>
            <w:r>
              <w:rPr>
                <w:rFonts w:cs="Arial"/>
              </w:rPr>
              <w:t>Detailed workforce plans are under development alongside the programme of service design within individual services in Business Services.  This focussed workforce planning can either stand alone as a plan or be incorporated into service and team plans and will cover elements such as workforce reshaping and reducing</w:t>
            </w:r>
            <w:r w:rsidR="00A07D9A">
              <w:rPr>
                <w:rFonts w:cs="Arial"/>
              </w:rPr>
              <w:t xml:space="preserve"> absence, workforce performance, turnover, recruitment, voluntary severance, re-skilling/redeployment and talent management.</w:t>
            </w:r>
          </w:p>
          <w:p w14:paraId="7919234A" w14:textId="329A94A5" w:rsidR="00983933" w:rsidRPr="00715E76" w:rsidRDefault="00983933" w:rsidP="00CD162E">
            <w:pPr>
              <w:jc w:val="left"/>
              <w:rPr>
                <w:rFonts w:cs="Arial"/>
              </w:rPr>
            </w:pPr>
          </w:p>
        </w:tc>
      </w:tr>
    </w:tbl>
    <w:p w14:paraId="12BEE09B" w14:textId="77777777" w:rsidR="00994A6B" w:rsidRDefault="00994A6B" w:rsidP="00327B7E">
      <w:pPr>
        <w:spacing w:after="160" w:line="259" w:lineRule="auto"/>
        <w:jc w:val="left"/>
        <w:rPr>
          <w:rFonts w:eastAsiaTheme="minorHAnsi" w:cs="Arial"/>
          <w:szCs w:val="24"/>
        </w:rPr>
      </w:pPr>
    </w:p>
    <w:p w14:paraId="0339578A" w14:textId="77777777" w:rsidR="00994A6B" w:rsidRDefault="00994A6B"/>
    <w:p w14:paraId="72BA6062" w14:textId="1910A8E4" w:rsidR="00994A6B" w:rsidRDefault="00994A6B"/>
    <w:p w14:paraId="5A058AA3" w14:textId="2A8FA203" w:rsidR="00994A6B" w:rsidRDefault="00994A6B"/>
    <w:p w14:paraId="63472607" w14:textId="3B8ACBAF" w:rsidR="00994A6B" w:rsidRDefault="00994A6B"/>
    <w:p w14:paraId="56B4DD0D" w14:textId="73912BD0" w:rsidR="00994A6B" w:rsidRDefault="00994A6B"/>
    <w:p w14:paraId="0B5E4253" w14:textId="3AA096FD" w:rsidR="00994A6B" w:rsidRDefault="00994A6B">
      <w:pPr>
        <w:sectPr w:rsidR="00994A6B" w:rsidSect="005E42B6">
          <w:footerReference w:type="default" r:id="rId43"/>
          <w:footerReference w:type="first" r:id="rId44"/>
          <w:pgSz w:w="11906" w:h="16838"/>
          <w:pgMar w:top="720" w:right="720" w:bottom="720" w:left="720" w:header="709" w:footer="709" w:gutter="0"/>
          <w:pgNumType w:start="0"/>
          <w:cols w:space="708"/>
          <w:titlePg/>
          <w:docGrid w:linePitch="360"/>
        </w:sectPr>
      </w:pPr>
    </w:p>
    <w:tbl>
      <w:tblPr>
        <w:tblStyle w:val="TableGrid1"/>
        <w:tblW w:w="15021" w:type="dxa"/>
        <w:tblLook w:val="04A0" w:firstRow="1" w:lastRow="0" w:firstColumn="1" w:lastColumn="0" w:noHBand="0" w:noVBand="1"/>
      </w:tblPr>
      <w:tblGrid>
        <w:gridCol w:w="15021"/>
      </w:tblGrid>
      <w:tr w:rsidR="00307B31" w:rsidRPr="00371304" w14:paraId="7BF0AE4E" w14:textId="77777777" w:rsidTr="151AD47B">
        <w:trPr>
          <w:trHeight w:val="422"/>
        </w:trPr>
        <w:tc>
          <w:tcPr>
            <w:tcW w:w="15021" w:type="dxa"/>
          </w:tcPr>
          <w:p w14:paraId="46639899" w14:textId="77777777" w:rsidR="00307B31" w:rsidRPr="00963256" w:rsidRDefault="00307B31" w:rsidP="449E336C">
            <w:pPr>
              <w:spacing w:after="160" w:line="259" w:lineRule="auto"/>
              <w:jc w:val="left"/>
              <w:rPr>
                <w:rFonts w:cs="Arial"/>
                <w:b/>
                <w:color w:val="2F5496"/>
                <w:sz w:val="28"/>
                <w:szCs w:val="28"/>
              </w:rPr>
            </w:pPr>
            <w:r w:rsidRPr="00963256">
              <w:rPr>
                <w:rFonts w:cs="Arial"/>
                <w:b/>
                <w:color w:val="2F5496" w:themeColor="accent1" w:themeShade="BF"/>
                <w:sz w:val="28"/>
                <w:szCs w:val="28"/>
              </w:rPr>
              <w:lastRenderedPageBreak/>
              <w:t>3.3 Organisational Chart</w:t>
            </w:r>
          </w:p>
          <w:p w14:paraId="75E20BEE" w14:textId="7AEA81D2" w:rsidR="00994A6B" w:rsidRPr="00C51B3C" w:rsidRDefault="00CE3298" w:rsidP="00353718">
            <w:pPr>
              <w:spacing w:after="160" w:line="259" w:lineRule="auto"/>
              <w:jc w:val="center"/>
            </w:pPr>
            <w:r>
              <w:t xml:space="preserve"> </w:t>
            </w:r>
            <w:r w:rsidR="000812DB">
              <w:rPr>
                <w:lang w:eastAsia="en-US"/>
              </w:rPr>
              <w:object w:dxaOrig="16161" w:dyaOrig="10941" w14:anchorId="0CD11F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1pt;height:456pt" o:ole="">
                  <v:imagedata r:id="rId45" o:title=""/>
                </v:shape>
                <o:OLEObject Type="Embed" ProgID="Visio.Drawing.15" ShapeID="_x0000_i1025" DrawAspect="Content" ObjectID="_1705992511" r:id="rId46"/>
              </w:object>
            </w:r>
          </w:p>
        </w:tc>
      </w:tr>
    </w:tbl>
    <w:p w14:paraId="3896D4B5" w14:textId="0B7A3F18" w:rsidR="00B94A19" w:rsidRPr="00B94A19" w:rsidRDefault="00B94A19" w:rsidP="00C14D90">
      <w:pPr>
        <w:tabs>
          <w:tab w:val="left" w:pos="9990"/>
        </w:tabs>
        <w:jc w:val="center"/>
        <w:sectPr w:rsidR="00B94A19" w:rsidRPr="00B94A19" w:rsidSect="00C51B3C">
          <w:headerReference w:type="default" r:id="rId47"/>
          <w:footerReference w:type="first" r:id="rId48"/>
          <w:pgSz w:w="16838" w:h="11906" w:orient="landscape"/>
          <w:pgMar w:top="720" w:right="720" w:bottom="720" w:left="720" w:header="709" w:footer="709" w:gutter="0"/>
          <w:cols w:space="708"/>
          <w:titlePg/>
          <w:docGrid w:linePitch="360"/>
        </w:sectPr>
      </w:pPr>
    </w:p>
    <w:tbl>
      <w:tblPr>
        <w:tblStyle w:val="TableGrid1"/>
        <w:tblW w:w="9776" w:type="dxa"/>
        <w:tblLook w:val="04A0" w:firstRow="1" w:lastRow="0" w:firstColumn="1" w:lastColumn="0" w:noHBand="0" w:noVBand="1"/>
      </w:tblPr>
      <w:tblGrid>
        <w:gridCol w:w="9776"/>
      </w:tblGrid>
      <w:tr w:rsidR="00307B31" w:rsidRPr="00371304" w14:paraId="50501241" w14:textId="77777777" w:rsidTr="151AD47B">
        <w:trPr>
          <w:trHeight w:val="422"/>
        </w:trPr>
        <w:tc>
          <w:tcPr>
            <w:tcW w:w="9776" w:type="dxa"/>
          </w:tcPr>
          <w:p w14:paraId="5B5BE87C" w14:textId="552D803E" w:rsidR="00307B31" w:rsidRDefault="00307B31" w:rsidP="449E336C">
            <w:pPr>
              <w:spacing w:after="160" w:line="259" w:lineRule="auto"/>
              <w:jc w:val="left"/>
              <w:rPr>
                <w:rFonts w:cs="Arial"/>
                <w:b/>
                <w:color w:val="2F5496" w:themeColor="accent1" w:themeShade="BF"/>
                <w:sz w:val="28"/>
                <w:szCs w:val="28"/>
              </w:rPr>
            </w:pPr>
            <w:r w:rsidRPr="00355104">
              <w:rPr>
                <w:rFonts w:cs="Arial"/>
                <w:b/>
                <w:color w:val="2F5496" w:themeColor="accent1" w:themeShade="BF"/>
                <w:sz w:val="28"/>
                <w:szCs w:val="28"/>
              </w:rPr>
              <w:lastRenderedPageBreak/>
              <w:t>3.4 Financial Profile</w:t>
            </w:r>
          </w:p>
          <w:tbl>
            <w:tblPr>
              <w:tblW w:w="9529" w:type="dxa"/>
              <w:tblLook w:val="04A0" w:firstRow="1" w:lastRow="0" w:firstColumn="1" w:lastColumn="0" w:noHBand="0" w:noVBand="1"/>
            </w:tblPr>
            <w:tblGrid>
              <w:gridCol w:w="5419"/>
              <w:gridCol w:w="2126"/>
              <w:gridCol w:w="1984"/>
            </w:tblGrid>
            <w:tr w:rsidR="00552698" w:rsidRPr="00552698" w14:paraId="02EDF10B" w14:textId="77777777" w:rsidTr="4DD7ED08">
              <w:trPr>
                <w:trHeight w:val="1150"/>
              </w:trPr>
              <w:tc>
                <w:tcPr>
                  <w:tcW w:w="5419" w:type="dxa"/>
                  <w:tcBorders>
                    <w:top w:val="nil"/>
                    <w:left w:val="nil"/>
                    <w:bottom w:val="single" w:sz="12" w:space="0" w:color="FFFFFF" w:themeColor="background1"/>
                    <w:right w:val="single" w:sz="4" w:space="0" w:color="FFFFFF" w:themeColor="background1"/>
                  </w:tcBorders>
                  <w:shd w:val="clear" w:color="auto" w:fill="2F75B5"/>
                  <w:vAlign w:val="center"/>
                  <w:hideMark/>
                </w:tcPr>
                <w:p w14:paraId="44397B91" w14:textId="0144CAEA" w:rsidR="00552698" w:rsidRPr="00552698" w:rsidRDefault="434632BC" w:rsidP="00552698">
                  <w:pPr>
                    <w:jc w:val="left"/>
                    <w:rPr>
                      <w:rFonts w:cs="Arial"/>
                      <w:b/>
                      <w:bCs/>
                      <w:color w:val="FFFFFF"/>
                      <w:sz w:val="22"/>
                      <w:szCs w:val="22"/>
                      <w:lang w:eastAsia="en-GB"/>
                    </w:rPr>
                  </w:pPr>
                  <w:r w:rsidRPr="4DD7ED08">
                    <w:rPr>
                      <w:rFonts w:cs="Arial"/>
                      <w:b/>
                      <w:bCs/>
                      <w:color w:val="FFFFFF" w:themeColor="background1"/>
                      <w:szCs w:val="24"/>
                      <w:lang w:eastAsia="en-GB"/>
                    </w:rPr>
                    <w:t>Revenue</w:t>
                  </w:r>
                  <w:r w:rsidR="00552698" w:rsidRPr="4DD7ED08">
                    <w:rPr>
                      <w:rFonts w:cs="Arial"/>
                      <w:b/>
                      <w:color w:val="FFFFFF" w:themeColor="background1"/>
                      <w:szCs w:val="24"/>
                      <w:lang w:eastAsia="en-GB"/>
                    </w:rPr>
                    <w:t xml:space="preserve"> Budget 202</w:t>
                  </w:r>
                  <w:r w:rsidR="00E5560A">
                    <w:rPr>
                      <w:rFonts w:cs="Arial"/>
                      <w:b/>
                      <w:color w:val="FFFFFF" w:themeColor="background1"/>
                      <w:szCs w:val="24"/>
                      <w:lang w:eastAsia="en-GB"/>
                    </w:rPr>
                    <w:t>2</w:t>
                  </w:r>
                  <w:r w:rsidR="00552698" w:rsidRPr="4DD7ED08">
                    <w:rPr>
                      <w:rFonts w:cs="Arial"/>
                      <w:b/>
                      <w:color w:val="FFFFFF" w:themeColor="background1"/>
                      <w:szCs w:val="24"/>
                      <w:lang w:eastAsia="en-GB"/>
                    </w:rPr>
                    <w:t xml:space="preserve"> - 202</w:t>
                  </w:r>
                  <w:r w:rsidR="00E5560A">
                    <w:rPr>
                      <w:rFonts w:cs="Arial"/>
                      <w:b/>
                      <w:color w:val="FFFFFF" w:themeColor="background1"/>
                      <w:szCs w:val="24"/>
                      <w:lang w:eastAsia="en-GB"/>
                    </w:rPr>
                    <w:t>4</w:t>
                  </w:r>
                  <w:r w:rsidR="00552698">
                    <w:br/>
                  </w:r>
                  <w:r w:rsidR="00552698">
                    <w:br/>
                  </w:r>
                  <w:r w:rsidR="00552698">
                    <w:br/>
                  </w:r>
                  <w:r w:rsidR="00552698" w:rsidRPr="4DD7ED08">
                    <w:rPr>
                      <w:rFonts w:cs="Arial"/>
                      <w:b/>
                      <w:color w:val="FFFFFF" w:themeColor="background1"/>
                      <w:szCs w:val="24"/>
                      <w:lang w:eastAsia="en-GB"/>
                    </w:rPr>
                    <w:t>Business Services</w:t>
                  </w:r>
                </w:p>
              </w:tc>
              <w:tc>
                <w:tcPr>
                  <w:tcW w:w="2126" w:type="dxa"/>
                  <w:tcBorders>
                    <w:top w:val="nil"/>
                    <w:left w:val="single" w:sz="4" w:space="0" w:color="FFFFFF" w:themeColor="background1"/>
                    <w:bottom w:val="single" w:sz="12" w:space="0" w:color="FFFFFF" w:themeColor="background1"/>
                    <w:right w:val="single" w:sz="4" w:space="0" w:color="FFFFFF" w:themeColor="background1"/>
                  </w:tcBorders>
                  <w:shd w:val="clear" w:color="auto" w:fill="2F75B5"/>
                  <w:vAlign w:val="bottom"/>
                  <w:hideMark/>
                </w:tcPr>
                <w:p w14:paraId="6C464550" w14:textId="4D4E3B89" w:rsidR="00552698" w:rsidRPr="00552698" w:rsidRDefault="00552698" w:rsidP="00552698">
                  <w:pPr>
                    <w:jc w:val="center"/>
                    <w:rPr>
                      <w:rFonts w:cs="Arial"/>
                      <w:b/>
                      <w:bCs/>
                      <w:color w:val="FFFFFF"/>
                      <w:sz w:val="22"/>
                      <w:szCs w:val="22"/>
                      <w:lang w:eastAsia="en-GB"/>
                    </w:rPr>
                  </w:pPr>
                  <w:r w:rsidRPr="00552698">
                    <w:rPr>
                      <w:rFonts w:cs="Arial"/>
                      <w:b/>
                      <w:bCs/>
                      <w:color w:val="FFFFFF"/>
                      <w:sz w:val="22"/>
                      <w:szCs w:val="22"/>
                      <w:lang w:eastAsia="en-GB"/>
                    </w:rPr>
                    <w:t>Base Budget</w:t>
                  </w:r>
                  <w:r w:rsidRPr="00552698">
                    <w:rPr>
                      <w:rFonts w:cs="Arial"/>
                      <w:b/>
                      <w:bCs/>
                      <w:color w:val="FFFFFF"/>
                      <w:sz w:val="22"/>
                      <w:szCs w:val="22"/>
                      <w:lang w:eastAsia="en-GB"/>
                    </w:rPr>
                    <w:br/>
                  </w:r>
                  <w:r w:rsidR="0055044C">
                    <w:rPr>
                      <w:rFonts w:cs="Arial"/>
                      <w:b/>
                      <w:bCs/>
                      <w:color w:val="FFFFFF"/>
                      <w:sz w:val="22"/>
                      <w:szCs w:val="22"/>
                      <w:lang w:eastAsia="en-GB"/>
                    </w:rPr>
                    <w:t>2022-23</w:t>
                  </w:r>
                  <w:r w:rsidRPr="00552698">
                    <w:rPr>
                      <w:rFonts w:cs="Arial"/>
                      <w:b/>
                      <w:bCs/>
                      <w:color w:val="FFFFFF"/>
                      <w:sz w:val="22"/>
                      <w:szCs w:val="22"/>
                      <w:lang w:eastAsia="en-GB"/>
                    </w:rPr>
                    <w:br/>
                    <w:t>£000</w:t>
                  </w:r>
                </w:p>
              </w:tc>
              <w:tc>
                <w:tcPr>
                  <w:tcW w:w="1984" w:type="dxa"/>
                  <w:tcBorders>
                    <w:top w:val="nil"/>
                    <w:left w:val="single" w:sz="4" w:space="0" w:color="FFFFFF" w:themeColor="background1"/>
                    <w:bottom w:val="single" w:sz="12" w:space="0" w:color="FFFFFF" w:themeColor="background1"/>
                    <w:right w:val="nil"/>
                  </w:tcBorders>
                  <w:shd w:val="clear" w:color="auto" w:fill="2F75B5"/>
                  <w:vAlign w:val="bottom"/>
                  <w:hideMark/>
                </w:tcPr>
                <w:p w14:paraId="5EDDED85" w14:textId="263BEBF6" w:rsidR="00552698" w:rsidRPr="00552698" w:rsidRDefault="00552698" w:rsidP="00552698">
                  <w:pPr>
                    <w:jc w:val="center"/>
                    <w:rPr>
                      <w:rFonts w:cs="Arial"/>
                      <w:b/>
                      <w:bCs/>
                      <w:color w:val="FFFFFF"/>
                      <w:sz w:val="22"/>
                      <w:szCs w:val="22"/>
                      <w:lang w:eastAsia="en-GB"/>
                    </w:rPr>
                  </w:pPr>
                  <w:r w:rsidRPr="00552698">
                    <w:rPr>
                      <w:rFonts w:cs="Arial"/>
                      <w:b/>
                      <w:bCs/>
                      <w:color w:val="FFFFFF"/>
                      <w:sz w:val="22"/>
                      <w:szCs w:val="22"/>
                      <w:lang w:eastAsia="en-GB"/>
                    </w:rPr>
                    <w:t>Base Budget</w:t>
                  </w:r>
                  <w:r w:rsidRPr="00552698">
                    <w:rPr>
                      <w:rFonts w:cs="Arial"/>
                      <w:b/>
                      <w:bCs/>
                      <w:color w:val="FFFFFF"/>
                      <w:sz w:val="22"/>
                      <w:szCs w:val="22"/>
                      <w:lang w:eastAsia="en-GB"/>
                    </w:rPr>
                    <w:br/>
                  </w:r>
                  <w:r w:rsidR="0055044C">
                    <w:rPr>
                      <w:rFonts w:cs="Arial"/>
                      <w:b/>
                      <w:bCs/>
                      <w:color w:val="FFFFFF"/>
                      <w:sz w:val="22"/>
                      <w:szCs w:val="22"/>
                      <w:lang w:eastAsia="en-GB"/>
                    </w:rPr>
                    <w:t>2023-24</w:t>
                  </w:r>
                  <w:r w:rsidRPr="00552698">
                    <w:rPr>
                      <w:rFonts w:cs="Arial"/>
                      <w:b/>
                      <w:bCs/>
                      <w:color w:val="FFFFFF"/>
                      <w:sz w:val="22"/>
                      <w:szCs w:val="22"/>
                      <w:lang w:eastAsia="en-GB"/>
                    </w:rPr>
                    <w:br/>
                    <w:t>£000</w:t>
                  </w:r>
                </w:p>
              </w:tc>
            </w:tr>
            <w:tr w:rsidR="00552698" w:rsidRPr="00552698" w14:paraId="33C50AE1" w14:textId="77777777" w:rsidTr="4DD7ED08">
              <w:trPr>
                <w:trHeight w:val="290"/>
              </w:trPr>
              <w:tc>
                <w:tcPr>
                  <w:tcW w:w="5419"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7D44F1C8" w14:textId="77777777" w:rsidR="00552698" w:rsidRPr="00552698" w:rsidRDefault="00552698" w:rsidP="00552698">
                  <w:pPr>
                    <w:jc w:val="left"/>
                    <w:rPr>
                      <w:rFonts w:cs="Arial"/>
                      <w:b/>
                      <w:bCs/>
                      <w:color w:val="FFFFFF"/>
                      <w:sz w:val="22"/>
                      <w:szCs w:val="22"/>
                      <w:lang w:eastAsia="en-GB"/>
                    </w:rPr>
                  </w:pPr>
                  <w:r w:rsidRPr="00552698">
                    <w:rPr>
                      <w:rFonts w:cs="Arial"/>
                      <w:b/>
                      <w:bCs/>
                      <w:color w:val="FFFFFF"/>
                      <w:sz w:val="22"/>
                      <w:szCs w:val="22"/>
                      <w:lang w:eastAsia="en-GB"/>
                    </w:rPr>
                    <w:t> </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C6E7" w:themeFill="accent1" w:themeFillTint="66"/>
                  <w:noWrap/>
                  <w:vAlign w:val="bottom"/>
                  <w:hideMark/>
                </w:tcPr>
                <w:p w14:paraId="58FC8E1A" w14:textId="77777777" w:rsidR="00552698" w:rsidRPr="00552698" w:rsidRDefault="00552698" w:rsidP="00552698">
                  <w:pPr>
                    <w:jc w:val="left"/>
                    <w:rPr>
                      <w:rFonts w:cs="Arial"/>
                      <w:b/>
                      <w:bCs/>
                      <w:color w:val="FFFFFF"/>
                      <w:sz w:val="22"/>
                      <w:szCs w:val="22"/>
                      <w:lang w:eastAsia="en-GB"/>
                    </w:rPr>
                  </w:pPr>
                </w:p>
              </w:tc>
              <w:tc>
                <w:tcPr>
                  <w:tcW w:w="1984" w:type="dxa"/>
                  <w:tcBorders>
                    <w:top w:val="single" w:sz="4" w:space="0" w:color="FFFFFF" w:themeColor="background1"/>
                    <w:left w:val="single" w:sz="4" w:space="0" w:color="FFFFFF" w:themeColor="background1"/>
                    <w:bottom w:val="single" w:sz="4" w:space="0" w:color="FFFFFF" w:themeColor="background1"/>
                    <w:right w:val="nil"/>
                  </w:tcBorders>
                  <w:shd w:val="clear" w:color="auto" w:fill="B4C6E7" w:themeFill="accent1" w:themeFillTint="66"/>
                  <w:noWrap/>
                  <w:vAlign w:val="bottom"/>
                  <w:hideMark/>
                </w:tcPr>
                <w:p w14:paraId="6BE4635E" w14:textId="77777777" w:rsidR="00552698" w:rsidRPr="00552698" w:rsidRDefault="00552698" w:rsidP="00552698">
                  <w:pPr>
                    <w:jc w:val="left"/>
                    <w:rPr>
                      <w:rFonts w:ascii="Times New Roman" w:hAnsi="Times New Roman"/>
                      <w:sz w:val="20"/>
                      <w:lang w:eastAsia="en-GB"/>
                    </w:rPr>
                  </w:pPr>
                </w:p>
              </w:tc>
            </w:tr>
            <w:tr w:rsidR="00552698" w:rsidRPr="00552698" w14:paraId="20B0487B" w14:textId="77777777" w:rsidTr="4DD7ED08">
              <w:trPr>
                <w:trHeight w:val="290"/>
              </w:trPr>
              <w:tc>
                <w:tcPr>
                  <w:tcW w:w="5419"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293F2BC9" w14:textId="77777777" w:rsidR="00552698" w:rsidRPr="00552698" w:rsidRDefault="00552698" w:rsidP="00552698">
                  <w:pPr>
                    <w:jc w:val="left"/>
                    <w:rPr>
                      <w:rFonts w:cs="Arial"/>
                      <w:b/>
                      <w:bCs/>
                      <w:color w:val="FFFFFF"/>
                      <w:sz w:val="22"/>
                      <w:szCs w:val="22"/>
                      <w:lang w:eastAsia="en-GB"/>
                    </w:rPr>
                  </w:pPr>
                  <w:r w:rsidRPr="00552698">
                    <w:rPr>
                      <w:rFonts w:cs="Arial"/>
                      <w:b/>
                      <w:bCs/>
                      <w:color w:val="FFFFFF"/>
                      <w:sz w:val="22"/>
                      <w:szCs w:val="22"/>
                      <w:lang w:eastAsia="en-GB"/>
                    </w:rPr>
                    <w:t>Area Manager (Buchan)</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1F2"/>
                  <w:noWrap/>
                  <w:vAlign w:val="bottom"/>
                  <w:hideMark/>
                </w:tcPr>
                <w:p w14:paraId="777F93E2" w14:textId="6BFC1218" w:rsidR="00552698" w:rsidRPr="00552698" w:rsidRDefault="0055044C" w:rsidP="00552698">
                  <w:pPr>
                    <w:jc w:val="right"/>
                    <w:rPr>
                      <w:rFonts w:cs="Arial"/>
                      <w:color w:val="000000"/>
                      <w:sz w:val="22"/>
                      <w:szCs w:val="22"/>
                      <w:lang w:eastAsia="en-GB"/>
                    </w:rPr>
                  </w:pPr>
                  <w:r>
                    <w:rPr>
                      <w:rFonts w:cs="Arial"/>
                      <w:color w:val="000000"/>
                      <w:sz w:val="22"/>
                      <w:szCs w:val="22"/>
                      <w:lang w:eastAsia="en-GB"/>
                    </w:rPr>
                    <w:t>407</w:t>
                  </w:r>
                </w:p>
              </w:tc>
              <w:tc>
                <w:tcPr>
                  <w:tcW w:w="1984" w:type="dxa"/>
                  <w:tcBorders>
                    <w:top w:val="single" w:sz="4" w:space="0" w:color="FFFFFF" w:themeColor="background1"/>
                    <w:left w:val="single" w:sz="4" w:space="0" w:color="FFFFFF" w:themeColor="background1"/>
                    <w:bottom w:val="single" w:sz="4" w:space="0" w:color="FFFFFF" w:themeColor="background1"/>
                    <w:right w:val="nil"/>
                  </w:tcBorders>
                  <w:shd w:val="clear" w:color="auto" w:fill="D9E1F2"/>
                  <w:noWrap/>
                  <w:vAlign w:val="bottom"/>
                  <w:hideMark/>
                </w:tcPr>
                <w:p w14:paraId="74594B72" w14:textId="4E94F985" w:rsidR="00552698" w:rsidRPr="00552698" w:rsidRDefault="0055044C" w:rsidP="00552698">
                  <w:pPr>
                    <w:jc w:val="right"/>
                    <w:rPr>
                      <w:rFonts w:cs="Arial"/>
                      <w:color w:val="000000"/>
                      <w:sz w:val="22"/>
                      <w:szCs w:val="22"/>
                      <w:lang w:eastAsia="en-GB"/>
                    </w:rPr>
                  </w:pPr>
                  <w:r>
                    <w:rPr>
                      <w:rFonts w:cs="Arial"/>
                      <w:color w:val="000000"/>
                      <w:sz w:val="22"/>
                      <w:szCs w:val="22"/>
                      <w:lang w:eastAsia="en-GB"/>
                    </w:rPr>
                    <w:t>419</w:t>
                  </w:r>
                </w:p>
              </w:tc>
            </w:tr>
            <w:tr w:rsidR="00552698" w:rsidRPr="00552698" w14:paraId="4698FC1E" w14:textId="77777777" w:rsidTr="4DD7ED08">
              <w:trPr>
                <w:trHeight w:val="290"/>
              </w:trPr>
              <w:tc>
                <w:tcPr>
                  <w:tcW w:w="5419"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25D95819" w14:textId="77777777" w:rsidR="00552698" w:rsidRPr="00552698" w:rsidRDefault="00552698" w:rsidP="00552698">
                  <w:pPr>
                    <w:jc w:val="left"/>
                    <w:rPr>
                      <w:rFonts w:cs="Arial"/>
                      <w:b/>
                      <w:bCs/>
                      <w:color w:val="FFFFFF"/>
                      <w:sz w:val="22"/>
                      <w:szCs w:val="22"/>
                      <w:lang w:eastAsia="en-GB"/>
                    </w:rPr>
                  </w:pPr>
                  <w:r w:rsidRPr="00552698">
                    <w:rPr>
                      <w:rFonts w:cs="Arial"/>
                      <w:b/>
                      <w:bCs/>
                      <w:color w:val="FFFFFF"/>
                      <w:sz w:val="22"/>
                      <w:szCs w:val="22"/>
                      <w:lang w:eastAsia="en-GB"/>
                    </w:rPr>
                    <w:t>Area Manager (Formartine)</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C6E7" w:themeFill="accent1" w:themeFillTint="66"/>
                  <w:noWrap/>
                  <w:vAlign w:val="bottom"/>
                  <w:hideMark/>
                </w:tcPr>
                <w:p w14:paraId="1E158084" w14:textId="751B78D0" w:rsidR="00552698" w:rsidRPr="00552698" w:rsidRDefault="00BB23DF" w:rsidP="00552698">
                  <w:pPr>
                    <w:jc w:val="right"/>
                    <w:rPr>
                      <w:rFonts w:cs="Arial"/>
                      <w:color w:val="000000"/>
                      <w:sz w:val="22"/>
                      <w:szCs w:val="22"/>
                      <w:lang w:eastAsia="en-GB"/>
                    </w:rPr>
                  </w:pPr>
                  <w:r>
                    <w:rPr>
                      <w:rFonts w:cs="Arial"/>
                      <w:color w:val="000000"/>
                      <w:sz w:val="22"/>
                      <w:szCs w:val="22"/>
                      <w:lang w:eastAsia="en-GB"/>
                    </w:rPr>
                    <w:t>420</w:t>
                  </w:r>
                </w:p>
              </w:tc>
              <w:tc>
                <w:tcPr>
                  <w:tcW w:w="1984" w:type="dxa"/>
                  <w:tcBorders>
                    <w:top w:val="single" w:sz="4" w:space="0" w:color="FFFFFF" w:themeColor="background1"/>
                    <w:left w:val="single" w:sz="4" w:space="0" w:color="FFFFFF" w:themeColor="background1"/>
                    <w:bottom w:val="single" w:sz="4" w:space="0" w:color="FFFFFF" w:themeColor="background1"/>
                    <w:right w:val="nil"/>
                  </w:tcBorders>
                  <w:shd w:val="clear" w:color="auto" w:fill="B4C6E7" w:themeFill="accent1" w:themeFillTint="66"/>
                  <w:noWrap/>
                  <w:vAlign w:val="bottom"/>
                  <w:hideMark/>
                </w:tcPr>
                <w:p w14:paraId="39EFFBBB" w14:textId="1E95AD37" w:rsidR="00552698" w:rsidRPr="00552698" w:rsidRDefault="00BB23DF" w:rsidP="00552698">
                  <w:pPr>
                    <w:jc w:val="right"/>
                    <w:rPr>
                      <w:rFonts w:cs="Arial"/>
                      <w:color w:val="000000"/>
                      <w:sz w:val="22"/>
                      <w:szCs w:val="22"/>
                      <w:lang w:eastAsia="en-GB"/>
                    </w:rPr>
                  </w:pPr>
                  <w:r>
                    <w:rPr>
                      <w:rFonts w:cs="Arial"/>
                      <w:color w:val="000000"/>
                      <w:sz w:val="22"/>
                      <w:szCs w:val="22"/>
                      <w:lang w:eastAsia="en-GB"/>
                    </w:rPr>
                    <w:t>431</w:t>
                  </w:r>
                </w:p>
              </w:tc>
            </w:tr>
            <w:tr w:rsidR="00552698" w:rsidRPr="00552698" w14:paraId="31898D78" w14:textId="77777777" w:rsidTr="4DD7ED08">
              <w:trPr>
                <w:trHeight w:val="290"/>
              </w:trPr>
              <w:tc>
                <w:tcPr>
                  <w:tcW w:w="5419"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760CD3CD" w14:textId="77777777" w:rsidR="00552698" w:rsidRPr="00552698" w:rsidRDefault="00552698" w:rsidP="00552698">
                  <w:pPr>
                    <w:jc w:val="left"/>
                    <w:rPr>
                      <w:rFonts w:cs="Arial"/>
                      <w:b/>
                      <w:bCs/>
                      <w:color w:val="FFFFFF"/>
                      <w:sz w:val="22"/>
                      <w:szCs w:val="22"/>
                      <w:lang w:eastAsia="en-GB"/>
                    </w:rPr>
                  </w:pPr>
                  <w:r w:rsidRPr="00552698">
                    <w:rPr>
                      <w:rFonts w:cs="Arial"/>
                      <w:b/>
                      <w:bCs/>
                      <w:color w:val="FFFFFF"/>
                      <w:sz w:val="22"/>
                      <w:szCs w:val="22"/>
                      <w:lang w:eastAsia="en-GB"/>
                    </w:rPr>
                    <w:t>Customer &amp; Digital Services</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1F2"/>
                  <w:noWrap/>
                  <w:vAlign w:val="bottom"/>
                  <w:hideMark/>
                </w:tcPr>
                <w:p w14:paraId="6526558F" w14:textId="64991A75" w:rsidR="00552698" w:rsidRPr="00552698" w:rsidRDefault="00BB23DF" w:rsidP="00552698">
                  <w:pPr>
                    <w:jc w:val="right"/>
                    <w:rPr>
                      <w:rFonts w:cs="Arial"/>
                      <w:color w:val="000000"/>
                      <w:sz w:val="22"/>
                      <w:szCs w:val="22"/>
                      <w:lang w:eastAsia="en-GB"/>
                    </w:rPr>
                  </w:pPr>
                  <w:r>
                    <w:rPr>
                      <w:rFonts w:cs="Arial"/>
                      <w:color w:val="000000"/>
                      <w:sz w:val="22"/>
                      <w:szCs w:val="22"/>
                      <w:lang w:eastAsia="en-GB"/>
                    </w:rPr>
                    <w:t>12,705</w:t>
                  </w:r>
                </w:p>
              </w:tc>
              <w:tc>
                <w:tcPr>
                  <w:tcW w:w="1984" w:type="dxa"/>
                  <w:tcBorders>
                    <w:top w:val="single" w:sz="4" w:space="0" w:color="FFFFFF" w:themeColor="background1"/>
                    <w:left w:val="single" w:sz="4" w:space="0" w:color="FFFFFF" w:themeColor="background1"/>
                    <w:bottom w:val="single" w:sz="4" w:space="0" w:color="FFFFFF" w:themeColor="background1"/>
                    <w:right w:val="nil"/>
                  </w:tcBorders>
                  <w:shd w:val="clear" w:color="auto" w:fill="D9E1F2"/>
                  <w:noWrap/>
                  <w:vAlign w:val="bottom"/>
                  <w:hideMark/>
                </w:tcPr>
                <w:p w14:paraId="0AAD32FB" w14:textId="3960D34B" w:rsidR="00552698" w:rsidRPr="00552698" w:rsidRDefault="00BB23DF" w:rsidP="00552698">
                  <w:pPr>
                    <w:jc w:val="right"/>
                    <w:rPr>
                      <w:rFonts w:cs="Arial"/>
                      <w:color w:val="000000"/>
                      <w:sz w:val="22"/>
                      <w:szCs w:val="22"/>
                      <w:lang w:eastAsia="en-GB"/>
                    </w:rPr>
                  </w:pPr>
                  <w:r>
                    <w:rPr>
                      <w:rFonts w:cs="Arial"/>
                      <w:color w:val="000000"/>
                      <w:sz w:val="22"/>
                      <w:szCs w:val="22"/>
                      <w:lang w:eastAsia="en-GB"/>
                    </w:rPr>
                    <w:t>13,024</w:t>
                  </w:r>
                </w:p>
              </w:tc>
            </w:tr>
            <w:tr w:rsidR="00552698" w:rsidRPr="00552698" w14:paraId="633E9B49" w14:textId="77777777" w:rsidTr="4DD7ED08">
              <w:trPr>
                <w:trHeight w:val="290"/>
              </w:trPr>
              <w:tc>
                <w:tcPr>
                  <w:tcW w:w="5419"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0504F69C" w14:textId="77777777" w:rsidR="00552698" w:rsidRPr="00552698" w:rsidRDefault="00552698" w:rsidP="00552698">
                  <w:pPr>
                    <w:jc w:val="left"/>
                    <w:rPr>
                      <w:rFonts w:cs="Arial"/>
                      <w:b/>
                      <w:bCs/>
                      <w:color w:val="FFFFFF"/>
                      <w:sz w:val="22"/>
                      <w:szCs w:val="22"/>
                      <w:lang w:eastAsia="en-GB"/>
                    </w:rPr>
                  </w:pPr>
                  <w:r w:rsidRPr="00552698">
                    <w:rPr>
                      <w:rFonts w:cs="Arial"/>
                      <w:b/>
                      <w:bCs/>
                      <w:color w:val="FFFFFF"/>
                      <w:sz w:val="22"/>
                      <w:szCs w:val="22"/>
                      <w:lang w:eastAsia="en-GB"/>
                    </w:rPr>
                    <w:t>Directorate &amp; Support Services</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C6E7" w:themeFill="accent1" w:themeFillTint="66"/>
                  <w:noWrap/>
                  <w:vAlign w:val="bottom"/>
                  <w:hideMark/>
                </w:tcPr>
                <w:p w14:paraId="2A757320" w14:textId="22E87236" w:rsidR="00552698" w:rsidRPr="00552698" w:rsidRDefault="00BB23DF" w:rsidP="00552698">
                  <w:pPr>
                    <w:jc w:val="right"/>
                    <w:rPr>
                      <w:rFonts w:cs="Arial"/>
                      <w:color w:val="000000"/>
                      <w:sz w:val="22"/>
                      <w:szCs w:val="22"/>
                      <w:lang w:eastAsia="en-GB"/>
                    </w:rPr>
                  </w:pPr>
                  <w:r>
                    <w:rPr>
                      <w:rFonts w:cs="Arial"/>
                      <w:color w:val="000000"/>
                      <w:sz w:val="22"/>
                      <w:szCs w:val="22"/>
                      <w:lang w:eastAsia="en-GB"/>
                    </w:rPr>
                    <w:t>1,199</w:t>
                  </w:r>
                </w:p>
              </w:tc>
              <w:tc>
                <w:tcPr>
                  <w:tcW w:w="1984" w:type="dxa"/>
                  <w:tcBorders>
                    <w:top w:val="single" w:sz="4" w:space="0" w:color="FFFFFF" w:themeColor="background1"/>
                    <w:left w:val="single" w:sz="4" w:space="0" w:color="FFFFFF" w:themeColor="background1"/>
                    <w:bottom w:val="single" w:sz="4" w:space="0" w:color="FFFFFF" w:themeColor="background1"/>
                    <w:right w:val="nil"/>
                  </w:tcBorders>
                  <w:shd w:val="clear" w:color="auto" w:fill="B4C6E7" w:themeFill="accent1" w:themeFillTint="66"/>
                  <w:noWrap/>
                  <w:vAlign w:val="bottom"/>
                  <w:hideMark/>
                </w:tcPr>
                <w:p w14:paraId="76CE4BCB" w14:textId="64568159" w:rsidR="00552698" w:rsidRPr="00552698" w:rsidRDefault="009A5713" w:rsidP="00552698">
                  <w:pPr>
                    <w:jc w:val="right"/>
                    <w:rPr>
                      <w:rFonts w:cs="Arial"/>
                      <w:color w:val="000000"/>
                      <w:sz w:val="22"/>
                      <w:szCs w:val="22"/>
                      <w:lang w:eastAsia="en-GB"/>
                    </w:rPr>
                  </w:pPr>
                  <w:r>
                    <w:rPr>
                      <w:rFonts w:cs="Arial"/>
                      <w:color w:val="000000"/>
                      <w:sz w:val="22"/>
                      <w:szCs w:val="22"/>
                      <w:lang w:eastAsia="en-GB"/>
                    </w:rPr>
                    <w:t>1,235</w:t>
                  </w:r>
                </w:p>
              </w:tc>
            </w:tr>
            <w:tr w:rsidR="00552698" w:rsidRPr="00552698" w14:paraId="1A74301D" w14:textId="77777777" w:rsidTr="4DD7ED08">
              <w:trPr>
                <w:trHeight w:val="290"/>
              </w:trPr>
              <w:tc>
                <w:tcPr>
                  <w:tcW w:w="5419"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73D83920" w14:textId="77777777" w:rsidR="00552698" w:rsidRPr="00552698" w:rsidRDefault="00552698" w:rsidP="00552698">
                  <w:pPr>
                    <w:jc w:val="left"/>
                    <w:rPr>
                      <w:rFonts w:cs="Arial"/>
                      <w:b/>
                      <w:bCs/>
                      <w:color w:val="FFFFFF"/>
                      <w:sz w:val="22"/>
                      <w:szCs w:val="22"/>
                      <w:lang w:eastAsia="en-GB"/>
                    </w:rPr>
                  </w:pPr>
                  <w:r w:rsidRPr="00552698">
                    <w:rPr>
                      <w:rFonts w:cs="Arial"/>
                      <w:b/>
                      <w:bCs/>
                      <w:color w:val="FFFFFF"/>
                      <w:sz w:val="22"/>
                      <w:szCs w:val="22"/>
                      <w:lang w:eastAsia="en-GB"/>
                    </w:rPr>
                    <w:t>Finance</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1F2"/>
                  <w:noWrap/>
                  <w:vAlign w:val="bottom"/>
                  <w:hideMark/>
                </w:tcPr>
                <w:p w14:paraId="49147942" w14:textId="62AE0D55" w:rsidR="00552698" w:rsidRPr="00552698" w:rsidRDefault="009A5713" w:rsidP="00552698">
                  <w:pPr>
                    <w:jc w:val="right"/>
                    <w:rPr>
                      <w:rFonts w:cs="Arial"/>
                      <w:color w:val="000000"/>
                      <w:sz w:val="22"/>
                      <w:szCs w:val="22"/>
                      <w:lang w:eastAsia="en-GB"/>
                    </w:rPr>
                  </w:pPr>
                  <w:r>
                    <w:rPr>
                      <w:rFonts w:cs="Arial"/>
                      <w:color w:val="000000"/>
                      <w:sz w:val="22"/>
                      <w:szCs w:val="22"/>
                      <w:lang w:eastAsia="en-GB"/>
                    </w:rPr>
                    <w:t>8,632</w:t>
                  </w:r>
                </w:p>
              </w:tc>
              <w:tc>
                <w:tcPr>
                  <w:tcW w:w="1984" w:type="dxa"/>
                  <w:tcBorders>
                    <w:top w:val="single" w:sz="4" w:space="0" w:color="FFFFFF" w:themeColor="background1"/>
                    <w:left w:val="single" w:sz="4" w:space="0" w:color="FFFFFF" w:themeColor="background1"/>
                    <w:bottom w:val="single" w:sz="4" w:space="0" w:color="FFFFFF" w:themeColor="background1"/>
                    <w:right w:val="nil"/>
                  </w:tcBorders>
                  <w:shd w:val="clear" w:color="auto" w:fill="D9E1F2"/>
                  <w:noWrap/>
                  <w:vAlign w:val="bottom"/>
                  <w:hideMark/>
                </w:tcPr>
                <w:p w14:paraId="317CC3E7" w14:textId="17B5FCB9" w:rsidR="00552698" w:rsidRPr="00552698" w:rsidRDefault="009A5713" w:rsidP="00552698">
                  <w:pPr>
                    <w:jc w:val="right"/>
                    <w:rPr>
                      <w:rFonts w:cs="Arial"/>
                      <w:color w:val="000000"/>
                      <w:sz w:val="22"/>
                      <w:szCs w:val="22"/>
                      <w:lang w:eastAsia="en-GB"/>
                    </w:rPr>
                  </w:pPr>
                  <w:r>
                    <w:rPr>
                      <w:rFonts w:cs="Arial"/>
                      <w:color w:val="000000"/>
                      <w:sz w:val="22"/>
                      <w:szCs w:val="22"/>
                      <w:lang w:eastAsia="en-GB"/>
                    </w:rPr>
                    <w:t>9,154</w:t>
                  </w:r>
                </w:p>
              </w:tc>
            </w:tr>
            <w:tr w:rsidR="00552698" w:rsidRPr="00552698" w14:paraId="2D437987" w14:textId="77777777" w:rsidTr="4DD7ED08">
              <w:trPr>
                <w:trHeight w:val="290"/>
              </w:trPr>
              <w:tc>
                <w:tcPr>
                  <w:tcW w:w="5419"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635A7205" w14:textId="77777777" w:rsidR="00552698" w:rsidRPr="00552698" w:rsidRDefault="00552698" w:rsidP="00552698">
                  <w:pPr>
                    <w:jc w:val="left"/>
                    <w:rPr>
                      <w:rFonts w:cs="Arial"/>
                      <w:b/>
                      <w:bCs/>
                      <w:color w:val="FFFFFF"/>
                      <w:sz w:val="22"/>
                      <w:szCs w:val="22"/>
                      <w:lang w:eastAsia="en-GB"/>
                    </w:rPr>
                  </w:pPr>
                  <w:r w:rsidRPr="00552698">
                    <w:rPr>
                      <w:rFonts w:cs="Arial"/>
                      <w:b/>
                      <w:bCs/>
                      <w:color w:val="FFFFFF"/>
                      <w:sz w:val="22"/>
                      <w:szCs w:val="22"/>
                      <w:lang w:eastAsia="en-GB"/>
                    </w:rPr>
                    <w:t>Internal Audit</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1F2"/>
                  <w:noWrap/>
                  <w:vAlign w:val="bottom"/>
                  <w:hideMark/>
                </w:tcPr>
                <w:p w14:paraId="1FD519C3" w14:textId="7A79F2D2" w:rsidR="00552698" w:rsidRPr="00552698" w:rsidRDefault="0068010B" w:rsidP="00552698">
                  <w:pPr>
                    <w:jc w:val="right"/>
                    <w:rPr>
                      <w:rFonts w:cs="Arial"/>
                      <w:color w:val="000000"/>
                      <w:sz w:val="22"/>
                      <w:szCs w:val="22"/>
                      <w:lang w:eastAsia="en-GB"/>
                    </w:rPr>
                  </w:pPr>
                  <w:r>
                    <w:rPr>
                      <w:rFonts w:cs="Arial"/>
                      <w:color w:val="000000"/>
                      <w:sz w:val="22"/>
                      <w:szCs w:val="22"/>
                      <w:lang w:eastAsia="en-GB"/>
                    </w:rPr>
                    <w:t>420</w:t>
                  </w:r>
                </w:p>
              </w:tc>
              <w:tc>
                <w:tcPr>
                  <w:tcW w:w="1984" w:type="dxa"/>
                  <w:tcBorders>
                    <w:top w:val="single" w:sz="4" w:space="0" w:color="FFFFFF" w:themeColor="background1"/>
                    <w:left w:val="single" w:sz="4" w:space="0" w:color="FFFFFF" w:themeColor="background1"/>
                    <w:bottom w:val="single" w:sz="4" w:space="0" w:color="FFFFFF" w:themeColor="background1"/>
                    <w:right w:val="nil"/>
                  </w:tcBorders>
                  <w:shd w:val="clear" w:color="auto" w:fill="D9E1F2"/>
                  <w:noWrap/>
                  <w:vAlign w:val="bottom"/>
                  <w:hideMark/>
                </w:tcPr>
                <w:p w14:paraId="4D4A0F8D" w14:textId="6B491192" w:rsidR="00552698" w:rsidRPr="00552698" w:rsidRDefault="0068010B" w:rsidP="00552698">
                  <w:pPr>
                    <w:jc w:val="right"/>
                    <w:rPr>
                      <w:rFonts w:cs="Arial"/>
                      <w:color w:val="000000"/>
                      <w:sz w:val="22"/>
                      <w:szCs w:val="22"/>
                      <w:lang w:eastAsia="en-GB"/>
                    </w:rPr>
                  </w:pPr>
                  <w:r>
                    <w:rPr>
                      <w:rFonts w:cs="Arial"/>
                      <w:color w:val="000000"/>
                      <w:sz w:val="22"/>
                      <w:szCs w:val="22"/>
                      <w:lang w:eastAsia="en-GB"/>
                    </w:rPr>
                    <w:t>439</w:t>
                  </w:r>
                </w:p>
              </w:tc>
            </w:tr>
            <w:tr w:rsidR="00552698" w:rsidRPr="00552698" w14:paraId="75CA514A" w14:textId="77777777" w:rsidTr="4DD7ED08">
              <w:trPr>
                <w:trHeight w:val="290"/>
              </w:trPr>
              <w:tc>
                <w:tcPr>
                  <w:tcW w:w="5419"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1099F9B3" w14:textId="77777777" w:rsidR="00552698" w:rsidRPr="00552698" w:rsidRDefault="00552698" w:rsidP="00552698">
                  <w:pPr>
                    <w:jc w:val="left"/>
                    <w:rPr>
                      <w:rFonts w:cs="Arial"/>
                      <w:b/>
                      <w:bCs/>
                      <w:color w:val="FFFFFF"/>
                      <w:sz w:val="22"/>
                      <w:szCs w:val="22"/>
                      <w:lang w:eastAsia="en-GB"/>
                    </w:rPr>
                  </w:pPr>
                  <w:r w:rsidRPr="00552698">
                    <w:rPr>
                      <w:rFonts w:cs="Arial"/>
                      <w:b/>
                      <w:bCs/>
                      <w:color w:val="FFFFFF"/>
                      <w:sz w:val="22"/>
                      <w:szCs w:val="22"/>
                      <w:lang w:eastAsia="en-GB"/>
                    </w:rPr>
                    <w:t>Legal &amp; People</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C6E7" w:themeFill="accent1" w:themeFillTint="66"/>
                  <w:noWrap/>
                  <w:vAlign w:val="bottom"/>
                  <w:hideMark/>
                </w:tcPr>
                <w:p w14:paraId="7E0D10B4" w14:textId="5C237DD0" w:rsidR="00552698" w:rsidRPr="00552698" w:rsidRDefault="0068010B" w:rsidP="00552698">
                  <w:pPr>
                    <w:jc w:val="right"/>
                    <w:rPr>
                      <w:rFonts w:cs="Arial"/>
                      <w:color w:val="000000"/>
                      <w:sz w:val="22"/>
                      <w:szCs w:val="22"/>
                      <w:lang w:eastAsia="en-GB"/>
                    </w:rPr>
                  </w:pPr>
                  <w:r>
                    <w:rPr>
                      <w:rFonts w:cs="Arial"/>
                      <w:color w:val="000000"/>
                      <w:sz w:val="22"/>
                      <w:szCs w:val="22"/>
                      <w:lang w:eastAsia="en-GB"/>
                    </w:rPr>
                    <w:t>7,782</w:t>
                  </w:r>
                </w:p>
              </w:tc>
              <w:tc>
                <w:tcPr>
                  <w:tcW w:w="1984" w:type="dxa"/>
                  <w:tcBorders>
                    <w:top w:val="single" w:sz="4" w:space="0" w:color="FFFFFF" w:themeColor="background1"/>
                    <w:left w:val="single" w:sz="4" w:space="0" w:color="FFFFFF" w:themeColor="background1"/>
                    <w:bottom w:val="single" w:sz="4" w:space="0" w:color="FFFFFF" w:themeColor="background1"/>
                    <w:right w:val="nil"/>
                  </w:tcBorders>
                  <w:shd w:val="clear" w:color="auto" w:fill="B4C6E7" w:themeFill="accent1" w:themeFillTint="66"/>
                  <w:noWrap/>
                  <w:vAlign w:val="bottom"/>
                  <w:hideMark/>
                </w:tcPr>
                <w:p w14:paraId="5646D0EF" w14:textId="4D2CB58B" w:rsidR="00552698" w:rsidRPr="00552698" w:rsidRDefault="0068010B" w:rsidP="00552698">
                  <w:pPr>
                    <w:jc w:val="right"/>
                    <w:rPr>
                      <w:rFonts w:cs="Arial"/>
                      <w:color w:val="000000"/>
                      <w:sz w:val="22"/>
                      <w:szCs w:val="22"/>
                      <w:lang w:eastAsia="en-GB"/>
                    </w:rPr>
                  </w:pPr>
                  <w:r>
                    <w:rPr>
                      <w:rFonts w:cs="Arial"/>
                      <w:color w:val="000000"/>
                      <w:sz w:val="22"/>
                      <w:szCs w:val="22"/>
                      <w:lang w:eastAsia="en-GB"/>
                    </w:rPr>
                    <w:t>7,988</w:t>
                  </w:r>
                </w:p>
              </w:tc>
            </w:tr>
            <w:tr w:rsidR="00552698" w:rsidRPr="00552698" w14:paraId="14098ACC" w14:textId="77777777" w:rsidTr="4DD7ED08">
              <w:trPr>
                <w:trHeight w:val="290"/>
              </w:trPr>
              <w:tc>
                <w:tcPr>
                  <w:tcW w:w="5419"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6D9D765F" w14:textId="77777777" w:rsidR="00552698" w:rsidRPr="00552698" w:rsidRDefault="00552698" w:rsidP="00552698">
                  <w:pPr>
                    <w:jc w:val="left"/>
                    <w:rPr>
                      <w:rFonts w:cs="Arial"/>
                      <w:color w:val="FFFFFF"/>
                      <w:sz w:val="22"/>
                      <w:szCs w:val="22"/>
                      <w:lang w:eastAsia="en-GB"/>
                    </w:rPr>
                  </w:pPr>
                  <w:r w:rsidRPr="00552698">
                    <w:rPr>
                      <w:rFonts w:cs="Arial"/>
                      <w:color w:val="FFFFFF"/>
                      <w:sz w:val="22"/>
                      <w:szCs w:val="22"/>
                      <w:lang w:eastAsia="en-GB"/>
                    </w:rPr>
                    <w:t>Commercial &amp; Procurement Shared Services</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1F2"/>
                  <w:noWrap/>
                  <w:vAlign w:val="bottom"/>
                  <w:hideMark/>
                </w:tcPr>
                <w:p w14:paraId="4CD30955" w14:textId="3AB9239F" w:rsidR="00552698" w:rsidRPr="00552698" w:rsidRDefault="0068010B" w:rsidP="00552698">
                  <w:pPr>
                    <w:jc w:val="right"/>
                    <w:rPr>
                      <w:rFonts w:cs="Arial"/>
                      <w:color w:val="000000"/>
                      <w:sz w:val="22"/>
                      <w:szCs w:val="22"/>
                      <w:lang w:eastAsia="en-GB"/>
                    </w:rPr>
                  </w:pPr>
                  <w:r>
                    <w:rPr>
                      <w:rFonts w:cs="Arial"/>
                      <w:color w:val="000000"/>
                      <w:sz w:val="22"/>
                      <w:szCs w:val="22"/>
                      <w:lang w:eastAsia="en-GB"/>
                    </w:rPr>
                    <w:t>1,429</w:t>
                  </w:r>
                </w:p>
              </w:tc>
              <w:tc>
                <w:tcPr>
                  <w:tcW w:w="1984" w:type="dxa"/>
                  <w:tcBorders>
                    <w:top w:val="single" w:sz="4" w:space="0" w:color="FFFFFF" w:themeColor="background1"/>
                    <w:left w:val="single" w:sz="4" w:space="0" w:color="FFFFFF" w:themeColor="background1"/>
                    <w:bottom w:val="single" w:sz="4" w:space="0" w:color="FFFFFF" w:themeColor="background1"/>
                    <w:right w:val="nil"/>
                  </w:tcBorders>
                  <w:shd w:val="clear" w:color="auto" w:fill="D9E1F2"/>
                  <w:noWrap/>
                  <w:vAlign w:val="bottom"/>
                  <w:hideMark/>
                </w:tcPr>
                <w:p w14:paraId="5719CE3B" w14:textId="3F9240FB" w:rsidR="00552698" w:rsidRPr="00552698" w:rsidRDefault="0068010B" w:rsidP="00552698">
                  <w:pPr>
                    <w:jc w:val="right"/>
                    <w:rPr>
                      <w:rFonts w:cs="Arial"/>
                      <w:color w:val="000000"/>
                      <w:sz w:val="22"/>
                      <w:szCs w:val="22"/>
                      <w:lang w:eastAsia="en-GB"/>
                    </w:rPr>
                  </w:pPr>
                  <w:r>
                    <w:rPr>
                      <w:rFonts w:cs="Arial"/>
                      <w:color w:val="000000"/>
                      <w:sz w:val="22"/>
                      <w:szCs w:val="22"/>
                      <w:lang w:eastAsia="en-GB"/>
                    </w:rPr>
                    <w:t>1,434</w:t>
                  </w:r>
                </w:p>
              </w:tc>
            </w:tr>
            <w:tr w:rsidR="00552698" w:rsidRPr="00552698" w14:paraId="24D07331" w14:textId="77777777" w:rsidTr="4DD7ED08">
              <w:trPr>
                <w:trHeight w:val="290"/>
              </w:trPr>
              <w:tc>
                <w:tcPr>
                  <w:tcW w:w="5419"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4D1E7406" w14:textId="5C3525F2" w:rsidR="00552698" w:rsidRPr="00552698" w:rsidRDefault="00552698" w:rsidP="00552698">
                  <w:pPr>
                    <w:jc w:val="left"/>
                    <w:rPr>
                      <w:rFonts w:cs="Arial"/>
                      <w:b/>
                      <w:bCs/>
                      <w:color w:val="FFFFFF"/>
                      <w:sz w:val="22"/>
                      <w:szCs w:val="22"/>
                      <w:lang w:eastAsia="en-GB"/>
                    </w:rPr>
                  </w:pPr>
                  <w:r w:rsidRPr="00552698">
                    <w:rPr>
                      <w:rFonts w:cs="Arial"/>
                      <w:b/>
                      <w:bCs/>
                      <w:color w:val="FFFFFF"/>
                      <w:sz w:val="22"/>
                      <w:szCs w:val="22"/>
                      <w:lang w:eastAsia="en-GB"/>
                    </w:rPr>
                    <w:t>Property &amp; Facilities Management</w:t>
                  </w:r>
                  <w:r w:rsidR="00D83439">
                    <w:rPr>
                      <w:rFonts w:cs="Arial"/>
                      <w:b/>
                      <w:bCs/>
                      <w:color w:val="FFFFFF"/>
                      <w:sz w:val="22"/>
                      <w:szCs w:val="22"/>
                      <w:lang w:eastAsia="en-GB"/>
                    </w:rPr>
                    <w:t xml:space="preserve"> </w:t>
                  </w:r>
                  <w:r w:rsidR="00D83439" w:rsidRPr="00D50B60">
                    <w:rPr>
                      <w:rFonts w:cs="Arial"/>
                      <w:i/>
                      <w:iCs/>
                      <w:color w:val="FFFFFF"/>
                      <w:sz w:val="18"/>
                      <w:szCs w:val="18"/>
                      <w:lang w:eastAsia="en-GB"/>
                    </w:rPr>
                    <w:t xml:space="preserve">(Note </w:t>
                  </w:r>
                  <w:r w:rsidR="008C6933">
                    <w:rPr>
                      <w:rFonts w:cs="Arial"/>
                      <w:i/>
                      <w:iCs/>
                      <w:color w:val="FFFFFF"/>
                      <w:sz w:val="18"/>
                      <w:szCs w:val="18"/>
                      <w:lang w:eastAsia="en-GB"/>
                    </w:rPr>
                    <w:t>1</w:t>
                  </w:r>
                  <w:r w:rsidR="00D83439" w:rsidRPr="00D50B60">
                    <w:rPr>
                      <w:rFonts w:cs="Arial"/>
                      <w:i/>
                      <w:iCs/>
                      <w:color w:val="FFFFFF"/>
                      <w:sz w:val="18"/>
                      <w:szCs w:val="18"/>
                      <w:lang w:eastAsia="en-GB"/>
                    </w:rPr>
                    <w:t>)</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C6E7" w:themeFill="accent1" w:themeFillTint="66"/>
                  <w:noWrap/>
                  <w:vAlign w:val="bottom"/>
                  <w:hideMark/>
                </w:tcPr>
                <w:p w14:paraId="2455E1B3" w14:textId="3ECEC2F3" w:rsidR="00552698" w:rsidRPr="00552698" w:rsidRDefault="00272082" w:rsidP="00552698">
                  <w:pPr>
                    <w:jc w:val="right"/>
                    <w:rPr>
                      <w:rFonts w:cs="Arial"/>
                      <w:color w:val="000000"/>
                      <w:sz w:val="22"/>
                      <w:szCs w:val="22"/>
                      <w:lang w:eastAsia="en-GB"/>
                    </w:rPr>
                  </w:pPr>
                  <w:r>
                    <w:rPr>
                      <w:rFonts w:cs="Arial"/>
                      <w:color w:val="000000"/>
                      <w:sz w:val="22"/>
                      <w:szCs w:val="22"/>
                      <w:lang w:eastAsia="en-GB"/>
                    </w:rPr>
                    <w:t>5,787</w:t>
                  </w:r>
                </w:p>
              </w:tc>
              <w:tc>
                <w:tcPr>
                  <w:tcW w:w="1984" w:type="dxa"/>
                  <w:tcBorders>
                    <w:top w:val="single" w:sz="4" w:space="0" w:color="FFFFFF" w:themeColor="background1"/>
                    <w:left w:val="single" w:sz="4" w:space="0" w:color="FFFFFF" w:themeColor="background1"/>
                    <w:bottom w:val="single" w:sz="4" w:space="0" w:color="FFFFFF" w:themeColor="background1"/>
                    <w:right w:val="nil"/>
                  </w:tcBorders>
                  <w:shd w:val="clear" w:color="auto" w:fill="B4C6E7" w:themeFill="accent1" w:themeFillTint="66"/>
                  <w:noWrap/>
                  <w:vAlign w:val="bottom"/>
                  <w:hideMark/>
                </w:tcPr>
                <w:p w14:paraId="0DC04980" w14:textId="7412B9BF" w:rsidR="00552698" w:rsidRPr="00552698" w:rsidRDefault="00272082" w:rsidP="00552698">
                  <w:pPr>
                    <w:jc w:val="right"/>
                    <w:rPr>
                      <w:rFonts w:cs="Arial"/>
                      <w:color w:val="000000"/>
                      <w:sz w:val="22"/>
                      <w:szCs w:val="22"/>
                      <w:lang w:eastAsia="en-GB"/>
                    </w:rPr>
                  </w:pPr>
                  <w:r>
                    <w:rPr>
                      <w:rFonts w:cs="Arial"/>
                      <w:color w:val="000000"/>
                      <w:sz w:val="22"/>
                      <w:szCs w:val="22"/>
                      <w:lang w:eastAsia="en-GB"/>
                    </w:rPr>
                    <w:t>5,714</w:t>
                  </w:r>
                </w:p>
              </w:tc>
            </w:tr>
            <w:tr w:rsidR="00552698" w:rsidRPr="00552698" w14:paraId="0C9017F3" w14:textId="77777777" w:rsidTr="4DD7ED08">
              <w:trPr>
                <w:trHeight w:val="290"/>
              </w:trPr>
              <w:tc>
                <w:tcPr>
                  <w:tcW w:w="5419"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6BDFE169" w14:textId="77777777" w:rsidR="00552698" w:rsidRPr="00552698" w:rsidRDefault="00552698" w:rsidP="00552698">
                  <w:pPr>
                    <w:jc w:val="left"/>
                    <w:rPr>
                      <w:rFonts w:cs="Arial"/>
                      <w:b/>
                      <w:bCs/>
                      <w:color w:val="FFFFFF"/>
                      <w:sz w:val="22"/>
                      <w:szCs w:val="22"/>
                      <w:lang w:eastAsia="en-GB"/>
                    </w:rPr>
                  </w:pPr>
                  <w:r w:rsidRPr="00552698">
                    <w:rPr>
                      <w:rFonts w:cs="Arial"/>
                      <w:b/>
                      <w:bCs/>
                      <w:color w:val="FFFFFF"/>
                      <w:sz w:val="22"/>
                      <w:szCs w:val="22"/>
                      <w:lang w:eastAsia="en-GB"/>
                    </w:rPr>
                    <w:t>Tackling Poverty &amp; Inequalities</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1F2"/>
                  <w:noWrap/>
                  <w:vAlign w:val="bottom"/>
                  <w:hideMark/>
                </w:tcPr>
                <w:p w14:paraId="06D76558" w14:textId="5526A5BA" w:rsidR="00552698" w:rsidRPr="00552698" w:rsidRDefault="00272082" w:rsidP="00552698">
                  <w:pPr>
                    <w:jc w:val="right"/>
                    <w:rPr>
                      <w:rFonts w:cs="Arial"/>
                      <w:color w:val="000000"/>
                      <w:sz w:val="22"/>
                      <w:szCs w:val="22"/>
                      <w:lang w:eastAsia="en-GB"/>
                    </w:rPr>
                  </w:pPr>
                  <w:r>
                    <w:rPr>
                      <w:rFonts w:cs="Arial"/>
                      <w:color w:val="000000"/>
                      <w:sz w:val="22"/>
                      <w:szCs w:val="22"/>
                      <w:lang w:eastAsia="en-GB"/>
                    </w:rPr>
                    <w:t>992</w:t>
                  </w:r>
                </w:p>
              </w:tc>
              <w:tc>
                <w:tcPr>
                  <w:tcW w:w="1984" w:type="dxa"/>
                  <w:tcBorders>
                    <w:top w:val="single" w:sz="4" w:space="0" w:color="FFFFFF" w:themeColor="background1"/>
                    <w:left w:val="single" w:sz="4" w:space="0" w:color="FFFFFF" w:themeColor="background1"/>
                    <w:bottom w:val="single" w:sz="4" w:space="0" w:color="FFFFFF" w:themeColor="background1"/>
                    <w:right w:val="nil"/>
                  </w:tcBorders>
                  <w:shd w:val="clear" w:color="auto" w:fill="D9E1F2"/>
                  <w:noWrap/>
                  <w:vAlign w:val="bottom"/>
                  <w:hideMark/>
                </w:tcPr>
                <w:p w14:paraId="10579F8A" w14:textId="4B402024" w:rsidR="00552698" w:rsidRPr="00552698" w:rsidRDefault="00272082" w:rsidP="00552698">
                  <w:pPr>
                    <w:jc w:val="right"/>
                    <w:rPr>
                      <w:rFonts w:cs="Arial"/>
                      <w:color w:val="000000"/>
                      <w:sz w:val="22"/>
                      <w:szCs w:val="22"/>
                      <w:lang w:eastAsia="en-GB"/>
                    </w:rPr>
                  </w:pPr>
                  <w:r>
                    <w:rPr>
                      <w:rFonts w:cs="Arial"/>
                      <w:color w:val="000000"/>
                      <w:sz w:val="22"/>
                      <w:szCs w:val="22"/>
                      <w:lang w:eastAsia="en-GB"/>
                    </w:rPr>
                    <w:t>1,005</w:t>
                  </w:r>
                </w:p>
              </w:tc>
            </w:tr>
            <w:tr w:rsidR="00552698" w:rsidRPr="00552698" w14:paraId="020EC8B3" w14:textId="77777777" w:rsidTr="4DD7ED08">
              <w:trPr>
                <w:trHeight w:val="290"/>
              </w:trPr>
              <w:tc>
                <w:tcPr>
                  <w:tcW w:w="5419"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0EF37C34" w14:textId="77777777" w:rsidR="00552698" w:rsidRPr="00552698" w:rsidRDefault="00552698" w:rsidP="00552698">
                  <w:pPr>
                    <w:jc w:val="left"/>
                    <w:rPr>
                      <w:rFonts w:cs="Arial"/>
                      <w:b/>
                      <w:bCs/>
                      <w:color w:val="FFFFFF"/>
                      <w:sz w:val="22"/>
                      <w:szCs w:val="22"/>
                      <w:lang w:eastAsia="en-GB"/>
                    </w:rPr>
                  </w:pPr>
                  <w:r w:rsidRPr="00552698">
                    <w:rPr>
                      <w:rFonts w:cs="Arial"/>
                      <w:b/>
                      <w:bCs/>
                      <w:color w:val="FFFFFF"/>
                      <w:sz w:val="22"/>
                      <w:szCs w:val="22"/>
                      <w:lang w:eastAsia="en-GB"/>
                    </w:rPr>
                    <w:t> </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C6E7" w:themeFill="accent1" w:themeFillTint="66"/>
                  <w:noWrap/>
                  <w:vAlign w:val="bottom"/>
                  <w:hideMark/>
                </w:tcPr>
                <w:p w14:paraId="2DF08FD6" w14:textId="7C5DF921" w:rsidR="00552698" w:rsidRPr="00552698" w:rsidRDefault="00272082" w:rsidP="00552698">
                  <w:pPr>
                    <w:jc w:val="right"/>
                    <w:rPr>
                      <w:rFonts w:cs="Arial"/>
                      <w:b/>
                      <w:color w:val="000000"/>
                      <w:szCs w:val="24"/>
                      <w:lang w:eastAsia="en-GB"/>
                    </w:rPr>
                  </w:pPr>
                  <w:r>
                    <w:rPr>
                      <w:rFonts w:cs="Arial"/>
                      <w:b/>
                      <w:color w:val="000000" w:themeColor="text1"/>
                      <w:szCs w:val="24"/>
                      <w:lang w:eastAsia="en-GB"/>
                    </w:rPr>
                    <w:t>39,773</w:t>
                  </w:r>
                </w:p>
              </w:tc>
              <w:tc>
                <w:tcPr>
                  <w:tcW w:w="1984" w:type="dxa"/>
                  <w:tcBorders>
                    <w:top w:val="single" w:sz="4" w:space="0" w:color="FFFFFF" w:themeColor="background1"/>
                    <w:left w:val="single" w:sz="4" w:space="0" w:color="FFFFFF" w:themeColor="background1"/>
                    <w:bottom w:val="single" w:sz="4" w:space="0" w:color="FFFFFF" w:themeColor="background1"/>
                    <w:right w:val="nil"/>
                  </w:tcBorders>
                  <w:shd w:val="clear" w:color="auto" w:fill="B4C6E7" w:themeFill="accent1" w:themeFillTint="66"/>
                  <w:noWrap/>
                  <w:vAlign w:val="bottom"/>
                  <w:hideMark/>
                </w:tcPr>
                <w:p w14:paraId="00CAE062" w14:textId="321EBBE8" w:rsidR="00552698" w:rsidRPr="00552698" w:rsidRDefault="00272082" w:rsidP="00552698">
                  <w:pPr>
                    <w:jc w:val="right"/>
                    <w:rPr>
                      <w:rFonts w:cs="Arial"/>
                      <w:b/>
                      <w:color w:val="000000"/>
                      <w:szCs w:val="24"/>
                      <w:lang w:eastAsia="en-GB"/>
                    </w:rPr>
                  </w:pPr>
                  <w:r>
                    <w:rPr>
                      <w:rFonts w:cs="Arial"/>
                      <w:b/>
                      <w:color w:val="000000" w:themeColor="text1"/>
                      <w:szCs w:val="24"/>
                      <w:lang w:eastAsia="en-GB"/>
                    </w:rPr>
                    <w:t>40,843</w:t>
                  </w:r>
                </w:p>
              </w:tc>
            </w:tr>
            <w:tr w:rsidR="00552698" w:rsidRPr="00552698" w14:paraId="18441899" w14:textId="77777777" w:rsidTr="4DD7ED08">
              <w:trPr>
                <w:trHeight w:val="560"/>
              </w:trPr>
              <w:tc>
                <w:tcPr>
                  <w:tcW w:w="5419"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vAlign w:val="center"/>
                  <w:hideMark/>
                </w:tcPr>
                <w:p w14:paraId="0C363E3E" w14:textId="5437BFD4" w:rsidR="00552698" w:rsidRPr="00552698" w:rsidRDefault="00552698" w:rsidP="00552698">
                  <w:pPr>
                    <w:jc w:val="left"/>
                    <w:rPr>
                      <w:rFonts w:cs="Arial"/>
                      <w:color w:val="FFFFFF"/>
                      <w:sz w:val="22"/>
                      <w:szCs w:val="22"/>
                      <w:lang w:eastAsia="en-GB"/>
                    </w:rPr>
                  </w:pPr>
                  <w:r w:rsidRPr="00552698">
                    <w:rPr>
                      <w:rFonts w:cs="Arial"/>
                      <w:color w:val="FFFFFF"/>
                      <w:sz w:val="22"/>
                      <w:szCs w:val="22"/>
                      <w:lang w:eastAsia="en-GB"/>
                    </w:rPr>
                    <w:t>Other Budget Pages included within Business Services</w:t>
                  </w:r>
                  <w:r w:rsidR="00D50B60">
                    <w:rPr>
                      <w:rFonts w:cs="Arial"/>
                      <w:color w:val="FFFFFF"/>
                      <w:sz w:val="22"/>
                      <w:szCs w:val="22"/>
                      <w:lang w:eastAsia="en-GB"/>
                    </w:rPr>
                    <w:t xml:space="preserve"> </w:t>
                  </w:r>
                  <w:r w:rsidR="00D50B60" w:rsidRPr="00AB700D">
                    <w:rPr>
                      <w:rFonts w:cs="Arial"/>
                      <w:i/>
                      <w:iCs/>
                      <w:color w:val="FFFFFF"/>
                      <w:sz w:val="18"/>
                      <w:szCs w:val="18"/>
                      <w:lang w:eastAsia="en-GB"/>
                    </w:rPr>
                    <w:t xml:space="preserve">(Note </w:t>
                  </w:r>
                  <w:r w:rsidR="008C6933">
                    <w:rPr>
                      <w:rFonts w:cs="Arial"/>
                      <w:i/>
                      <w:iCs/>
                      <w:color w:val="FFFFFF"/>
                      <w:sz w:val="18"/>
                      <w:szCs w:val="18"/>
                      <w:lang w:eastAsia="en-GB"/>
                    </w:rPr>
                    <w:t>2</w:t>
                  </w:r>
                  <w:r w:rsidR="00D50B60" w:rsidRPr="00AB700D">
                    <w:rPr>
                      <w:rFonts w:cs="Arial"/>
                      <w:i/>
                      <w:iCs/>
                      <w:color w:val="FFFFFF"/>
                      <w:sz w:val="18"/>
                      <w:szCs w:val="18"/>
                      <w:lang w:eastAsia="en-GB"/>
                    </w:rPr>
                    <w:t>)</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1F2"/>
                  <w:noWrap/>
                  <w:vAlign w:val="bottom"/>
                  <w:hideMark/>
                </w:tcPr>
                <w:p w14:paraId="17FE8CE1" w14:textId="6F12EA37" w:rsidR="00552698" w:rsidRPr="00552698" w:rsidRDefault="00272082" w:rsidP="00552698">
                  <w:pPr>
                    <w:jc w:val="right"/>
                    <w:rPr>
                      <w:rFonts w:cs="Arial"/>
                      <w:color w:val="000000"/>
                      <w:sz w:val="22"/>
                      <w:szCs w:val="22"/>
                      <w:lang w:eastAsia="en-GB"/>
                    </w:rPr>
                  </w:pPr>
                  <w:r>
                    <w:rPr>
                      <w:rFonts w:cs="Arial"/>
                      <w:color w:val="000000"/>
                      <w:sz w:val="22"/>
                      <w:szCs w:val="22"/>
                      <w:lang w:eastAsia="en-GB"/>
                    </w:rPr>
                    <w:t>1,603</w:t>
                  </w:r>
                </w:p>
              </w:tc>
              <w:tc>
                <w:tcPr>
                  <w:tcW w:w="1984" w:type="dxa"/>
                  <w:tcBorders>
                    <w:top w:val="single" w:sz="4" w:space="0" w:color="FFFFFF" w:themeColor="background1"/>
                    <w:left w:val="single" w:sz="4" w:space="0" w:color="FFFFFF" w:themeColor="background1"/>
                    <w:bottom w:val="single" w:sz="4" w:space="0" w:color="FFFFFF" w:themeColor="background1"/>
                    <w:right w:val="nil"/>
                  </w:tcBorders>
                  <w:shd w:val="clear" w:color="auto" w:fill="D9E1F2"/>
                  <w:noWrap/>
                  <w:vAlign w:val="bottom"/>
                  <w:hideMark/>
                </w:tcPr>
                <w:p w14:paraId="1B6F4F5B" w14:textId="2FE0699A" w:rsidR="00552698" w:rsidRPr="00552698" w:rsidRDefault="007928BB" w:rsidP="00552698">
                  <w:pPr>
                    <w:jc w:val="right"/>
                    <w:rPr>
                      <w:rFonts w:cs="Arial"/>
                      <w:color w:val="000000"/>
                      <w:sz w:val="22"/>
                      <w:szCs w:val="22"/>
                      <w:lang w:eastAsia="en-GB"/>
                    </w:rPr>
                  </w:pPr>
                  <w:r>
                    <w:rPr>
                      <w:rFonts w:cs="Arial"/>
                      <w:color w:val="000000"/>
                      <w:sz w:val="22"/>
                      <w:szCs w:val="22"/>
                      <w:lang w:eastAsia="en-GB"/>
                    </w:rPr>
                    <w:t>1,699</w:t>
                  </w:r>
                </w:p>
              </w:tc>
            </w:tr>
            <w:tr w:rsidR="00552698" w:rsidRPr="00552698" w14:paraId="519F4FCA" w14:textId="77777777" w:rsidTr="4DD7ED08">
              <w:trPr>
                <w:trHeight w:val="300"/>
              </w:trPr>
              <w:tc>
                <w:tcPr>
                  <w:tcW w:w="5419"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07706473" w14:textId="77777777" w:rsidR="00552698" w:rsidRPr="00552698" w:rsidRDefault="00552698" w:rsidP="00552698">
                  <w:pPr>
                    <w:jc w:val="left"/>
                    <w:rPr>
                      <w:rFonts w:cs="Arial"/>
                      <w:b/>
                      <w:bCs/>
                      <w:color w:val="FFFFFF"/>
                      <w:sz w:val="22"/>
                      <w:szCs w:val="22"/>
                      <w:lang w:eastAsia="en-GB"/>
                    </w:rPr>
                  </w:pPr>
                  <w:r w:rsidRPr="00552698">
                    <w:rPr>
                      <w:rFonts w:cs="Arial"/>
                      <w:b/>
                      <w:bCs/>
                      <w:color w:val="FFFFFF"/>
                      <w:sz w:val="22"/>
                      <w:szCs w:val="22"/>
                      <w:lang w:eastAsia="en-GB"/>
                    </w:rPr>
                    <w:t> </w:t>
                  </w:r>
                </w:p>
              </w:tc>
              <w:tc>
                <w:tcPr>
                  <w:tcW w:w="2126"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B4C6E7" w:themeFill="accent1" w:themeFillTint="66"/>
                  <w:noWrap/>
                  <w:vAlign w:val="bottom"/>
                  <w:hideMark/>
                </w:tcPr>
                <w:p w14:paraId="7DCA5276" w14:textId="77777777" w:rsidR="00552698" w:rsidRPr="00552698" w:rsidRDefault="00552698" w:rsidP="00552698">
                  <w:pPr>
                    <w:jc w:val="left"/>
                    <w:rPr>
                      <w:rFonts w:cs="Arial"/>
                      <w:color w:val="000000"/>
                      <w:sz w:val="22"/>
                      <w:szCs w:val="22"/>
                      <w:lang w:eastAsia="en-GB"/>
                    </w:rPr>
                  </w:pPr>
                  <w:r w:rsidRPr="00552698">
                    <w:rPr>
                      <w:rFonts w:cs="Arial"/>
                      <w:color w:val="000000"/>
                      <w:sz w:val="22"/>
                      <w:szCs w:val="22"/>
                      <w:lang w:eastAsia="en-GB"/>
                    </w:rPr>
                    <w:t> </w:t>
                  </w:r>
                </w:p>
              </w:tc>
              <w:tc>
                <w:tcPr>
                  <w:tcW w:w="1984" w:type="dxa"/>
                  <w:tcBorders>
                    <w:top w:val="single" w:sz="4" w:space="0" w:color="FFFFFF" w:themeColor="background1"/>
                    <w:left w:val="single" w:sz="4" w:space="0" w:color="FFFFFF" w:themeColor="background1"/>
                    <w:bottom w:val="single" w:sz="8" w:space="0" w:color="auto"/>
                    <w:right w:val="nil"/>
                  </w:tcBorders>
                  <w:shd w:val="clear" w:color="auto" w:fill="B4C6E7" w:themeFill="accent1" w:themeFillTint="66"/>
                  <w:noWrap/>
                  <w:vAlign w:val="bottom"/>
                  <w:hideMark/>
                </w:tcPr>
                <w:p w14:paraId="55CA6C08" w14:textId="77777777" w:rsidR="00552698" w:rsidRPr="00552698" w:rsidRDefault="00552698" w:rsidP="00552698">
                  <w:pPr>
                    <w:jc w:val="left"/>
                    <w:rPr>
                      <w:rFonts w:cs="Arial"/>
                      <w:color w:val="000000"/>
                      <w:sz w:val="22"/>
                      <w:szCs w:val="22"/>
                      <w:lang w:eastAsia="en-GB"/>
                    </w:rPr>
                  </w:pPr>
                  <w:r w:rsidRPr="00552698">
                    <w:rPr>
                      <w:rFonts w:cs="Arial"/>
                      <w:color w:val="000000"/>
                      <w:sz w:val="22"/>
                      <w:szCs w:val="22"/>
                      <w:lang w:eastAsia="en-GB"/>
                    </w:rPr>
                    <w:t> </w:t>
                  </w:r>
                </w:p>
              </w:tc>
            </w:tr>
            <w:tr w:rsidR="00552698" w:rsidRPr="00552698" w14:paraId="2812A052" w14:textId="77777777" w:rsidTr="4DD7ED08">
              <w:trPr>
                <w:trHeight w:val="560"/>
              </w:trPr>
              <w:tc>
                <w:tcPr>
                  <w:tcW w:w="5419"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vAlign w:val="center"/>
                  <w:hideMark/>
                </w:tcPr>
                <w:p w14:paraId="67C4CCE6" w14:textId="77777777" w:rsidR="00552698" w:rsidRPr="00552698" w:rsidRDefault="00552698" w:rsidP="00552698">
                  <w:pPr>
                    <w:jc w:val="left"/>
                    <w:rPr>
                      <w:rFonts w:cs="Arial"/>
                      <w:b/>
                      <w:bCs/>
                      <w:color w:val="FFFFFF"/>
                      <w:sz w:val="22"/>
                      <w:szCs w:val="22"/>
                      <w:lang w:eastAsia="en-GB"/>
                    </w:rPr>
                  </w:pPr>
                  <w:r w:rsidRPr="00552698">
                    <w:rPr>
                      <w:rFonts w:cs="Arial"/>
                      <w:b/>
                      <w:bCs/>
                      <w:color w:val="FFFFFF"/>
                      <w:sz w:val="22"/>
                      <w:szCs w:val="22"/>
                      <w:lang w:eastAsia="en-GB"/>
                    </w:rPr>
                    <w:t>Revenue Budget agreed at Full Council in March 2020</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1F2"/>
                  <w:noWrap/>
                  <w:vAlign w:val="bottom"/>
                  <w:hideMark/>
                </w:tcPr>
                <w:p w14:paraId="03F58F91" w14:textId="71B32A64" w:rsidR="00552698" w:rsidRPr="00991688" w:rsidRDefault="007928BB" w:rsidP="00552698">
                  <w:pPr>
                    <w:jc w:val="right"/>
                    <w:rPr>
                      <w:rFonts w:cs="Arial"/>
                      <w:b/>
                      <w:bCs/>
                      <w:color w:val="000000"/>
                      <w:sz w:val="28"/>
                      <w:szCs w:val="28"/>
                      <w:lang w:eastAsia="en-GB"/>
                    </w:rPr>
                  </w:pPr>
                  <w:r>
                    <w:rPr>
                      <w:rFonts w:cs="Arial"/>
                      <w:b/>
                      <w:bCs/>
                      <w:color w:val="000000"/>
                      <w:sz w:val="28"/>
                      <w:szCs w:val="28"/>
                      <w:lang w:eastAsia="en-GB"/>
                    </w:rPr>
                    <w:t>41,376</w:t>
                  </w:r>
                </w:p>
              </w:tc>
              <w:tc>
                <w:tcPr>
                  <w:tcW w:w="1984" w:type="dxa"/>
                  <w:tcBorders>
                    <w:top w:val="single" w:sz="4" w:space="0" w:color="FFFFFF" w:themeColor="background1"/>
                    <w:left w:val="single" w:sz="4" w:space="0" w:color="FFFFFF" w:themeColor="background1"/>
                    <w:bottom w:val="single" w:sz="4" w:space="0" w:color="FFFFFF" w:themeColor="background1"/>
                    <w:right w:val="nil"/>
                  </w:tcBorders>
                  <w:shd w:val="clear" w:color="auto" w:fill="D9E1F2"/>
                  <w:noWrap/>
                  <w:vAlign w:val="bottom"/>
                  <w:hideMark/>
                </w:tcPr>
                <w:p w14:paraId="7E915263" w14:textId="0A167E32" w:rsidR="00552698" w:rsidRPr="00991688" w:rsidRDefault="007928BB" w:rsidP="00552698">
                  <w:pPr>
                    <w:jc w:val="right"/>
                    <w:rPr>
                      <w:rFonts w:cs="Arial"/>
                      <w:b/>
                      <w:bCs/>
                      <w:color w:val="000000"/>
                      <w:sz w:val="28"/>
                      <w:szCs w:val="28"/>
                      <w:lang w:eastAsia="en-GB"/>
                    </w:rPr>
                  </w:pPr>
                  <w:r>
                    <w:rPr>
                      <w:rFonts w:cs="Arial"/>
                      <w:b/>
                      <w:bCs/>
                      <w:color w:val="000000"/>
                      <w:sz w:val="28"/>
                      <w:szCs w:val="28"/>
                      <w:lang w:eastAsia="en-GB"/>
                    </w:rPr>
                    <w:t>42,542</w:t>
                  </w:r>
                </w:p>
              </w:tc>
            </w:tr>
            <w:tr w:rsidR="00552698" w:rsidRPr="00552698" w14:paraId="38A24010" w14:textId="77777777" w:rsidTr="4DD7ED08">
              <w:trPr>
                <w:trHeight w:val="290"/>
              </w:trPr>
              <w:tc>
                <w:tcPr>
                  <w:tcW w:w="5419"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03E12E00" w14:textId="77777777" w:rsidR="00552698" w:rsidRPr="00552698" w:rsidRDefault="00552698" w:rsidP="00552698">
                  <w:pPr>
                    <w:jc w:val="left"/>
                    <w:rPr>
                      <w:rFonts w:cs="Arial"/>
                      <w:b/>
                      <w:bCs/>
                      <w:color w:val="FFFFFF"/>
                      <w:sz w:val="22"/>
                      <w:szCs w:val="22"/>
                      <w:lang w:eastAsia="en-GB"/>
                    </w:rPr>
                  </w:pPr>
                  <w:r w:rsidRPr="00552698">
                    <w:rPr>
                      <w:rFonts w:cs="Arial"/>
                      <w:b/>
                      <w:bCs/>
                      <w:color w:val="FFFFFF"/>
                      <w:sz w:val="22"/>
                      <w:szCs w:val="22"/>
                      <w:lang w:eastAsia="en-GB"/>
                    </w:rPr>
                    <w:t> </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1F2"/>
                  <w:noWrap/>
                  <w:vAlign w:val="bottom"/>
                  <w:hideMark/>
                </w:tcPr>
                <w:p w14:paraId="70AE5FA8" w14:textId="77777777" w:rsidR="00552698" w:rsidRPr="00552698" w:rsidRDefault="00552698" w:rsidP="00552698">
                  <w:pPr>
                    <w:jc w:val="left"/>
                    <w:rPr>
                      <w:rFonts w:cs="Arial"/>
                      <w:b/>
                      <w:bCs/>
                      <w:color w:val="FFFFFF"/>
                      <w:sz w:val="22"/>
                      <w:szCs w:val="22"/>
                      <w:lang w:eastAsia="en-GB"/>
                    </w:rPr>
                  </w:pPr>
                </w:p>
              </w:tc>
              <w:tc>
                <w:tcPr>
                  <w:tcW w:w="1984" w:type="dxa"/>
                  <w:tcBorders>
                    <w:top w:val="single" w:sz="4" w:space="0" w:color="FFFFFF" w:themeColor="background1"/>
                    <w:left w:val="single" w:sz="4" w:space="0" w:color="FFFFFF" w:themeColor="background1"/>
                    <w:bottom w:val="single" w:sz="4" w:space="0" w:color="FFFFFF" w:themeColor="background1"/>
                    <w:right w:val="nil"/>
                  </w:tcBorders>
                  <w:shd w:val="clear" w:color="auto" w:fill="D9E1F2"/>
                  <w:noWrap/>
                  <w:vAlign w:val="bottom"/>
                  <w:hideMark/>
                </w:tcPr>
                <w:p w14:paraId="6C98AFEE" w14:textId="77777777" w:rsidR="00552698" w:rsidRPr="00552698" w:rsidRDefault="00552698" w:rsidP="00552698">
                  <w:pPr>
                    <w:jc w:val="left"/>
                    <w:rPr>
                      <w:rFonts w:ascii="Times New Roman" w:hAnsi="Times New Roman"/>
                      <w:sz w:val="20"/>
                      <w:lang w:eastAsia="en-GB"/>
                    </w:rPr>
                  </w:pPr>
                </w:p>
              </w:tc>
            </w:tr>
            <w:tr w:rsidR="00090A83" w:rsidRPr="00552698" w14:paraId="3B33568B" w14:textId="77777777" w:rsidTr="00E449D2">
              <w:trPr>
                <w:trHeight w:val="705"/>
              </w:trPr>
              <w:tc>
                <w:tcPr>
                  <w:tcW w:w="9529" w:type="dxa"/>
                  <w:gridSpan w:val="3"/>
                  <w:tcBorders>
                    <w:top w:val="single" w:sz="4" w:space="0" w:color="FFFFFF" w:themeColor="background1"/>
                    <w:left w:val="nil"/>
                    <w:bottom w:val="single" w:sz="4" w:space="0" w:color="FFFFFF" w:themeColor="background1"/>
                    <w:right w:val="single" w:sz="4" w:space="0" w:color="FFFFFF" w:themeColor="background1"/>
                  </w:tcBorders>
                  <w:shd w:val="clear" w:color="auto" w:fill="D9E2F3" w:themeFill="accent1" w:themeFillTint="33"/>
                  <w:vAlign w:val="center"/>
                </w:tcPr>
                <w:p w14:paraId="72121818" w14:textId="6480F71B" w:rsidR="00090A83" w:rsidRPr="00991688" w:rsidRDefault="00090A83" w:rsidP="00D83439">
                  <w:pPr>
                    <w:jc w:val="left"/>
                    <w:rPr>
                      <w:rFonts w:cs="Arial"/>
                      <w:b/>
                      <w:bCs/>
                      <w:sz w:val="20"/>
                      <w:lang w:eastAsia="en-GB"/>
                    </w:rPr>
                  </w:pPr>
                  <w:r w:rsidRPr="00991688">
                    <w:rPr>
                      <w:rFonts w:cs="Arial"/>
                      <w:b/>
                      <w:bCs/>
                      <w:sz w:val="20"/>
                      <w:lang w:eastAsia="en-GB"/>
                    </w:rPr>
                    <w:t xml:space="preserve">Note </w:t>
                  </w:r>
                  <w:r w:rsidR="008C6933">
                    <w:rPr>
                      <w:rFonts w:cs="Arial"/>
                      <w:b/>
                      <w:bCs/>
                      <w:sz w:val="20"/>
                      <w:lang w:eastAsia="en-GB"/>
                    </w:rPr>
                    <w:t>1</w:t>
                  </w:r>
                  <w:r>
                    <w:br/>
                  </w:r>
                  <w:r>
                    <w:rPr>
                      <w:rFonts w:cs="Arial"/>
                      <w:sz w:val="20"/>
                      <w:lang w:eastAsia="en-GB"/>
                    </w:rPr>
                    <w:t xml:space="preserve">The figure provided for P&amp;FM is net budget, gross budget </w:t>
                  </w:r>
                  <w:r w:rsidR="7E085C32" w:rsidRPr="3B0C9428">
                    <w:rPr>
                      <w:rFonts w:cs="Arial"/>
                      <w:sz w:val="20"/>
                      <w:lang w:eastAsia="en-GB"/>
                    </w:rPr>
                    <w:t>20</w:t>
                  </w:r>
                  <w:r w:rsidR="2B64F8BF" w:rsidRPr="3B0C9428">
                    <w:rPr>
                      <w:rFonts w:cs="Arial"/>
                      <w:sz w:val="20"/>
                      <w:lang w:eastAsia="en-GB"/>
                    </w:rPr>
                    <w:t>21/22</w:t>
                  </w:r>
                  <w:r>
                    <w:rPr>
                      <w:rFonts w:cs="Arial"/>
                      <w:sz w:val="20"/>
                      <w:lang w:eastAsia="en-GB"/>
                    </w:rPr>
                    <w:t xml:space="preserve"> amounted to £</w:t>
                  </w:r>
                  <w:r w:rsidR="7E085C32" w:rsidRPr="3B0C9428">
                    <w:rPr>
                      <w:rFonts w:cs="Arial"/>
                      <w:sz w:val="20"/>
                      <w:lang w:eastAsia="en-GB"/>
                    </w:rPr>
                    <w:t>3</w:t>
                  </w:r>
                  <w:r w:rsidR="5A716526" w:rsidRPr="3B0C9428">
                    <w:rPr>
                      <w:rFonts w:cs="Arial"/>
                      <w:sz w:val="20"/>
                      <w:lang w:eastAsia="en-GB"/>
                    </w:rPr>
                    <w:t>4.677</w:t>
                  </w:r>
                  <w:r>
                    <w:rPr>
                      <w:rFonts w:cs="Arial"/>
                      <w:sz w:val="20"/>
                      <w:lang w:eastAsia="en-GB"/>
                    </w:rPr>
                    <w:t xml:space="preserve"> million</w:t>
                  </w:r>
                  <w:r w:rsidRPr="3B0C9428">
                    <w:rPr>
                      <w:rFonts w:cs="Arial"/>
                      <w:color w:val="000000" w:themeColor="text1"/>
                      <w:sz w:val="20"/>
                      <w:lang w:eastAsia="en-GB"/>
                    </w:rPr>
                    <w:t> </w:t>
                  </w:r>
                </w:p>
              </w:tc>
            </w:tr>
            <w:tr w:rsidR="00AD722A" w:rsidRPr="00552698" w14:paraId="0C7B8A97" w14:textId="77777777" w:rsidTr="4DD7ED08">
              <w:trPr>
                <w:trHeight w:val="846"/>
              </w:trPr>
              <w:tc>
                <w:tcPr>
                  <w:tcW w:w="9529" w:type="dxa"/>
                  <w:gridSpan w:val="3"/>
                  <w:tcBorders>
                    <w:top w:val="single" w:sz="4" w:space="0" w:color="FFFFFF" w:themeColor="background1"/>
                    <w:left w:val="nil"/>
                    <w:bottom w:val="single" w:sz="4" w:space="0" w:color="FFFFFF" w:themeColor="background1"/>
                    <w:right w:val="single" w:sz="4" w:space="0" w:color="FFFFFF" w:themeColor="background1"/>
                  </w:tcBorders>
                  <w:shd w:val="clear" w:color="auto" w:fill="D9E2F3" w:themeFill="accent1" w:themeFillTint="33"/>
                  <w:vAlign w:val="center"/>
                  <w:hideMark/>
                </w:tcPr>
                <w:p w14:paraId="2B6CEAE1" w14:textId="1DEE11B5" w:rsidR="00AD722A" w:rsidRPr="00552698" w:rsidRDefault="00AD722A" w:rsidP="00552698">
                  <w:pPr>
                    <w:jc w:val="left"/>
                    <w:rPr>
                      <w:rFonts w:ascii="Times New Roman" w:hAnsi="Times New Roman"/>
                      <w:sz w:val="20"/>
                      <w:lang w:eastAsia="en-GB"/>
                    </w:rPr>
                  </w:pPr>
                  <w:r w:rsidRPr="00991688">
                    <w:rPr>
                      <w:rFonts w:cs="Arial"/>
                      <w:b/>
                      <w:bCs/>
                      <w:sz w:val="20"/>
                      <w:lang w:eastAsia="en-GB"/>
                    </w:rPr>
                    <w:t xml:space="preserve">Note </w:t>
                  </w:r>
                  <w:r w:rsidR="008C6933">
                    <w:rPr>
                      <w:rFonts w:cs="Arial"/>
                      <w:b/>
                      <w:bCs/>
                      <w:sz w:val="20"/>
                      <w:lang w:eastAsia="en-GB"/>
                    </w:rPr>
                    <w:t>2</w:t>
                  </w:r>
                  <w:r w:rsidRPr="00991688">
                    <w:rPr>
                      <w:rFonts w:cs="Arial"/>
                      <w:b/>
                      <w:bCs/>
                      <w:sz w:val="20"/>
                      <w:lang w:eastAsia="en-GB"/>
                    </w:rPr>
                    <w:br/>
                  </w:r>
                  <w:r w:rsidRPr="00991688">
                    <w:rPr>
                      <w:rFonts w:cs="Arial"/>
                      <w:sz w:val="20"/>
                      <w:lang w:eastAsia="en-GB"/>
                    </w:rPr>
                    <w:t>The following Budgets are included within the agreed Business Services Revenue Budget but no separate section included within Business Services Directorate Plan</w:t>
                  </w:r>
                  <w:r w:rsidRPr="00991688">
                    <w:rPr>
                      <w:rFonts w:cs="Arial"/>
                      <w:b/>
                      <w:bCs/>
                      <w:sz w:val="20"/>
                      <w:lang w:eastAsia="en-GB"/>
                    </w:rPr>
                    <w:t>:</w:t>
                  </w:r>
                </w:p>
              </w:tc>
            </w:tr>
            <w:tr w:rsidR="00AD722A" w:rsidRPr="00552698" w14:paraId="41A90FED" w14:textId="77777777" w:rsidTr="4DD7ED08">
              <w:trPr>
                <w:trHeight w:val="290"/>
              </w:trPr>
              <w:tc>
                <w:tcPr>
                  <w:tcW w:w="5419"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tcPr>
                <w:p w14:paraId="312E24F2" w14:textId="77777777" w:rsidR="00AD722A" w:rsidRPr="00552698" w:rsidRDefault="00AD722A" w:rsidP="00552698">
                  <w:pPr>
                    <w:jc w:val="left"/>
                    <w:rPr>
                      <w:rFonts w:cs="Arial"/>
                      <w:b/>
                      <w:bCs/>
                      <w:color w:val="FFFFFF"/>
                      <w:sz w:val="22"/>
                      <w:szCs w:val="22"/>
                      <w:lang w:eastAsia="en-GB"/>
                    </w:rPr>
                  </w:pP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1F2"/>
                  <w:noWrap/>
                  <w:vAlign w:val="bottom"/>
                </w:tcPr>
                <w:p w14:paraId="524C34D3" w14:textId="77777777" w:rsidR="00AD722A" w:rsidRPr="00552698" w:rsidRDefault="00AD722A" w:rsidP="00552698">
                  <w:pPr>
                    <w:jc w:val="right"/>
                    <w:rPr>
                      <w:rFonts w:cs="Arial"/>
                      <w:color w:val="000000"/>
                      <w:sz w:val="22"/>
                      <w:szCs w:val="22"/>
                      <w:lang w:eastAsia="en-GB"/>
                    </w:rPr>
                  </w:pPr>
                </w:p>
              </w:tc>
              <w:tc>
                <w:tcPr>
                  <w:tcW w:w="1984" w:type="dxa"/>
                  <w:tcBorders>
                    <w:top w:val="single" w:sz="4" w:space="0" w:color="FFFFFF" w:themeColor="background1"/>
                    <w:left w:val="single" w:sz="4" w:space="0" w:color="FFFFFF" w:themeColor="background1"/>
                    <w:bottom w:val="single" w:sz="4" w:space="0" w:color="FFFFFF" w:themeColor="background1"/>
                    <w:right w:val="nil"/>
                  </w:tcBorders>
                  <w:shd w:val="clear" w:color="auto" w:fill="D9E1F2"/>
                  <w:noWrap/>
                  <w:vAlign w:val="bottom"/>
                </w:tcPr>
                <w:p w14:paraId="5093657B" w14:textId="77777777" w:rsidR="00AD722A" w:rsidRPr="00552698" w:rsidRDefault="00AD722A" w:rsidP="00552698">
                  <w:pPr>
                    <w:jc w:val="right"/>
                    <w:rPr>
                      <w:rFonts w:cs="Arial"/>
                      <w:color w:val="000000"/>
                      <w:sz w:val="22"/>
                      <w:szCs w:val="22"/>
                      <w:lang w:eastAsia="en-GB"/>
                    </w:rPr>
                  </w:pPr>
                </w:p>
              </w:tc>
            </w:tr>
            <w:tr w:rsidR="00552698" w:rsidRPr="00552698" w14:paraId="0AB6421F" w14:textId="77777777" w:rsidTr="4DD7ED08">
              <w:trPr>
                <w:trHeight w:val="290"/>
              </w:trPr>
              <w:tc>
                <w:tcPr>
                  <w:tcW w:w="5419"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7A8075F4" w14:textId="77777777" w:rsidR="00552698" w:rsidRPr="00552698" w:rsidRDefault="00552698" w:rsidP="00552698">
                  <w:pPr>
                    <w:jc w:val="left"/>
                    <w:rPr>
                      <w:rFonts w:cs="Arial"/>
                      <w:b/>
                      <w:bCs/>
                      <w:color w:val="FFFFFF"/>
                      <w:sz w:val="22"/>
                      <w:szCs w:val="22"/>
                      <w:lang w:eastAsia="en-GB"/>
                    </w:rPr>
                  </w:pPr>
                  <w:r w:rsidRPr="00552698">
                    <w:rPr>
                      <w:rFonts w:cs="Arial"/>
                      <w:b/>
                      <w:bCs/>
                      <w:color w:val="FFFFFF"/>
                      <w:sz w:val="22"/>
                      <w:szCs w:val="22"/>
                      <w:lang w:eastAsia="en-GB"/>
                    </w:rPr>
                    <w:t>Chief Executive</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1F2"/>
                  <w:noWrap/>
                  <w:vAlign w:val="bottom"/>
                  <w:hideMark/>
                </w:tcPr>
                <w:p w14:paraId="2D3A0D33" w14:textId="25E890F8" w:rsidR="00552698" w:rsidRPr="00552698" w:rsidRDefault="007928BB" w:rsidP="00552698">
                  <w:pPr>
                    <w:jc w:val="right"/>
                    <w:rPr>
                      <w:rFonts w:cs="Arial"/>
                      <w:color w:val="000000"/>
                      <w:sz w:val="22"/>
                      <w:szCs w:val="22"/>
                      <w:lang w:eastAsia="en-GB"/>
                    </w:rPr>
                  </w:pPr>
                  <w:r>
                    <w:rPr>
                      <w:rFonts w:cs="Arial"/>
                      <w:color w:val="000000"/>
                      <w:sz w:val="22"/>
                      <w:szCs w:val="22"/>
                      <w:lang w:eastAsia="en-GB"/>
                    </w:rPr>
                    <w:t>355</w:t>
                  </w:r>
                </w:p>
              </w:tc>
              <w:tc>
                <w:tcPr>
                  <w:tcW w:w="1984" w:type="dxa"/>
                  <w:tcBorders>
                    <w:top w:val="single" w:sz="4" w:space="0" w:color="FFFFFF" w:themeColor="background1"/>
                    <w:left w:val="single" w:sz="4" w:space="0" w:color="FFFFFF" w:themeColor="background1"/>
                    <w:bottom w:val="single" w:sz="4" w:space="0" w:color="FFFFFF" w:themeColor="background1"/>
                    <w:right w:val="nil"/>
                  </w:tcBorders>
                  <w:shd w:val="clear" w:color="auto" w:fill="D9E1F2"/>
                  <w:noWrap/>
                  <w:vAlign w:val="bottom"/>
                  <w:hideMark/>
                </w:tcPr>
                <w:p w14:paraId="2719253C" w14:textId="16002310" w:rsidR="00552698" w:rsidRPr="00552698" w:rsidRDefault="007928BB" w:rsidP="00552698">
                  <w:pPr>
                    <w:jc w:val="right"/>
                    <w:rPr>
                      <w:rFonts w:cs="Arial"/>
                      <w:color w:val="000000"/>
                      <w:sz w:val="22"/>
                      <w:szCs w:val="22"/>
                      <w:lang w:eastAsia="en-GB"/>
                    </w:rPr>
                  </w:pPr>
                  <w:r>
                    <w:rPr>
                      <w:rFonts w:cs="Arial"/>
                      <w:color w:val="000000"/>
                      <w:sz w:val="22"/>
                      <w:szCs w:val="22"/>
                      <w:lang w:eastAsia="en-GB"/>
                    </w:rPr>
                    <w:t>365</w:t>
                  </w:r>
                </w:p>
              </w:tc>
            </w:tr>
            <w:tr w:rsidR="00552698" w:rsidRPr="00552698" w14:paraId="2395FFAC" w14:textId="77777777" w:rsidTr="4DD7ED08">
              <w:trPr>
                <w:trHeight w:val="290"/>
              </w:trPr>
              <w:tc>
                <w:tcPr>
                  <w:tcW w:w="5419"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0D135224" w14:textId="77777777" w:rsidR="00552698" w:rsidRPr="00552698" w:rsidRDefault="00552698" w:rsidP="00552698">
                  <w:pPr>
                    <w:jc w:val="left"/>
                    <w:rPr>
                      <w:rFonts w:cs="Arial"/>
                      <w:color w:val="FFFFFF"/>
                      <w:sz w:val="22"/>
                      <w:szCs w:val="22"/>
                      <w:lang w:eastAsia="en-GB"/>
                    </w:rPr>
                  </w:pPr>
                  <w:r w:rsidRPr="00552698">
                    <w:rPr>
                      <w:rFonts w:cs="Arial"/>
                      <w:color w:val="FFFFFF"/>
                      <w:sz w:val="22"/>
                      <w:szCs w:val="22"/>
                      <w:lang w:eastAsia="en-GB"/>
                    </w:rPr>
                    <w:t>Councillors' Remuneration &amp; Expenses</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C6E7" w:themeFill="accent1" w:themeFillTint="66"/>
                  <w:noWrap/>
                  <w:vAlign w:val="bottom"/>
                  <w:hideMark/>
                </w:tcPr>
                <w:p w14:paraId="3942EF5E" w14:textId="71542F8A" w:rsidR="00552698" w:rsidRPr="00552698" w:rsidRDefault="000603FF" w:rsidP="00552698">
                  <w:pPr>
                    <w:jc w:val="right"/>
                    <w:rPr>
                      <w:rFonts w:cs="Arial"/>
                      <w:color w:val="000000"/>
                      <w:sz w:val="22"/>
                      <w:szCs w:val="22"/>
                      <w:lang w:eastAsia="en-GB"/>
                    </w:rPr>
                  </w:pPr>
                  <w:r>
                    <w:rPr>
                      <w:rFonts w:cs="Arial"/>
                      <w:color w:val="000000"/>
                      <w:sz w:val="22"/>
                      <w:szCs w:val="22"/>
                      <w:lang w:eastAsia="en-GB"/>
                    </w:rPr>
                    <w:t>2,354</w:t>
                  </w:r>
                </w:p>
              </w:tc>
              <w:tc>
                <w:tcPr>
                  <w:tcW w:w="1984" w:type="dxa"/>
                  <w:tcBorders>
                    <w:top w:val="single" w:sz="4" w:space="0" w:color="FFFFFF" w:themeColor="background1"/>
                    <w:left w:val="single" w:sz="4" w:space="0" w:color="FFFFFF" w:themeColor="background1"/>
                    <w:bottom w:val="single" w:sz="4" w:space="0" w:color="FFFFFF" w:themeColor="background1"/>
                    <w:right w:val="nil"/>
                  </w:tcBorders>
                  <w:shd w:val="clear" w:color="auto" w:fill="B4C6E7" w:themeFill="accent1" w:themeFillTint="66"/>
                  <w:noWrap/>
                  <w:vAlign w:val="bottom"/>
                  <w:hideMark/>
                </w:tcPr>
                <w:p w14:paraId="57E5BD24" w14:textId="17E5C954" w:rsidR="00552698" w:rsidRPr="00552698" w:rsidRDefault="000603FF" w:rsidP="00552698">
                  <w:pPr>
                    <w:jc w:val="right"/>
                    <w:rPr>
                      <w:rFonts w:cs="Arial"/>
                      <w:color w:val="000000"/>
                      <w:sz w:val="22"/>
                      <w:szCs w:val="22"/>
                      <w:lang w:eastAsia="en-GB"/>
                    </w:rPr>
                  </w:pPr>
                  <w:r>
                    <w:rPr>
                      <w:rFonts w:cs="Arial"/>
                      <w:color w:val="000000"/>
                      <w:sz w:val="22"/>
                      <w:szCs w:val="22"/>
                      <w:lang w:eastAsia="en-GB"/>
                    </w:rPr>
                    <w:t>2,419</w:t>
                  </w:r>
                </w:p>
              </w:tc>
            </w:tr>
            <w:tr w:rsidR="00552698" w:rsidRPr="00552698" w14:paraId="2E10E287" w14:textId="77777777" w:rsidTr="4DD7ED08">
              <w:trPr>
                <w:trHeight w:val="290"/>
              </w:trPr>
              <w:tc>
                <w:tcPr>
                  <w:tcW w:w="5419"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4C7E2B0C" w14:textId="77777777" w:rsidR="00552698" w:rsidRPr="00552698" w:rsidRDefault="00552698" w:rsidP="00552698">
                  <w:pPr>
                    <w:jc w:val="left"/>
                    <w:rPr>
                      <w:rFonts w:cs="Arial"/>
                      <w:color w:val="FFFFFF"/>
                      <w:sz w:val="22"/>
                      <w:szCs w:val="22"/>
                      <w:lang w:eastAsia="en-GB"/>
                    </w:rPr>
                  </w:pPr>
                  <w:r w:rsidRPr="00552698">
                    <w:rPr>
                      <w:rFonts w:cs="Arial"/>
                      <w:color w:val="FFFFFF"/>
                      <w:sz w:val="22"/>
                      <w:szCs w:val="22"/>
                      <w:lang w:eastAsia="en-GB"/>
                    </w:rPr>
                    <w:t>Grampian Joint Valuation Board</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1F2"/>
                  <w:noWrap/>
                  <w:vAlign w:val="bottom"/>
                  <w:hideMark/>
                </w:tcPr>
                <w:p w14:paraId="1F4642BA" w14:textId="68309AE5" w:rsidR="00552698" w:rsidRPr="00552698" w:rsidRDefault="000603FF" w:rsidP="00552698">
                  <w:pPr>
                    <w:jc w:val="right"/>
                    <w:rPr>
                      <w:rFonts w:cs="Arial"/>
                      <w:color w:val="000000"/>
                      <w:sz w:val="22"/>
                      <w:szCs w:val="22"/>
                      <w:lang w:eastAsia="en-GB"/>
                    </w:rPr>
                  </w:pPr>
                  <w:r>
                    <w:rPr>
                      <w:rFonts w:cs="Arial"/>
                      <w:color w:val="000000"/>
                      <w:sz w:val="22"/>
                      <w:szCs w:val="22"/>
                      <w:lang w:eastAsia="en-GB"/>
                    </w:rPr>
                    <w:t>2,181</w:t>
                  </w:r>
                </w:p>
              </w:tc>
              <w:tc>
                <w:tcPr>
                  <w:tcW w:w="1984" w:type="dxa"/>
                  <w:tcBorders>
                    <w:top w:val="single" w:sz="4" w:space="0" w:color="FFFFFF" w:themeColor="background1"/>
                    <w:left w:val="single" w:sz="4" w:space="0" w:color="FFFFFF" w:themeColor="background1"/>
                    <w:bottom w:val="single" w:sz="4" w:space="0" w:color="FFFFFF" w:themeColor="background1"/>
                    <w:right w:val="nil"/>
                  </w:tcBorders>
                  <w:shd w:val="clear" w:color="auto" w:fill="D9E1F2"/>
                  <w:noWrap/>
                  <w:vAlign w:val="bottom"/>
                  <w:hideMark/>
                </w:tcPr>
                <w:p w14:paraId="657AAB77" w14:textId="4A7C3FC8" w:rsidR="00552698" w:rsidRPr="00552698" w:rsidRDefault="000603FF" w:rsidP="00552698">
                  <w:pPr>
                    <w:jc w:val="right"/>
                    <w:rPr>
                      <w:rFonts w:cs="Arial"/>
                      <w:color w:val="000000"/>
                      <w:sz w:val="22"/>
                      <w:szCs w:val="22"/>
                      <w:lang w:eastAsia="en-GB"/>
                    </w:rPr>
                  </w:pPr>
                  <w:r>
                    <w:rPr>
                      <w:rFonts w:cs="Arial"/>
                      <w:color w:val="000000"/>
                      <w:sz w:val="22"/>
                      <w:szCs w:val="22"/>
                      <w:lang w:eastAsia="en-GB"/>
                    </w:rPr>
                    <w:t>2,202</w:t>
                  </w:r>
                </w:p>
              </w:tc>
            </w:tr>
            <w:tr w:rsidR="00552698" w:rsidRPr="00552698" w14:paraId="0BBB7522" w14:textId="77777777" w:rsidTr="4DD7ED08">
              <w:trPr>
                <w:trHeight w:val="290"/>
              </w:trPr>
              <w:tc>
                <w:tcPr>
                  <w:tcW w:w="5419"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58CF16E7" w14:textId="77777777" w:rsidR="00552698" w:rsidRPr="00552698" w:rsidRDefault="00552698" w:rsidP="00552698">
                  <w:pPr>
                    <w:jc w:val="left"/>
                    <w:rPr>
                      <w:rFonts w:cs="Arial"/>
                      <w:color w:val="FFFFFF"/>
                      <w:sz w:val="22"/>
                      <w:szCs w:val="22"/>
                      <w:lang w:eastAsia="en-GB"/>
                    </w:rPr>
                  </w:pPr>
                  <w:r w:rsidRPr="00552698">
                    <w:rPr>
                      <w:rFonts w:cs="Arial"/>
                      <w:color w:val="FFFFFF"/>
                      <w:sz w:val="22"/>
                      <w:szCs w:val="22"/>
                      <w:lang w:eastAsia="en-GB"/>
                    </w:rPr>
                    <w:t>Charges to HRA, Capital &amp; Other</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C6E7" w:themeFill="accent1" w:themeFillTint="66"/>
                  <w:noWrap/>
                  <w:vAlign w:val="bottom"/>
                  <w:hideMark/>
                </w:tcPr>
                <w:p w14:paraId="1BAE8F29" w14:textId="5BC2C4E2" w:rsidR="00552698" w:rsidRPr="00552698" w:rsidRDefault="00552698" w:rsidP="00552698">
                  <w:pPr>
                    <w:jc w:val="right"/>
                    <w:rPr>
                      <w:rFonts w:cs="Arial"/>
                      <w:color w:val="000000"/>
                      <w:sz w:val="22"/>
                      <w:szCs w:val="22"/>
                      <w:lang w:eastAsia="en-GB"/>
                    </w:rPr>
                  </w:pPr>
                  <w:r w:rsidRPr="00552698">
                    <w:rPr>
                      <w:rFonts w:cs="Arial"/>
                      <w:color w:val="000000"/>
                      <w:sz w:val="22"/>
                      <w:szCs w:val="22"/>
                      <w:lang w:eastAsia="en-GB"/>
                    </w:rPr>
                    <w:t>(</w:t>
                  </w:r>
                  <w:r w:rsidR="000603FF">
                    <w:rPr>
                      <w:rFonts w:cs="Arial"/>
                      <w:color w:val="000000"/>
                      <w:sz w:val="22"/>
                      <w:szCs w:val="22"/>
                      <w:lang w:eastAsia="en-GB"/>
                    </w:rPr>
                    <w:t>3,287</w:t>
                  </w:r>
                  <w:r w:rsidRPr="00552698">
                    <w:rPr>
                      <w:rFonts w:cs="Arial"/>
                      <w:color w:val="000000"/>
                      <w:sz w:val="22"/>
                      <w:szCs w:val="22"/>
                      <w:lang w:eastAsia="en-GB"/>
                    </w:rPr>
                    <w:t>)</w:t>
                  </w:r>
                </w:p>
              </w:tc>
              <w:tc>
                <w:tcPr>
                  <w:tcW w:w="1984" w:type="dxa"/>
                  <w:tcBorders>
                    <w:top w:val="single" w:sz="4" w:space="0" w:color="FFFFFF" w:themeColor="background1"/>
                    <w:left w:val="single" w:sz="4" w:space="0" w:color="FFFFFF" w:themeColor="background1"/>
                    <w:bottom w:val="single" w:sz="4" w:space="0" w:color="FFFFFF" w:themeColor="background1"/>
                    <w:right w:val="nil"/>
                  </w:tcBorders>
                  <w:shd w:val="clear" w:color="auto" w:fill="B4C6E7" w:themeFill="accent1" w:themeFillTint="66"/>
                  <w:noWrap/>
                  <w:vAlign w:val="bottom"/>
                  <w:hideMark/>
                </w:tcPr>
                <w:p w14:paraId="12B6D94F" w14:textId="77777777" w:rsidR="00552698" w:rsidRPr="00552698" w:rsidRDefault="00552698" w:rsidP="00552698">
                  <w:pPr>
                    <w:jc w:val="right"/>
                    <w:rPr>
                      <w:rFonts w:cs="Arial"/>
                      <w:color w:val="000000"/>
                      <w:sz w:val="22"/>
                      <w:szCs w:val="22"/>
                      <w:lang w:eastAsia="en-GB"/>
                    </w:rPr>
                  </w:pPr>
                  <w:r w:rsidRPr="00552698">
                    <w:rPr>
                      <w:rFonts w:cs="Arial"/>
                      <w:color w:val="000000"/>
                      <w:sz w:val="22"/>
                      <w:szCs w:val="22"/>
                      <w:lang w:eastAsia="en-GB"/>
                    </w:rPr>
                    <w:t>(3,287)</w:t>
                  </w:r>
                </w:p>
              </w:tc>
            </w:tr>
            <w:tr w:rsidR="00552698" w:rsidRPr="00552698" w14:paraId="61CE9CA0" w14:textId="77777777" w:rsidTr="4DD7ED08">
              <w:trPr>
                <w:trHeight w:val="290"/>
              </w:trPr>
              <w:tc>
                <w:tcPr>
                  <w:tcW w:w="5419"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31894D21" w14:textId="77777777" w:rsidR="00552698" w:rsidRPr="00552698" w:rsidRDefault="00552698" w:rsidP="00552698">
                  <w:pPr>
                    <w:jc w:val="left"/>
                    <w:rPr>
                      <w:rFonts w:cs="Arial"/>
                      <w:b/>
                      <w:bCs/>
                      <w:color w:val="FFFFFF"/>
                      <w:sz w:val="22"/>
                      <w:szCs w:val="22"/>
                      <w:lang w:eastAsia="en-GB"/>
                    </w:rPr>
                  </w:pPr>
                  <w:r w:rsidRPr="00552698">
                    <w:rPr>
                      <w:rFonts w:cs="Arial"/>
                      <w:b/>
                      <w:bCs/>
                      <w:color w:val="FFFFFF"/>
                      <w:sz w:val="22"/>
                      <w:szCs w:val="22"/>
                      <w:lang w:eastAsia="en-GB"/>
                    </w:rPr>
                    <w:t> </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1F2"/>
                  <w:noWrap/>
                  <w:vAlign w:val="bottom"/>
                  <w:hideMark/>
                </w:tcPr>
                <w:p w14:paraId="7B60B22B" w14:textId="11E5ABAE" w:rsidR="00552698" w:rsidRPr="00552698" w:rsidRDefault="002E7EC8" w:rsidP="00552698">
                  <w:pPr>
                    <w:jc w:val="right"/>
                    <w:rPr>
                      <w:rFonts w:cs="Arial"/>
                      <w:b/>
                      <w:bCs/>
                      <w:color w:val="000000"/>
                      <w:sz w:val="22"/>
                      <w:szCs w:val="22"/>
                      <w:lang w:eastAsia="en-GB"/>
                    </w:rPr>
                  </w:pPr>
                  <w:r>
                    <w:rPr>
                      <w:rFonts w:cs="Arial"/>
                      <w:b/>
                      <w:bCs/>
                      <w:color w:val="000000"/>
                      <w:sz w:val="22"/>
                      <w:szCs w:val="22"/>
                      <w:lang w:eastAsia="en-GB"/>
                    </w:rPr>
                    <w:t>1,603</w:t>
                  </w:r>
                </w:p>
              </w:tc>
              <w:tc>
                <w:tcPr>
                  <w:tcW w:w="1984" w:type="dxa"/>
                  <w:tcBorders>
                    <w:top w:val="single" w:sz="4" w:space="0" w:color="FFFFFF" w:themeColor="background1"/>
                    <w:left w:val="single" w:sz="4" w:space="0" w:color="FFFFFF" w:themeColor="background1"/>
                    <w:bottom w:val="single" w:sz="4" w:space="0" w:color="FFFFFF" w:themeColor="background1"/>
                    <w:right w:val="nil"/>
                  </w:tcBorders>
                  <w:shd w:val="clear" w:color="auto" w:fill="D9E1F2"/>
                  <w:noWrap/>
                  <w:vAlign w:val="bottom"/>
                  <w:hideMark/>
                </w:tcPr>
                <w:p w14:paraId="47A00AE4" w14:textId="763FE6A0" w:rsidR="00552698" w:rsidRPr="00552698" w:rsidRDefault="002E7EC8" w:rsidP="00552698">
                  <w:pPr>
                    <w:jc w:val="right"/>
                    <w:rPr>
                      <w:rFonts w:cs="Arial"/>
                      <w:b/>
                      <w:bCs/>
                      <w:color w:val="000000"/>
                      <w:sz w:val="22"/>
                      <w:szCs w:val="22"/>
                      <w:lang w:eastAsia="en-GB"/>
                    </w:rPr>
                  </w:pPr>
                  <w:r>
                    <w:rPr>
                      <w:rFonts w:cs="Arial"/>
                      <w:b/>
                      <w:bCs/>
                      <w:color w:val="000000"/>
                      <w:sz w:val="22"/>
                      <w:szCs w:val="22"/>
                      <w:lang w:eastAsia="en-GB"/>
                    </w:rPr>
                    <w:t>1,699</w:t>
                  </w:r>
                </w:p>
              </w:tc>
            </w:tr>
            <w:tr w:rsidR="00552698" w:rsidRPr="00552698" w14:paraId="59C871DB" w14:textId="77777777" w:rsidTr="4DD7ED08">
              <w:trPr>
                <w:trHeight w:val="175"/>
              </w:trPr>
              <w:tc>
                <w:tcPr>
                  <w:tcW w:w="5419" w:type="dxa"/>
                  <w:tcBorders>
                    <w:top w:val="single" w:sz="4" w:space="0" w:color="FFFFFF" w:themeColor="background1"/>
                    <w:left w:val="nil"/>
                    <w:bottom w:val="single" w:sz="4" w:space="0" w:color="FFFFFF" w:themeColor="background1"/>
                    <w:right w:val="single" w:sz="4" w:space="0" w:color="FFFFFF" w:themeColor="background1"/>
                  </w:tcBorders>
                  <w:shd w:val="clear" w:color="auto" w:fill="D9E2F3" w:themeFill="accent1" w:themeFillTint="33"/>
                  <w:noWrap/>
                  <w:vAlign w:val="center"/>
                  <w:hideMark/>
                </w:tcPr>
                <w:p w14:paraId="4E5B911F" w14:textId="77777777" w:rsidR="00552698" w:rsidRPr="00552698" w:rsidRDefault="00552698" w:rsidP="00552698">
                  <w:pPr>
                    <w:jc w:val="left"/>
                    <w:rPr>
                      <w:rFonts w:cs="Arial"/>
                      <w:b/>
                      <w:bCs/>
                      <w:color w:val="FFFFFF"/>
                      <w:sz w:val="22"/>
                      <w:szCs w:val="22"/>
                      <w:lang w:eastAsia="en-GB"/>
                    </w:rPr>
                  </w:pPr>
                  <w:r w:rsidRPr="00552698">
                    <w:rPr>
                      <w:rFonts w:cs="Arial"/>
                      <w:b/>
                      <w:bCs/>
                      <w:color w:val="FFFFFF"/>
                      <w:sz w:val="22"/>
                      <w:szCs w:val="22"/>
                      <w:lang w:eastAsia="en-GB"/>
                    </w:rPr>
                    <w:t> </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noWrap/>
                  <w:vAlign w:val="bottom"/>
                  <w:hideMark/>
                </w:tcPr>
                <w:p w14:paraId="29DB3ACA" w14:textId="77777777" w:rsidR="00552698" w:rsidRPr="00552698" w:rsidRDefault="00552698" w:rsidP="00552698">
                  <w:pPr>
                    <w:jc w:val="left"/>
                    <w:rPr>
                      <w:rFonts w:cs="Arial"/>
                      <w:b/>
                      <w:bCs/>
                      <w:color w:val="FFFFFF"/>
                      <w:sz w:val="22"/>
                      <w:szCs w:val="22"/>
                      <w:lang w:eastAsia="en-GB"/>
                    </w:rPr>
                  </w:pPr>
                </w:p>
              </w:tc>
              <w:tc>
                <w:tcPr>
                  <w:tcW w:w="1984" w:type="dxa"/>
                  <w:tcBorders>
                    <w:top w:val="single" w:sz="4" w:space="0" w:color="FFFFFF" w:themeColor="background1"/>
                    <w:left w:val="single" w:sz="4" w:space="0" w:color="FFFFFF" w:themeColor="background1"/>
                    <w:bottom w:val="single" w:sz="4" w:space="0" w:color="FFFFFF" w:themeColor="background1"/>
                    <w:right w:val="nil"/>
                  </w:tcBorders>
                  <w:shd w:val="clear" w:color="auto" w:fill="D9E2F3" w:themeFill="accent1" w:themeFillTint="33"/>
                  <w:noWrap/>
                  <w:vAlign w:val="bottom"/>
                  <w:hideMark/>
                </w:tcPr>
                <w:p w14:paraId="5A6B19C5" w14:textId="77777777" w:rsidR="00552698" w:rsidRPr="00552698" w:rsidRDefault="00552698" w:rsidP="00552698">
                  <w:pPr>
                    <w:jc w:val="left"/>
                    <w:rPr>
                      <w:rFonts w:ascii="Times New Roman" w:hAnsi="Times New Roman"/>
                      <w:sz w:val="20"/>
                      <w:lang w:eastAsia="en-GB"/>
                    </w:rPr>
                  </w:pPr>
                </w:p>
              </w:tc>
            </w:tr>
            <w:tr w:rsidR="00552698" w:rsidRPr="00552698" w14:paraId="337774EE" w14:textId="77777777" w:rsidTr="00433939">
              <w:trPr>
                <w:trHeight w:val="189"/>
              </w:trPr>
              <w:tc>
                <w:tcPr>
                  <w:tcW w:w="5419" w:type="dxa"/>
                  <w:tcBorders>
                    <w:top w:val="single" w:sz="4" w:space="0" w:color="FFFFFF" w:themeColor="background1"/>
                    <w:left w:val="nil"/>
                    <w:bottom w:val="single" w:sz="4" w:space="0" w:color="FFFFFF" w:themeColor="background1"/>
                    <w:right w:val="single" w:sz="4" w:space="0" w:color="FFFFFF" w:themeColor="background1"/>
                  </w:tcBorders>
                  <w:shd w:val="clear" w:color="auto" w:fill="D9E1F2"/>
                  <w:noWrap/>
                  <w:vAlign w:val="center"/>
                  <w:hideMark/>
                </w:tcPr>
                <w:p w14:paraId="79C4CFD9" w14:textId="77777777" w:rsidR="00552698" w:rsidRPr="00552698" w:rsidRDefault="00552698" w:rsidP="00552698">
                  <w:pPr>
                    <w:jc w:val="left"/>
                    <w:rPr>
                      <w:rFonts w:cs="Arial"/>
                      <w:b/>
                      <w:bCs/>
                      <w:color w:val="FFFFFF"/>
                      <w:sz w:val="22"/>
                      <w:szCs w:val="22"/>
                      <w:lang w:eastAsia="en-GB"/>
                    </w:rPr>
                  </w:pPr>
                  <w:r w:rsidRPr="00552698">
                    <w:rPr>
                      <w:rFonts w:cs="Arial"/>
                      <w:b/>
                      <w:bCs/>
                      <w:color w:val="FFFFFF"/>
                      <w:sz w:val="22"/>
                      <w:szCs w:val="22"/>
                      <w:lang w:eastAsia="en-GB"/>
                    </w:rPr>
                    <w:t> </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1F2"/>
                  <w:noWrap/>
                  <w:vAlign w:val="bottom"/>
                  <w:hideMark/>
                </w:tcPr>
                <w:p w14:paraId="0E66AA40" w14:textId="77777777" w:rsidR="00552698" w:rsidRPr="00552698" w:rsidRDefault="00552698" w:rsidP="00552698">
                  <w:pPr>
                    <w:jc w:val="left"/>
                    <w:rPr>
                      <w:rFonts w:cs="Arial"/>
                      <w:b/>
                      <w:bCs/>
                      <w:color w:val="FFFFFF"/>
                      <w:sz w:val="22"/>
                      <w:szCs w:val="22"/>
                      <w:lang w:eastAsia="en-GB"/>
                    </w:rPr>
                  </w:pPr>
                </w:p>
              </w:tc>
              <w:tc>
                <w:tcPr>
                  <w:tcW w:w="1984" w:type="dxa"/>
                  <w:tcBorders>
                    <w:top w:val="single" w:sz="4" w:space="0" w:color="FFFFFF" w:themeColor="background1"/>
                    <w:left w:val="single" w:sz="4" w:space="0" w:color="FFFFFF" w:themeColor="background1"/>
                    <w:bottom w:val="single" w:sz="4" w:space="0" w:color="FFFFFF" w:themeColor="background1"/>
                    <w:right w:val="nil"/>
                  </w:tcBorders>
                  <w:shd w:val="clear" w:color="auto" w:fill="D9E1F2"/>
                  <w:noWrap/>
                  <w:vAlign w:val="bottom"/>
                  <w:hideMark/>
                </w:tcPr>
                <w:p w14:paraId="139E1AD1" w14:textId="77777777" w:rsidR="00552698" w:rsidRPr="00552698" w:rsidRDefault="00552698" w:rsidP="00552698">
                  <w:pPr>
                    <w:jc w:val="left"/>
                    <w:rPr>
                      <w:rFonts w:ascii="Times New Roman" w:hAnsi="Times New Roman"/>
                      <w:sz w:val="20"/>
                      <w:lang w:eastAsia="en-GB"/>
                    </w:rPr>
                  </w:pPr>
                </w:p>
              </w:tc>
            </w:tr>
            <w:tr w:rsidR="00552698" w:rsidRPr="00552698" w14:paraId="238B779D" w14:textId="77777777" w:rsidTr="4DD7ED08">
              <w:trPr>
                <w:trHeight w:val="560"/>
              </w:trPr>
              <w:tc>
                <w:tcPr>
                  <w:tcW w:w="5419" w:type="dxa"/>
                  <w:tcBorders>
                    <w:top w:val="single" w:sz="4" w:space="0" w:color="FFFFFF" w:themeColor="background1"/>
                    <w:left w:val="nil"/>
                    <w:bottom w:val="nil"/>
                    <w:right w:val="single" w:sz="4" w:space="0" w:color="FFFFFF" w:themeColor="background1"/>
                  </w:tcBorders>
                  <w:shd w:val="clear" w:color="auto" w:fill="2F75B5"/>
                  <w:noWrap/>
                  <w:vAlign w:val="center"/>
                  <w:hideMark/>
                </w:tcPr>
                <w:p w14:paraId="08CDA05C" w14:textId="316C8012" w:rsidR="00552698" w:rsidRPr="00552698" w:rsidRDefault="00552698" w:rsidP="00552698">
                  <w:pPr>
                    <w:jc w:val="left"/>
                    <w:rPr>
                      <w:rFonts w:cs="Arial"/>
                      <w:b/>
                      <w:color w:val="FFFFFF"/>
                      <w:szCs w:val="24"/>
                      <w:lang w:eastAsia="en-GB"/>
                    </w:rPr>
                  </w:pPr>
                  <w:r w:rsidRPr="4DD7ED08">
                    <w:rPr>
                      <w:rFonts w:cs="Arial"/>
                      <w:b/>
                      <w:color w:val="FFFFFF" w:themeColor="background1"/>
                      <w:szCs w:val="24"/>
                      <w:lang w:eastAsia="en-GB"/>
                    </w:rPr>
                    <w:t xml:space="preserve">Capital Budget 2020 </w:t>
                  </w:r>
                  <w:r w:rsidR="00C92D70">
                    <w:rPr>
                      <w:rFonts w:cs="Arial"/>
                      <w:b/>
                      <w:color w:val="FFFFFF" w:themeColor="background1"/>
                      <w:szCs w:val="24"/>
                      <w:lang w:eastAsia="en-GB"/>
                    </w:rPr>
                    <w:t>–</w:t>
                  </w:r>
                  <w:r w:rsidRPr="4DD7ED08">
                    <w:rPr>
                      <w:rFonts w:cs="Arial"/>
                      <w:b/>
                      <w:color w:val="FFFFFF" w:themeColor="background1"/>
                      <w:szCs w:val="24"/>
                      <w:lang w:eastAsia="en-GB"/>
                    </w:rPr>
                    <w:t xml:space="preserve"> 2022</w:t>
                  </w:r>
                  <w:r w:rsidR="00C92D70">
                    <w:rPr>
                      <w:rFonts w:cs="Arial"/>
                      <w:b/>
                      <w:color w:val="FFFFFF" w:themeColor="background1"/>
                      <w:szCs w:val="24"/>
                      <w:lang w:eastAsia="en-GB"/>
                    </w:rPr>
                    <w:t xml:space="preserve"> </w:t>
                  </w:r>
                  <w:r w:rsidR="00C92D70" w:rsidRPr="001552EB">
                    <w:rPr>
                      <w:rFonts w:cs="Arial"/>
                      <w:bCs/>
                      <w:i/>
                      <w:iCs/>
                      <w:color w:val="FFFFFF" w:themeColor="background1"/>
                      <w:sz w:val="18"/>
                      <w:szCs w:val="18"/>
                      <w:lang w:eastAsia="en-GB"/>
                    </w:rPr>
                    <w:t xml:space="preserve">(Note </w:t>
                  </w:r>
                  <w:r w:rsidR="002E7EC8">
                    <w:rPr>
                      <w:rFonts w:cs="Arial"/>
                      <w:bCs/>
                      <w:i/>
                      <w:iCs/>
                      <w:color w:val="FFFFFF" w:themeColor="background1"/>
                      <w:sz w:val="18"/>
                      <w:szCs w:val="18"/>
                      <w:lang w:eastAsia="en-GB"/>
                    </w:rPr>
                    <w:t>3</w:t>
                  </w:r>
                  <w:r w:rsidR="00C92D70" w:rsidRPr="001552EB">
                    <w:rPr>
                      <w:rFonts w:cs="Arial"/>
                      <w:bCs/>
                      <w:i/>
                      <w:iCs/>
                      <w:color w:val="FFFFFF" w:themeColor="background1"/>
                      <w:sz w:val="18"/>
                      <w:szCs w:val="18"/>
                      <w:lang w:eastAsia="en-GB"/>
                    </w:rPr>
                    <w:t>)</w:t>
                  </w:r>
                </w:p>
              </w:tc>
              <w:tc>
                <w:tcPr>
                  <w:tcW w:w="2126" w:type="dxa"/>
                  <w:tcBorders>
                    <w:top w:val="single" w:sz="4" w:space="0" w:color="FFFFFF" w:themeColor="background1"/>
                    <w:left w:val="single" w:sz="4" w:space="0" w:color="FFFFFF" w:themeColor="background1"/>
                    <w:bottom w:val="nil"/>
                    <w:right w:val="single" w:sz="4" w:space="0" w:color="FFFFFF" w:themeColor="background1"/>
                  </w:tcBorders>
                  <w:shd w:val="clear" w:color="auto" w:fill="B4C6E7" w:themeFill="accent1" w:themeFillTint="66"/>
                  <w:noWrap/>
                  <w:vAlign w:val="bottom"/>
                  <w:hideMark/>
                </w:tcPr>
                <w:p w14:paraId="538DB15A" w14:textId="0C8D98B1" w:rsidR="00552698" w:rsidRPr="00991688" w:rsidRDefault="001C46F6" w:rsidP="00552698">
                  <w:pPr>
                    <w:jc w:val="right"/>
                    <w:rPr>
                      <w:rFonts w:cs="Arial"/>
                      <w:b/>
                      <w:bCs/>
                      <w:sz w:val="28"/>
                      <w:szCs w:val="28"/>
                      <w:lang w:eastAsia="en-GB"/>
                    </w:rPr>
                  </w:pPr>
                  <w:r>
                    <w:rPr>
                      <w:rFonts w:cs="Arial"/>
                      <w:b/>
                      <w:bCs/>
                      <w:sz w:val="28"/>
                      <w:szCs w:val="28"/>
                      <w:lang w:eastAsia="en-GB"/>
                    </w:rPr>
                    <w:t>43,896</w:t>
                  </w:r>
                </w:p>
              </w:tc>
              <w:tc>
                <w:tcPr>
                  <w:tcW w:w="1984" w:type="dxa"/>
                  <w:tcBorders>
                    <w:top w:val="single" w:sz="4" w:space="0" w:color="FFFFFF" w:themeColor="background1"/>
                    <w:left w:val="single" w:sz="4" w:space="0" w:color="FFFFFF" w:themeColor="background1"/>
                    <w:bottom w:val="nil"/>
                    <w:right w:val="nil"/>
                  </w:tcBorders>
                  <w:shd w:val="clear" w:color="auto" w:fill="B4C6E7" w:themeFill="accent1" w:themeFillTint="66"/>
                  <w:noWrap/>
                  <w:vAlign w:val="bottom"/>
                  <w:hideMark/>
                </w:tcPr>
                <w:p w14:paraId="7DD9B1EB" w14:textId="3E2D478D" w:rsidR="00552698" w:rsidRPr="00991688" w:rsidRDefault="001C46F6" w:rsidP="00552698">
                  <w:pPr>
                    <w:jc w:val="right"/>
                    <w:rPr>
                      <w:rFonts w:cs="Arial"/>
                      <w:b/>
                      <w:bCs/>
                      <w:sz w:val="28"/>
                      <w:szCs w:val="28"/>
                      <w:lang w:eastAsia="en-GB"/>
                    </w:rPr>
                  </w:pPr>
                  <w:r>
                    <w:rPr>
                      <w:rFonts w:cs="Arial"/>
                      <w:b/>
                      <w:bCs/>
                      <w:sz w:val="28"/>
                      <w:szCs w:val="28"/>
                      <w:lang w:eastAsia="en-GB"/>
                    </w:rPr>
                    <w:t>30,094</w:t>
                  </w:r>
                </w:p>
              </w:tc>
            </w:tr>
            <w:tr w:rsidR="00E449D2" w:rsidRPr="00552698" w14:paraId="42E71644" w14:textId="77777777" w:rsidTr="00C24FF4">
              <w:trPr>
                <w:trHeight w:val="705"/>
              </w:trPr>
              <w:tc>
                <w:tcPr>
                  <w:tcW w:w="9529" w:type="dxa"/>
                  <w:gridSpan w:val="3"/>
                  <w:tcBorders>
                    <w:top w:val="single" w:sz="4" w:space="0" w:color="FFFFFF" w:themeColor="background1"/>
                    <w:left w:val="nil"/>
                    <w:bottom w:val="single" w:sz="4" w:space="0" w:color="FFFFFF" w:themeColor="background1"/>
                    <w:right w:val="single" w:sz="4" w:space="0" w:color="FFFFFF" w:themeColor="background1"/>
                  </w:tcBorders>
                  <w:shd w:val="clear" w:color="auto" w:fill="D9E2F3" w:themeFill="accent1" w:themeFillTint="33"/>
                  <w:vAlign w:val="center"/>
                </w:tcPr>
                <w:p w14:paraId="27978BA2" w14:textId="718A5847" w:rsidR="00E449D2" w:rsidRDefault="00E449D2" w:rsidP="00E449D2">
                  <w:pPr>
                    <w:jc w:val="left"/>
                    <w:rPr>
                      <w:rFonts w:cs="Arial"/>
                      <w:sz w:val="20"/>
                    </w:rPr>
                  </w:pPr>
                  <w:r w:rsidRPr="00991688">
                    <w:rPr>
                      <w:rFonts w:cs="Arial"/>
                      <w:b/>
                      <w:bCs/>
                      <w:sz w:val="20"/>
                    </w:rPr>
                    <w:t xml:space="preserve">Note </w:t>
                  </w:r>
                  <w:r w:rsidR="002E7EC8">
                    <w:rPr>
                      <w:rFonts w:cs="Arial"/>
                      <w:b/>
                      <w:bCs/>
                      <w:sz w:val="20"/>
                    </w:rPr>
                    <w:t>3</w:t>
                  </w:r>
                  <w:r w:rsidRPr="00991688">
                    <w:rPr>
                      <w:rFonts w:cs="Arial"/>
                      <w:b/>
                      <w:bCs/>
                      <w:sz w:val="20"/>
                    </w:rPr>
                    <w:br/>
                  </w:r>
                  <w:r>
                    <w:rPr>
                      <w:rFonts w:cs="Arial"/>
                      <w:sz w:val="20"/>
                    </w:rPr>
                    <w:t>Business Services lead on the delivery of the overall Capital Plan</w:t>
                  </w:r>
                </w:p>
                <w:p w14:paraId="76DACC93" w14:textId="756E67F8" w:rsidR="00433939" w:rsidRPr="00991688" w:rsidRDefault="00433939" w:rsidP="00E449D2">
                  <w:pPr>
                    <w:jc w:val="left"/>
                    <w:rPr>
                      <w:rFonts w:cs="Arial"/>
                      <w:b/>
                      <w:bCs/>
                      <w:sz w:val="20"/>
                      <w:lang w:eastAsia="en-GB"/>
                    </w:rPr>
                  </w:pPr>
                </w:p>
              </w:tc>
            </w:tr>
          </w:tbl>
          <w:p w14:paraId="6FF2CA84" w14:textId="0D25AD96" w:rsidR="00D81E35" w:rsidRPr="00A52DC6" w:rsidRDefault="00D81E35" w:rsidP="00433939">
            <w:pPr>
              <w:spacing w:after="160" w:line="259" w:lineRule="auto"/>
              <w:jc w:val="left"/>
              <w:rPr>
                <w:rFonts w:cs="Arial"/>
                <w:color w:val="FF0000"/>
                <w:szCs w:val="24"/>
              </w:rPr>
            </w:pPr>
          </w:p>
        </w:tc>
      </w:tr>
    </w:tbl>
    <w:p w14:paraId="003C739D" w14:textId="77777777" w:rsidR="00DF4EAF" w:rsidRDefault="00DF4EAF">
      <w:r>
        <w:br w:type="page"/>
      </w:r>
    </w:p>
    <w:tbl>
      <w:tblPr>
        <w:tblStyle w:val="TableGrid1"/>
        <w:tblW w:w="9776" w:type="dxa"/>
        <w:tblLook w:val="04A0" w:firstRow="1" w:lastRow="0" w:firstColumn="1" w:lastColumn="0" w:noHBand="0" w:noVBand="1"/>
      </w:tblPr>
      <w:tblGrid>
        <w:gridCol w:w="9776"/>
      </w:tblGrid>
      <w:tr w:rsidR="00307B31" w:rsidRPr="00371304" w14:paraId="495072A5" w14:textId="77777777" w:rsidTr="151AD47B">
        <w:trPr>
          <w:trHeight w:val="422"/>
        </w:trPr>
        <w:tc>
          <w:tcPr>
            <w:tcW w:w="9776" w:type="dxa"/>
          </w:tcPr>
          <w:p w14:paraId="2AD91B76" w14:textId="612FC243" w:rsidR="00307B31" w:rsidRPr="00792529" w:rsidRDefault="00307B31" w:rsidP="449E336C">
            <w:pPr>
              <w:spacing w:line="259" w:lineRule="auto"/>
              <w:jc w:val="left"/>
              <w:rPr>
                <w:rFonts w:cs="Arial"/>
                <w:b/>
                <w:color w:val="2F5496"/>
                <w:sz w:val="28"/>
                <w:szCs w:val="28"/>
              </w:rPr>
            </w:pPr>
            <w:r w:rsidRPr="00792529">
              <w:rPr>
                <w:rFonts w:cs="Arial"/>
                <w:b/>
                <w:color w:val="2F5496" w:themeColor="accent1" w:themeShade="BF"/>
                <w:sz w:val="28"/>
                <w:szCs w:val="28"/>
              </w:rPr>
              <w:lastRenderedPageBreak/>
              <w:t>3.5 Efficiency savings</w:t>
            </w:r>
          </w:p>
          <w:p w14:paraId="070BDE06" w14:textId="77777777" w:rsidR="00580699" w:rsidRDefault="00580699" w:rsidP="00C44939">
            <w:pPr>
              <w:jc w:val="left"/>
              <w:rPr>
                <w:rFonts w:cs="Arial"/>
                <w:color w:val="2F5496" w:themeColor="accent1" w:themeShade="BF"/>
                <w:szCs w:val="24"/>
              </w:rPr>
            </w:pPr>
          </w:p>
          <w:p w14:paraId="3D3D0244" w14:textId="67EA7F6C" w:rsidR="00237FCE" w:rsidRDefault="00580699" w:rsidP="00C44939">
            <w:pPr>
              <w:jc w:val="left"/>
              <w:rPr>
                <w:rFonts w:cs="Arial"/>
              </w:rPr>
            </w:pPr>
            <w:r w:rsidRPr="151AD47B">
              <w:rPr>
                <w:rFonts w:cs="Arial"/>
              </w:rPr>
              <w:t xml:space="preserve">Through </w:t>
            </w:r>
            <w:r w:rsidR="703F3934" w:rsidRPr="151AD47B">
              <w:rPr>
                <w:rFonts w:cs="Arial"/>
              </w:rPr>
              <w:t xml:space="preserve">on-going </w:t>
            </w:r>
            <w:r w:rsidRPr="151AD47B">
              <w:rPr>
                <w:rFonts w:cs="Arial"/>
              </w:rPr>
              <w:t>self-evaluation areas for improvement</w:t>
            </w:r>
            <w:r w:rsidR="2DE91DF2" w:rsidRPr="151AD47B">
              <w:rPr>
                <w:rFonts w:cs="Arial"/>
              </w:rPr>
              <w:t xml:space="preserve"> will be highlighted.  In addition, the Service </w:t>
            </w:r>
            <w:r w:rsidR="005C2C3E">
              <w:rPr>
                <w:rFonts w:cs="Arial"/>
              </w:rPr>
              <w:t>is</w:t>
            </w:r>
            <w:r w:rsidR="2DE91DF2" w:rsidRPr="151AD47B">
              <w:rPr>
                <w:rFonts w:cs="Arial"/>
              </w:rPr>
              <w:t xml:space="preserve"> undertak</w:t>
            </w:r>
            <w:r w:rsidR="005C2C3E">
              <w:rPr>
                <w:rFonts w:cs="Arial"/>
              </w:rPr>
              <w:t>ing</w:t>
            </w:r>
            <w:r w:rsidR="2DE91DF2" w:rsidRPr="151AD47B">
              <w:rPr>
                <w:rFonts w:cs="Arial"/>
              </w:rPr>
              <w:t xml:space="preserve"> Service Reviews to identify areas where efficiencies can be realised leading to a reduction in expenditure or an increase in income generation.  During the preparation of the Business Services Revenue Budget</w:t>
            </w:r>
            <w:r w:rsidR="035D92E9" w:rsidRPr="151AD47B">
              <w:rPr>
                <w:rFonts w:cs="Arial"/>
              </w:rPr>
              <w:t xml:space="preserve"> these areas are put to Councillors for consideration and when agreed budgets are amended.  The Revenue Budget will be considered by Full Council </w:t>
            </w:r>
            <w:r w:rsidR="00693568">
              <w:rPr>
                <w:rFonts w:cs="Arial"/>
              </w:rPr>
              <w:t xml:space="preserve">on </w:t>
            </w:r>
            <w:r w:rsidR="4B0EBE1F" w:rsidRPr="3B0C9428">
              <w:rPr>
                <w:rFonts w:cs="Arial"/>
              </w:rPr>
              <w:t xml:space="preserve">10 </w:t>
            </w:r>
            <w:r w:rsidR="553F36B0" w:rsidRPr="00DB04D9">
              <w:rPr>
                <w:rFonts w:cs="Arial"/>
              </w:rPr>
              <w:t>March 2022</w:t>
            </w:r>
            <w:r w:rsidR="035D92E9" w:rsidRPr="151AD47B">
              <w:rPr>
                <w:rFonts w:cs="Arial"/>
              </w:rPr>
              <w:t>.</w:t>
            </w:r>
            <w:r w:rsidR="00DB1121">
              <w:rPr>
                <w:rFonts w:cs="Arial"/>
              </w:rPr>
              <w:t xml:space="preserve">  </w:t>
            </w:r>
          </w:p>
          <w:p w14:paraId="782F5EC4" w14:textId="77777777" w:rsidR="00237FCE" w:rsidRDefault="00237FCE" w:rsidP="00C44939">
            <w:pPr>
              <w:jc w:val="left"/>
              <w:rPr>
                <w:rFonts w:cs="Arial"/>
              </w:rPr>
            </w:pPr>
          </w:p>
          <w:p w14:paraId="4D6D29C8" w14:textId="047B8455" w:rsidR="00580699" w:rsidRDefault="00DB1121" w:rsidP="00C44939">
            <w:pPr>
              <w:jc w:val="left"/>
              <w:rPr>
                <w:rFonts w:cs="Arial"/>
              </w:rPr>
            </w:pPr>
            <w:r w:rsidRPr="00412D5A">
              <w:rPr>
                <w:rFonts w:cs="Arial"/>
              </w:rPr>
              <w:t xml:space="preserve">The workforce implications of efficiency savings will be </w:t>
            </w:r>
            <w:r w:rsidR="00E60017" w:rsidRPr="00412D5A">
              <w:rPr>
                <w:rFonts w:cs="Arial"/>
              </w:rPr>
              <w:t xml:space="preserve">reported </w:t>
            </w:r>
            <w:r w:rsidR="0078208C" w:rsidRPr="00412D5A">
              <w:rPr>
                <w:rFonts w:cs="Arial"/>
              </w:rPr>
              <w:t xml:space="preserve">to committee </w:t>
            </w:r>
            <w:r w:rsidR="00370E66" w:rsidRPr="00412D5A">
              <w:rPr>
                <w:rFonts w:cs="Arial"/>
              </w:rPr>
              <w:t>through</w:t>
            </w:r>
            <w:r w:rsidR="007D6CB5" w:rsidRPr="00412D5A">
              <w:rPr>
                <w:rFonts w:cs="Arial"/>
              </w:rPr>
              <w:t xml:space="preserve"> the performance measures</w:t>
            </w:r>
            <w:r w:rsidR="007C4652" w:rsidRPr="00412D5A">
              <w:rPr>
                <w:rFonts w:cs="Arial"/>
              </w:rPr>
              <w:t xml:space="preserve"> </w:t>
            </w:r>
            <w:r w:rsidR="00582C1C" w:rsidRPr="00412D5A">
              <w:rPr>
                <w:rFonts w:cs="Arial"/>
              </w:rPr>
              <w:t>contained within</w:t>
            </w:r>
            <w:r w:rsidR="007C4652" w:rsidRPr="00412D5A">
              <w:rPr>
                <w:rFonts w:cs="Arial"/>
              </w:rPr>
              <w:t xml:space="preserve"> the</w:t>
            </w:r>
            <w:r w:rsidR="00B97BE6" w:rsidRPr="00412D5A">
              <w:rPr>
                <w:rFonts w:cs="Arial"/>
              </w:rPr>
              <w:t xml:space="preserve"> </w:t>
            </w:r>
            <w:r w:rsidR="00A94C18" w:rsidRPr="00412D5A">
              <w:rPr>
                <w:rFonts w:cs="Arial"/>
              </w:rPr>
              <w:t xml:space="preserve">Directorate </w:t>
            </w:r>
            <w:r w:rsidR="000149C3" w:rsidRPr="00412D5A">
              <w:rPr>
                <w:rFonts w:cs="Arial"/>
              </w:rPr>
              <w:t>A</w:t>
            </w:r>
            <w:r w:rsidR="003F75F4" w:rsidRPr="00412D5A">
              <w:rPr>
                <w:rFonts w:cs="Arial"/>
              </w:rPr>
              <w:t xml:space="preserve">ction </w:t>
            </w:r>
            <w:r w:rsidR="000149C3" w:rsidRPr="00412D5A">
              <w:rPr>
                <w:rFonts w:cs="Arial"/>
              </w:rPr>
              <w:t>P</w:t>
            </w:r>
            <w:r w:rsidR="00B97BE6" w:rsidRPr="00412D5A">
              <w:rPr>
                <w:rFonts w:cs="Arial"/>
              </w:rPr>
              <w:t>lan</w:t>
            </w:r>
            <w:r w:rsidR="00DB6077" w:rsidRPr="00412D5A">
              <w:rPr>
                <w:rFonts w:cs="Arial"/>
              </w:rPr>
              <w:t xml:space="preserve"> and future bulletins where appropriate</w:t>
            </w:r>
            <w:r w:rsidR="00B97BE6" w:rsidRPr="00412D5A">
              <w:rPr>
                <w:rFonts w:cs="Arial"/>
              </w:rPr>
              <w:t xml:space="preserve">. </w:t>
            </w:r>
            <w:r w:rsidR="004256E6" w:rsidRPr="00412D5A">
              <w:rPr>
                <w:rFonts w:cs="Arial"/>
              </w:rPr>
              <w:t xml:space="preserve">Ongoing workforce and trade union engagement will </w:t>
            </w:r>
            <w:r w:rsidR="00AD4096" w:rsidRPr="00412D5A">
              <w:rPr>
                <w:rFonts w:cs="Arial"/>
              </w:rPr>
              <w:t xml:space="preserve">continue to </w:t>
            </w:r>
            <w:r w:rsidR="004256E6" w:rsidRPr="00412D5A">
              <w:rPr>
                <w:rFonts w:cs="Arial"/>
              </w:rPr>
              <w:t>take place.</w:t>
            </w:r>
            <w:r w:rsidR="004256E6">
              <w:rPr>
                <w:rFonts w:cs="Arial"/>
              </w:rPr>
              <w:t xml:space="preserve"> </w:t>
            </w:r>
          </w:p>
          <w:p w14:paraId="0B8D5DB4" w14:textId="2EC4989A" w:rsidR="00307B31" w:rsidRPr="00371304" w:rsidRDefault="00307B31" w:rsidP="00BE29BD">
            <w:pPr>
              <w:spacing w:line="259" w:lineRule="auto"/>
              <w:jc w:val="left"/>
              <w:rPr>
                <w:rFonts w:cs="Arial"/>
              </w:rPr>
            </w:pPr>
          </w:p>
        </w:tc>
      </w:tr>
      <w:tr w:rsidR="00307B31" w:rsidRPr="00371304" w14:paraId="382CAE13" w14:textId="77777777" w:rsidTr="151AD47B">
        <w:trPr>
          <w:trHeight w:val="422"/>
        </w:trPr>
        <w:tc>
          <w:tcPr>
            <w:tcW w:w="9776" w:type="dxa"/>
          </w:tcPr>
          <w:p w14:paraId="2E4AFCE2" w14:textId="2CDB7E9D" w:rsidR="00307B31" w:rsidRPr="00371304" w:rsidRDefault="00307B31" w:rsidP="449E336C">
            <w:pPr>
              <w:spacing w:line="259" w:lineRule="auto"/>
              <w:jc w:val="left"/>
              <w:rPr>
                <w:rFonts w:cs="Arial"/>
                <w:b/>
                <w:bCs/>
                <w:color w:val="2F5496"/>
              </w:rPr>
            </w:pPr>
            <w:r w:rsidRPr="00792529">
              <w:rPr>
                <w:rFonts w:cs="Arial"/>
                <w:b/>
                <w:color w:val="2F5496" w:themeColor="accent1" w:themeShade="BF"/>
                <w:sz w:val="28"/>
                <w:szCs w:val="28"/>
              </w:rPr>
              <w:t>3.6 Consultation</w:t>
            </w:r>
            <w:r w:rsidRPr="7B0E7940">
              <w:rPr>
                <w:rFonts w:cs="Arial"/>
                <w:b/>
                <w:bCs/>
                <w:color w:val="2F5496" w:themeColor="accent1" w:themeShade="BF"/>
              </w:rPr>
              <w:t xml:space="preserve"> </w:t>
            </w:r>
            <w:r w:rsidR="4FC72137" w:rsidRPr="00792529">
              <w:rPr>
                <w:rFonts w:cs="Arial"/>
                <w:b/>
                <w:color w:val="2F5496" w:themeColor="accent1" w:themeShade="BF"/>
                <w:sz w:val="28"/>
                <w:szCs w:val="28"/>
              </w:rPr>
              <w:t xml:space="preserve">and </w:t>
            </w:r>
            <w:r w:rsidR="6D96B390" w:rsidRPr="7B0E7940">
              <w:rPr>
                <w:rFonts w:cs="Arial"/>
                <w:b/>
                <w:bCs/>
                <w:color w:val="2F5496" w:themeColor="accent1" w:themeShade="BF"/>
                <w:sz w:val="28"/>
                <w:szCs w:val="28"/>
              </w:rPr>
              <w:t>E</w:t>
            </w:r>
            <w:r w:rsidR="4FC72137" w:rsidRPr="00792529">
              <w:rPr>
                <w:rFonts w:cs="Arial"/>
                <w:b/>
                <w:color w:val="2F5496" w:themeColor="accent1" w:themeShade="BF"/>
                <w:sz w:val="28"/>
                <w:szCs w:val="28"/>
              </w:rPr>
              <w:t>ngagement</w:t>
            </w:r>
          </w:p>
          <w:p w14:paraId="6714D5AE" w14:textId="5796DDE8" w:rsidR="7B0E7940" w:rsidRDefault="7B0E7940" w:rsidP="00C44939">
            <w:pPr>
              <w:jc w:val="left"/>
              <w:rPr>
                <w:rFonts w:cs="Arial"/>
              </w:rPr>
            </w:pPr>
          </w:p>
          <w:p w14:paraId="7E06E955" w14:textId="77777777" w:rsidR="00520BBC" w:rsidRDefault="00883E31" w:rsidP="00C44939">
            <w:pPr>
              <w:jc w:val="left"/>
              <w:rPr>
                <w:rFonts w:cs="Arial"/>
              </w:rPr>
            </w:pPr>
            <w:r>
              <w:rPr>
                <w:rFonts w:cs="Arial"/>
              </w:rPr>
              <w:t xml:space="preserve">This Directorate Plan 2022-23 is a refresh and continuation of the </w:t>
            </w:r>
            <w:r w:rsidR="00372760">
              <w:rPr>
                <w:rFonts w:cs="Arial"/>
              </w:rPr>
              <w:t>core</w:t>
            </w:r>
            <w:r>
              <w:rPr>
                <w:rFonts w:cs="Arial"/>
              </w:rPr>
              <w:t xml:space="preserve"> Directorate Plan 2020-22.  </w:t>
            </w:r>
          </w:p>
          <w:p w14:paraId="1566396B" w14:textId="77777777" w:rsidR="00520BBC" w:rsidRDefault="00520BBC" w:rsidP="00C44939">
            <w:pPr>
              <w:jc w:val="left"/>
              <w:rPr>
                <w:rFonts w:cs="Arial"/>
              </w:rPr>
            </w:pPr>
          </w:p>
          <w:p w14:paraId="69E5D1C8" w14:textId="00536E8D" w:rsidR="00850530" w:rsidRDefault="2A076F93" w:rsidP="00C44939">
            <w:pPr>
              <w:jc w:val="left"/>
              <w:rPr>
                <w:rFonts w:cs="Arial"/>
              </w:rPr>
            </w:pPr>
            <w:r w:rsidRPr="006A4C60">
              <w:rPr>
                <w:rFonts w:cs="Arial"/>
              </w:rPr>
              <w:t xml:space="preserve">During the preparation of </w:t>
            </w:r>
            <w:r w:rsidR="0060260D">
              <w:rPr>
                <w:rFonts w:cs="Arial"/>
              </w:rPr>
              <w:t xml:space="preserve">the </w:t>
            </w:r>
            <w:r w:rsidR="00520BBC">
              <w:rPr>
                <w:rFonts w:cs="Arial"/>
              </w:rPr>
              <w:t>core plan</w:t>
            </w:r>
            <w:r w:rsidRPr="006A4C60">
              <w:rPr>
                <w:rFonts w:cs="Arial"/>
              </w:rPr>
              <w:t>, Business Services Leadership Team held three workshops with Elected Members from Business Services Committee</w:t>
            </w:r>
            <w:r w:rsidR="12687513" w:rsidRPr="006A4C60">
              <w:rPr>
                <w:rFonts w:cs="Arial"/>
              </w:rPr>
              <w:t xml:space="preserve">.  The purpose of the workshops was </w:t>
            </w:r>
            <w:r w:rsidR="013E4A11" w:rsidRPr="006A4C60">
              <w:rPr>
                <w:rFonts w:cs="Arial"/>
              </w:rPr>
              <w:t xml:space="preserve">to identify and endorse the four priorities that Business Services has responsibility for and to </w:t>
            </w:r>
            <w:r w:rsidR="54B68AAD" w:rsidRPr="006A4C60">
              <w:rPr>
                <w:rFonts w:cs="Arial"/>
              </w:rPr>
              <w:t xml:space="preserve">agree the required actions </w:t>
            </w:r>
            <w:r w:rsidR="28F55EAF" w:rsidRPr="006A4C60">
              <w:rPr>
                <w:rFonts w:cs="Arial"/>
              </w:rPr>
              <w:t xml:space="preserve">and performance measures </w:t>
            </w:r>
            <w:r w:rsidR="54B68AAD" w:rsidRPr="006A4C60">
              <w:rPr>
                <w:rFonts w:cs="Arial"/>
              </w:rPr>
              <w:t xml:space="preserve">that </w:t>
            </w:r>
            <w:r w:rsidR="4B43648D" w:rsidRPr="006A4C60">
              <w:rPr>
                <w:rFonts w:cs="Arial"/>
              </w:rPr>
              <w:t>would sit under each priority to ensure delivery.</w:t>
            </w:r>
            <w:r w:rsidR="3E878CBD" w:rsidRPr="006A4C60">
              <w:rPr>
                <w:rFonts w:cs="Arial"/>
              </w:rPr>
              <w:t xml:space="preserve">  </w:t>
            </w:r>
          </w:p>
          <w:p w14:paraId="79303CAD" w14:textId="77777777" w:rsidR="00850530" w:rsidRDefault="00850530" w:rsidP="00C44939">
            <w:pPr>
              <w:jc w:val="left"/>
              <w:rPr>
                <w:rFonts w:cs="Arial"/>
              </w:rPr>
            </w:pPr>
          </w:p>
          <w:p w14:paraId="795C912A" w14:textId="47E80C82" w:rsidR="00307B31" w:rsidRDefault="3E878CBD" w:rsidP="00C44939">
            <w:pPr>
              <w:jc w:val="left"/>
              <w:rPr>
                <w:rFonts w:cs="Arial"/>
              </w:rPr>
            </w:pPr>
            <w:r w:rsidRPr="006A4C60">
              <w:rPr>
                <w:rFonts w:cs="Arial"/>
              </w:rPr>
              <w:t xml:space="preserve">This </w:t>
            </w:r>
            <w:r w:rsidR="00D11F39">
              <w:rPr>
                <w:rFonts w:cs="Arial"/>
              </w:rPr>
              <w:t>updated and refreshed</w:t>
            </w:r>
            <w:r w:rsidR="00D11F39" w:rsidRPr="006A4C60">
              <w:rPr>
                <w:rFonts w:cs="Arial"/>
              </w:rPr>
              <w:t xml:space="preserve"> </w:t>
            </w:r>
            <w:r w:rsidRPr="006A4C60">
              <w:rPr>
                <w:rFonts w:cs="Arial"/>
              </w:rPr>
              <w:t xml:space="preserve">version of the </w:t>
            </w:r>
            <w:r w:rsidR="79D9FCD3" w:rsidRPr="006A4C60">
              <w:rPr>
                <w:rFonts w:cs="Arial"/>
              </w:rPr>
              <w:t>Directorate Plan</w:t>
            </w:r>
            <w:r w:rsidRPr="006A4C60">
              <w:rPr>
                <w:rFonts w:cs="Arial"/>
              </w:rPr>
              <w:t xml:space="preserve"> </w:t>
            </w:r>
            <w:r w:rsidR="00D11F39">
              <w:rPr>
                <w:rFonts w:cs="Arial"/>
              </w:rPr>
              <w:t xml:space="preserve">continues to </w:t>
            </w:r>
            <w:r w:rsidR="4BE81299" w:rsidRPr="006A4C60">
              <w:rPr>
                <w:rFonts w:cs="Arial"/>
              </w:rPr>
              <w:t xml:space="preserve">reflect </w:t>
            </w:r>
            <w:r w:rsidRPr="006A4C60">
              <w:rPr>
                <w:rFonts w:cs="Arial"/>
              </w:rPr>
              <w:t>these consultations.</w:t>
            </w:r>
          </w:p>
          <w:p w14:paraId="60628662" w14:textId="77777777" w:rsidR="000B39DF" w:rsidRDefault="000B39DF" w:rsidP="00C44939">
            <w:pPr>
              <w:jc w:val="left"/>
              <w:rPr>
                <w:rFonts w:cs="Arial"/>
              </w:rPr>
            </w:pPr>
          </w:p>
          <w:p w14:paraId="6F7B732F" w14:textId="74FB66F4" w:rsidR="000B39DF" w:rsidRDefault="00E0151C" w:rsidP="00C44939">
            <w:pPr>
              <w:jc w:val="left"/>
              <w:rPr>
                <w:rFonts w:cs="Arial"/>
              </w:rPr>
            </w:pPr>
            <w:r w:rsidRPr="001538F3">
              <w:rPr>
                <w:rFonts w:cs="Arial"/>
              </w:rPr>
              <w:t xml:space="preserve">Employee and trade union consultation </w:t>
            </w:r>
            <w:r w:rsidR="0021227A" w:rsidRPr="001538F3">
              <w:rPr>
                <w:rFonts w:cs="Arial"/>
              </w:rPr>
              <w:t xml:space="preserve">will take place regularly as the Directorate </w:t>
            </w:r>
            <w:r w:rsidR="00BC0645" w:rsidRPr="001538F3">
              <w:rPr>
                <w:rFonts w:cs="Arial"/>
              </w:rPr>
              <w:t xml:space="preserve">Plan </w:t>
            </w:r>
            <w:r w:rsidR="00563F42" w:rsidRPr="001538F3">
              <w:rPr>
                <w:rFonts w:cs="Arial"/>
              </w:rPr>
              <w:t>actions are</w:t>
            </w:r>
            <w:r w:rsidR="00BC0645" w:rsidRPr="001538F3">
              <w:rPr>
                <w:rFonts w:cs="Arial"/>
              </w:rPr>
              <w:t xml:space="preserve"> </w:t>
            </w:r>
            <w:r w:rsidR="00E66A9B" w:rsidRPr="001538F3">
              <w:rPr>
                <w:rFonts w:cs="Arial"/>
              </w:rPr>
              <w:t>progressed</w:t>
            </w:r>
            <w:r w:rsidR="00BC0645" w:rsidRPr="001538F3">
              <w:rPr>
                <w:rFonts w:cs="Arial"/>
              </w:rPr>
              <w:t>.</w:t>
            </w:r>
            <w:r w:rsidR="007F7CB8" w:rsidRPr="001538F3">
              <w:rPr>
                <w:rFonts w:cs="Arial"/>
              </w:rPr>
              <w:t xml:space="preserve">  </w:t>
            </w:r>
            <w:r w:rsidR="00584E36" w:rsidRPr="001538F3">
              <w:rPr>
                <w:rFonts w:cs="Arial"/>
              </w:rPr>
              <w:t>This is a key document</w:t>
            </w:r>
            <w:r w:rsidR="00E028FE" w:rsidRPr="001538F3">
              <w:rPr>
                <w:rFonts w:cs="Arial"/>
              </w:rPr>
              <w:t xml:space="preserve"> </w:t>
            </w:r>
            <w:r w:rsidR="0045137F" w:rsidRPr="001538F3">
              <w:rPr>
                <w:rFonts w:cs="Arial"/>
              </w:rPr>
              <w:t>for engagement</w:t>
            </w:r>
            <w:r w:rsidR="005D0662" w:rsidRPr="001538F3">
              <w:rPr>
                <w:rFonts w:cs="Arial"/>
              </w:rPr>
              <w:t xml:space="preserve"> with </w:t>
            </w:r>
            <w:r w:rsidR="00E028FE" w:rsidRPr="001538F3">
              <w:rPr>
                <w:rFonts w:cs="Arial"/>
              </w:rPr>
              <w:t xml:space="preserve">the workforce </w:t>
            </w:r>
            <w:r w:rsidR="004E4499" w:rsidRPr="001538F3">
              <w:rPr>
                <w:rFonts w:cs="Arial"/>
              </w:rPr>
              <w:t xml:space="preserve">on </w:t>
            </w:r>
            <w:r w:rsidR="00E028FE" w:rsidRPr="001538F3">
              <w:rPr>
                <w:rFonts w:cs="Arial"/>
              </w:rPr>
              <w:t>the future direction of their service.</w:t>
            </w:r>
            <w:r w:rsidR="00E028FE">
              <w:rPr>
                <w:rFonts w:cs="Arial"/>
              </w:rPr>
              <w:t xml:space="preserve"> </w:t>
            </w:r>
            <w:r w:rsidR="002B1103">
              <w:rPr>
                <w:rFonts w:cs="Arial"/>
              </w:rPr>
              <w:t xml:space="preserve">  </w:t>
            </w:r>
          </w:p>
          <w:p w14:paraId="20FD8038" w14:textId="488CBA20" w:rsidR="00580699" w:rsidRPr="00580699" w:rsidRDefault="00580699" w:rsidP="7B0E7940">
            <w:pPr>
              <w:spacing w:line="259" w:lineRule="auto"/>
              <w:jc w:val="left"/>
              <w:rPr>
                <w:rFonts w:cs="Arial"/>
                <w:highlight w:val="yellow"/>
              </w:rPr>
            </w:pPr>
          </w:p>
        </w:tc>
      </w:tr>
      <w:tr w:rsidR="00307B31" w:rsidRPr="00371304" w14:paraId="13474EED" w14:textId="77777777" w:rsidTr="151AD47B">
        <w:trPr>
          <w:trHeight w:val="422"/>
        </w:trPr>
        <w:tc>
          <w:tcPr>
            <w:tcW w:w="9776" w:type="dxa"/>
          </w:tcPr>
          <w:p w14:paraId="251EDE8E" w14:textId="77777777" w:rsidR="00307B31" w:rsidRPr="00792529" w:rsidRDefault="00307B31" w:rsidP="449E336C">
            <w:pPr>
              <w:spacing w:line="259" w:lineRule="auto"/>
              <w:jc w:val="left"/>
              <w:rPr>
                <w:rFonts w:cs="Arial"/>
                <w:b/>
                <w:color w:val="2F5496"/>
                <w:sz w:val="28"/>
                <w:szCs w:val="28"/>
              </w:rPr>
            </w:pPr>
            <w:r w:rsidRPr="00792529">
              <w:rPr>
                <w:rFonts w:cs="Arial"/>
                <w:b/>
                <w:color w:val="2F5496" w:themeColor="accent1" w:themeShade="BF"/>
                <w:sz w:val="28"/>
                <w:szCs w:val="28"/>
              </w:rPr>
              <w:t>3.7 Peer review</w:t>
            </w:r>
          </w:p>
          <w:p w14:paraId="69853BCA" w14:textId="21F31DBC" w:rsidR="005249DD" w:rsidRPr="00792529" w:rsidRDefault="005249DD" w:rsidP="00C44939">
            <w:pPr>
              <w:jc w:val="left"/>
              <w:rPr>
                <w:rFonts w:cs="Arial"/>
                <w:i/>
                <w:color w:val="2F5496"/>
                <w:szCs w:val="24"/>
              </w:rPr>
            </w:pPr>
          </w:p>
          <w:p w14:paraId="328D68D1" w14:textId="4E4CE4DE" w:rsidR="00580699" w:rsidRDefault="5866EB74" w:rsidP="00C44939">
            <w:pPr>
              <w:jc w:val="left"/>
              <w:rPr>
                <w:rFonts w:cs="Arial"/>
              </w:rPr>
            </w:pPr>
            <w:r w:rsidRPr="00CC6396">
              <w:rPr>
                <w:rFonts w:cs="Arial"/>
              </w:rPr>
              <w:t xml:space="preserve">A Peer Review of </w:t>
            </w:r>
            <w:r w:rsidR="004D4A28" w:rsidRPr="00CC6396">
              <w:rPr>
                <w:rFonts w:cs="Arial"/>
              </w:rPr>
              <w:t xml:space="preserve">the core </w:t>
            </w:r>
            <w:r w:rsidR="005647B2">
              <w:rPr>
                <w:rFonts w:cs="Arial"/>
              </w:rPr>
              <w:t xml:space="preserve">Directorate </w:t>
            </w:r>
            <w:r w:rsidRPr="00CC6396">
              <w:rPr>
                <w:rFonts w:cs="Arial"/>
              </w:rPr>
              <w:t xml:space="preserve">Plan </w:t>
            </w:r>
            <w:r w:rsidR="005647B2">
              <w:rPr>
                <w:rFonts w:cs="Arial"/>
              </w:rPr>
              <w:t xml:space="preserve">(2020-22) </w:t>
            </w:r>
            <w:r w:rsidR="004D4A28" w:rsidRPr="00CC6396">
              <w:rPr>
                <w:rFonts w:cs="Arial"/>
              </w:rPr>
              <w:t>w</w:t>
            </w:r>
            <w:r w:rsidRPr="00CC6396">
              <w:rPr>
                <w:rFonts w:cs="Arial"/>
              </w:rPr>
              <w:t>as</w:t>
            </w:r>
            <w:r w:rsidR="004D4A28" w:rsidRPr="00CC6396">
              <w:rPr>
                <w:rFonts w:cs="Arial"/>
              </w:rPr>
              <w:t xml:space="preserve"> </w:t>
            </w:r>
            <w:r w:rsidRPr="00CC6396">
              <w:rPr>
                <w:rFonts w:cs="Arial"/>
              </w:rPr>
              <w:t xml:space="preserve">carried out by Strategic Leadership </w:t>
            </w:r>
            <w:r w:rsidR="17496B8F" w:rsidRPr="00CC6396">
              <w:rPr>
                <w:rFonts w:cs="Arial"/>
              </w:rPr>
              <w:t xml:space="preserve">Team </w:t>
            </w:r>
            <w:r w:rsidRPr="00CC6396">
              <w:rPr>
                <w:rFonts w:cs="Arial"/>
              </w:rPr>
              <w:t xml:space="preserve">who </w:t>
            </w:r>
            <w:r w:rsidR="000F26E0">
              <w:rPr>
                <w:rFonts w:cs="Arial"/>
              </w:rPr>
              <w:t>were</w:t>
            </w:r>
            <w:r w:rsidRPr="00CC6396">
              <w:rPr>
                <w:rFonts w:cs="Arial"/>
              </w:rPr>
              <w:t xml:space="preserve"> a “critical friend” </w:t>
            </w:r>
            <w:r w:rsidR="31D6F9CB" w:rsidRPr="00CC6396">
              <w:rPr>
                <w:rFonts w:cs="Arial"/>
              </w:rPr>
              <w:t xml:space="preserve">in terms of the information contained with the </w:t>
            </w:r>
            <w:r w:rsidR="19CD2ECB" w:rsidRPr="00CC6396">
              <w:rPr>
                <w:rFonts w:cs="Arial"/>
              </w:rPr>
              <w:t>P</w:t>
            </w:r>
            <w:r w:rsidR="31D6F9CB" w:rsidRPr="00CC6396">
              <w:rPr>
                <w:rFonts w:cs="Arial"/>
              </w:rPr>
              <w:t>lan and provided feedback which has been incorporated as appropriate</w:t>
            </w:r>
            <w:r w:rsidR="31D6F9CB" w:rsidRPr="00792529">
              <w:rPr>
                <w:rFonts w:cs="Arial"/>
              </w:rPr>
              <w:t>.</w:t>
            </w:r>
          </w:p>
          <w:p w14:paraId="2C4CA449" w14:textId="7755D305" w:rsidR="00580699" w:rsidRPr="00580699" w:rsidRDefault="00580699" w:rsidP="00580699">
            <w:pPr>
              <w:spacing w:line="259" w:lineRule="auto"/>
              <w:jc w:val="left"/>
              <w:rPr>
                <w:rFonts w:cs="Arial"/>
                <w:color w:val="2F5496"/>
                <w:szCs w:val="24"/>
              </w:rPr>
            </w:pPr>
          </w:p>
        </w:tc>
      </w:tr>
    </w:tbl>
    <w:p w14:paraId="31AB9BBC" w14:textId="77777777" w:rsidR="00307B31" w:rsidRPr="00371304" w:rsidRDefault="00307B31" w:rsidP="00307B31">
      <w:pPr>
        <w:spacing w:after="160" w:line="259" w:lineRule="auto"/>
        <w:jc w:val="left"/>
        <w:rPr>
          <w:rFonts w:cs="Arial"/>
          <w:sz w:val="28"/>
          <w:szCs w:val="28"/>
        </w:rPr>
      </w:pPr>
      <w:r w:rsidRPr="00371304">
        <w:rPr>
          <w:rFonts w:cs="Arial"/>
          <w:sz w:val="28"/>
          <w:szCs w:val="28"/>
        </w:rPr>
        <w:br w:type="page"/>
      </w:r>
    </w:p>
    <w:tbl>
      <w:tblPr>
        <w:tblStyle w:val="TableGrid1"/>
        <w:tblW w:w="9634" w:type="dxa"/>
        <w:tblLook w:val="04A0" w:firstRow="1" w:lastRow="0" w:firstColumn="1" w:lastColumn="0" w:noHBand="0" w:noVBand="1"/>
      </w:tblPr>
      <w:tblGrid>
        <w:gridCol w:w="9634"/>
      </w:tblGrid>
      <w:tr w:rsidR="00307B31" w:rsidRPr="00371304" w14:paraId="66B569A0" w14:textId="77777777" w:rsidTr="1648D921">
        <w:tc>
          <w:tcPr>
            <w:tcW w:w="9634" w:type="dxa"/>
          </w:tcPr>
          <w:p w14:paraId="1F8259A2" w14:textId="4D6D12A8" w:rsidR="00307B31" w:rsidRPr="00371304" w:rsidRDefault="00307B31" w:rsidP="449E336C">
            <w:pPr>
              <w:spacing w:after="160" w:line="259" w:lineRule="auto"/>
              <w:ind w:firstLine="27"/>
              <w:jc w:val="left"/>
              <w:rPr>
                <w:rFonts w:cs="Arial"/>
                <w:sz w:val="32"/>
                <w:szCs w:val="32"/>
              </w:rPr>
            </w:pPr>
            <w:r w:rsidRPr="7B0E7940">
              <w:rPr>
                <w:rFonts w:cs="Arial"/>
                <w:b/>
                <w:bCs/>
                <w:color w:val="2F5496" w:themeColor="accent1" w:themeShade="BF"/>
                <w:sz w:val="32"/>
                <w:szCs w:val="32"/>
              </w:rPr>
              <w:lastRenderedPageBreak/>
              <w:t>4.  DIRECTORATE PERFORMANCE FRAMEWORK</w:t>
            </w:r>
          </w:p>
        </w:tc>
      </w:tr>
      <w:tr w:rsidR="00307B31" w:rsidRPr="00371304" w14:paraId="1CC5D1EF" w14:textId="77777777" w:rsidTr="1648D921">
        <w:tc>
          <w:tcPr>
            <w:tcW w:w="9634" w:type="dxa"/>
          </w:tcPr>
          <w:p w14:paraId="58A20DCB" w14:textId="77777777" w:rsidR="00307B31" w:rsidRPr="00C81A9B" w:rsidRDefault="00307B31" w:rsidP="449E336C">
            <w:pPr>
              <w:spacing w:line="259" w:lineRule="auto"/>
              <w:jc w:val="left"/>
              <w:rPr>
                <w:rFonts w:cs="Arial"/>
                <w:b/>
                <w:color w:val="2F5496"/>
                <w:sz w:val="28"/>
                <w:szCs w:val="28"/>
              </w:rPr>
            </w:pPr>
            <w:r w:rsidRPr="00C81A9B">
              <w:rPr>
                <w:rFonts w:cs="Arial"/>
                <w:b/>
                <w:color w:val="2F5496" w:themeColor="accent1" w:themeShade="BF"/>
                <w:sz w:val="28"/>
                <w:szCs w:val="28"/>
              </w:rPr>
              <w:t>4.1 Performance</w:t>
            </w:r>
          </w:p>
          <w:p w14:paraId="3F01840A" w14:textId="677E15E0" w:rsidR="00307B31" w:rsidRPr="003C0C30" w:rsidRDefault="00307B31" w:rsidP="0052140B">
            <w:pPr>
              <w:jc w:val="left"/>
              <w:rPr>
                <w:rFonts w:cs="Arial"/>
                <w:color w:val="2F5496" w:themeColor="accent1" w:themeShade="BF"/>
                <w:sz w:val="20"/>
              </w:rPr>
            </w:pPr>
          </w:p>
          <w:p w14:paraId="13908159" w14:textId="2F436585" w:rsidR="00DD05C9" w:rsidRDefault="6BFA2EC3" w:rsidP="0052140B">
            <w:pPr>
              <w:jc w:val="left"/>
            </w:pPr>
            <w:r>
              <w:t>Aberdeenshire Council aims to be the best in Scotland and we support this by setting challenging targets and benchmarking our performance against the best-performing local authorities.</w:t>
            </w:r>
          </w:p>
          <w:p w14:paraId="479A5B09" w14:textId="07A33932" w:rsidR="00F37C6C" w:rsidRDefault="00F37C6C" w:rsidP="0052140B">
            <w:pPr>
              <w:jc w:val="left"/>
            </w:pPr>
          </w:p>
          <w:p w14:paraId="1BD5ED3C" w14:textId="1AB3C347" w:rsidR="00F37C6C" w:rsidRPr="005A64C0" w:rsidRDefault="008026F9" w:rsidP="0052140B">
            <w:pPr>
              <w:jc w:val="left"/>
            </w:pPr>
            <w:r w:rsidRPr="005A64C0">
              <w:t xml:space="preserve">Performance Management </w:t>
            </w:r>
            <w:r w:rsidR="00F37C6C" w:rsidRPr="005A64C0">
              <w:t>is essentially about planning what the Council wants to achieve, doing the work, reviewing what has been done and assessing whether it has had the desired impact. The Council needs to be clear about its priorities so it can understand what to measure when developing its approach to managing performance</w:t>
            </w:r>
          </w:p>
          <w:p w14:paraId="49FB75F9" w14:textId="4EE99D82" w:rsidR="00F37C6C" w:rsidRPr="005A64C0" w:rsidRDefault="00F37C6C" w:rsidP="0052140B">
            <w:pPr>
              <w:jc w:val="left"/>
            </w:pPr>
          </w:p>
          <w:p w14:paraId="49E75F2C" w14:textId="4A8A2D1F" w:rsidR="00F37C6C" w:rsidRDefault="00F37C6C" w:rsidP="0052140B">
            <w:pPr>
              <w:jc w:val="left"/>
            </w:pPr>
            <w:r w:rsidRPr="005A64C0">
              <w:t>The</w:t>
            </w:r>
            <w:r w:rsidR="008026F9" w:rsidRPr="005A64C0">
              <w:t xml:space="preserve"> </w:t>
            </w:r>
            <w:hyperlink r:id="rId49" w:history="1">
              <w:r w:rsidR="008026F9" w:rsidRPr="005A64C0">
                <w:rPr>
                  <w:rStyle w:val="Hyperlink"/>
                </w:rPr>
                <w:t>Performance Management Framework</w:t>
              </w:r>
            </w:hyperlink>
            <w:r w:rsidR="008026F9" w:rsidRPr="005A64C0">
              <w:t xml:space="preserve"> </w:t>
            </w:r>
            <w:r w:rsidRPr="005A64C0">
              <w:t xml:space="preserve">captures the principles of performance management and provides a comprehensive and robust approach to managing performance across the organisation by ensuring a corporate approach is adopted; by ensuring credible and quality information is provided at the right levels of the organisation; and by developing a positive and supportive performance management culture. Managers and individuals </w:t>
            </w:r>
            <w:r w:rsidR="00977AB9" w:rsidRPr="005A64C0">
              <w:t>are</w:t>
            </w:r>
            <w:r w:rsidRPr="005A64C0">
              <w:t xml:space="preserve"> encouraged and empowered to identify when performance information shows under</w:t>
            </w:r>
            <w:r w:rsidR="008026F9" w:rsidRPr="005A64C0">
              <w:t xml:space="preserve"> </w:t>
            </w:r>
            <w:r w:rsidRPr="005A64C0">
              <w:t>achievement or where there is a risk of a target not being met without risk of retribution. Self-evaluation activities are central to managing performance and improvement.</w:t>
            </w:r>
          </w:p>
          <w:p w14:paraId="0D3A6064" w14:textId="77777777" w:rsidR="00DD05C9" w:rsidRDefault="00DD05C9" w:rsidP="0052140B">
            <w:pPr>
              <w:jc w:val="left"/>
              <w:rPr>
                <w:rFonts w:cs="Arial"/>
                <w:szCs w:val="24"/>
              </w:rPr>
            </w:pPr>
          </w:p>
          <w:p w14:paraId="211664D1" w14:textId="506F2D09" w:rsidR="007E0DD3" w:rsidRPr="00544042" w:rsidRDefault="00DD05C9" w:rsidP="0052140B">
            <w:pPr>
              <w:jc w:val="left"/>
              <w:rPr>
                <w:rFonts w:cs="Arial"/>
                <w:szCs w:val="24"/>
              </w:rPr>
            </w:pPr>
            <w:r w:rsidRPr="00544042">
              <w:rPr>
                <w:rFonts w:cs="Arial"/>
                <w:szCs w:val="24"/>
              </w:rPr>
              <w:t>Business Services</w:t>
            </w:r>
            <w:r w:rsidR="007E0DD3" w:rsidRPr="00544042">
              <w:rPr>
                <w:rFonts w:cs="Arial"/>
                <w:szCs w:val="24"/>
              </w:rPr>
              <w:t xml:space="preserve"> uses </w:t>
            </w:r>
            <w:r w:rsidRPr="00544042">
              <w:rPr>
                <w:rFonts w:cs="Arial"/>
                <w:szCs w:val="24"/>
              </w:rPr>
              <w:t xml:space="preserve">the Council’s performance management </w:t>
            </w:r>
            <w:r w:rsidR="007E0DD3" w:rsidRPr="00544042">
              <w:rPr>
                <w:rFonts w:cs="Arial"/>
                <w:szCs w:val="24"/>
              </w:rPr>
              <w:t>system to</w:t>
            </w:r>
            <w:r w:rsidRPr="00544042">
              <w:rPr>
                <w:rFonts w:cs="Arial"/>
                <w:szCs w:val="24"/>
              </w:rPr>
              <w:t xml:space="preserve"> record,</w:t>
            </w:r>
            <w:r w:rsidR="007E0DD3" w:rsidRPr="00544042">
              <w:rPr>
                <w:rFonts w:cs="Arial"/>
                <w:szCs w:val="24"/>
              </w:rPr>
              <w:t xml:space="preserve"> monitor</w:t>
            </w:r>
            <w:r w:rsidRPr="00544042">
              <w:rPr>
                <w:rFonts w:cs="Arial"/>
                <w:szCs w:val="24"/>
              </w:rPr>
              <w:t>, compare and report on</w:t>
            </w:r>
            <w:r w:rsidR="007E0DD3" w:rsidRPr="00544042">
              <w:rPr>
                <w:rFonts w:cs="Arial"/>
                <w:szCs w:val="24"/>
              </w:rPr>
              <w:t xml:space="preserve"> progress and performance.  Information input is sourced from various internal information systems with </w:t>
            </w:r>
            <w:r w:rsidR="00544042" w:rsidRPr="00544042">
              <w:rPr>
                <w:rFonts w:cs="Arial"/>
                <w:szCs w:val="24"/>
              </w:rPr>
              <w:t>the performance management system</w:t>
            </w:r>
            <w:r w:rsidR="007E0DD3" w:rsidRPr="00544042">
              <w:rPr>
                <w:rFonts w:cs="Arial"/>
                <w:szCs w:val="24"/>
              </w:rPr>
              <w:t xml:space="preserve"> providing the mechanism to turn this information into reports, scorecards etc for presentation to Policy Committees, Area Committees, Leadership Teams, Boards and for external scrutiny.</w:t>
            </w:r>
          </w:p>
          <w:p w14:paraId="785AB7BF" w14:textId="4B481724" w:rsidR="007E0DD3" w:rsidRPr="00544042" w:rsidRDefault="007E0DD3" w:rsidP="0052140B">
            <w:pPr>
              <w:jc w:val="left"/>
              <w:rPr>
                <w:rFonts w:cs="Arial"/>
                <w:szCs w:val="24"/>
              </w:rPr>
            </w:pPr>
          </w:p>
          <w:p w14:paraId="187CC193" w14:textId="41DBF520" w:rsidR="00163FE0" w:rsidRDefault="2C44A829" w:rsidP="0052140B">
            <w:pPr>
              <w:jc w:val="left"/>
            </w:pPr>
            <w:r w:rsidRPr="000F26E0">
              <w:rPr>
                <w:rFonts w:cs="Arial"/>
              </w:rPr>
              <w:t xml:space="preserve">Business Services reports </w:t>
            </w:r>
            <w:r w:rsidR="7090A3FA" w:rsidRPr="000F26E0">
              <w:rPr>
                <w:rFonts w:cs="Arial"/>
              </w:rPr>
              <w:t xml:space="preserve">its </w:t>
            </w:r>
            <w:r w:rsidRPr="000F26E0">
              <w:rPr>
                <w:rFonts w:cs="Arial"/>
              </w:rPr>
              <w:t xml:space="preserve">performance </w:t>
            </w:r>
            <w:r w:rsidR="0021221E" w:rsidRPr="000F26E0">
              <w:rPr>
                <w:rFonts w:cs="Arial"/>
              </w:rPr>
              <w:t xml:space="preserve">in relation to </w:t>
            </w:r>
            <w:r w:rsidR="65F3EE85" w:rsidRPr="000F26E0">
              <w:rPr>
                <w:rFonts w:cs="Arial"/>
              </w:rPr>
              <w:t>projects, actions and measure</w:t>
            </w:r>
            <w:r w:rsidR="273F1A81" w:rsidRPr="000F26E0">
              <w:rPr>
                <w:rFonts w:cs="Arial"/>
              </w:rPr>
              <w:t>s</w:t>
            </w:r>
            <w:r w:rsidR="65F3EE85" w:rsidRPr="000F26E0">
              <w:rPr>
                <w:rFonts w:cs="Arial"/>
              </w:rPr>
              <w:t xml:space="preserve"> </w:t>
            </w:r>
            <w:r w:rsidR="00C63479" w:rsidRPr="000F26E0">
              <w:rPr>
                <w:rFonts w:cs="Arial"/>
              </w:rPr>
              <w:t>contained with the Directo</w:t>
            </w:r>
            <w:r w:rsidR="00381C14" w:rsidRPr="000F26E0">
              <w:rPr>
                <w:rFonts w:cs="Arial"/>
              </w:rPr>
              <w:t xml:space="preserve">rate Action Plan (Appendix 1) </w:t>
            </w:r>
            <w:r w:rsidRPr="000F26E0">
              <w:rPr>
                <w:rFonts w:cs="Arial"/>
              </w:rPr>
              <w:t xml:space="preserve">on a six-monthly basis to </w:t>
            </w:r>
            <w:r w:rsidR="7090A3FA" w:rsidRPr="000F26E0">
              <w:rPr>
                <w:rFonts w:cs="Arial"/>
              </w:rPr>
              <w:t xml:space="preserve">the </w:t>
            </w:r>
            <w:hyperlink r:id="rId50">
              <w:r w:rsidR="7090A3FA" w:rsidRPr="000F26E0">
                <w:rPr>
                  <w:rStyle w:val="Hyperlink"/>
                  <w:rFonts w:cs="Arial"/>
                </w:rPr>
                <w:t>Business Services Committee</w:t>
              </w:r>
            </w:hyperlink>
            <w:r w:rsidR="7090A3FA" w:rsidRPr="1648D921">
              <w:rPr>
                <w:rFonts w:cs="Arial"/>
                <w:color w:val="0070C0"/>
              </w:rPr>
              <w:t xml:space="preserve">.  </w:t>
            </w:r>
            <w:r w:rsidR="7090A3FA" w:rsidRPr="1648D921">
              <w:rPr>
                <w:rFonts w:cs="Arial"/>
              </w:rPr>
              <w:t>These reports can be found on Aberdeenshire Council’s website</w:t>
            </w:r>
            <w:r w:rsidR="6CFDF55A" w:rsidRPr="1648D921">
              <w:rPr>
                <w:rFonts w:cs="Arial"/>
              </w:rPr>
              <w:t xml:space="preserve"> along with the</w:t>
            </w:r>
            <w:r w:rsidR="00BB6C3A">
              <w:rPr>
                <w:rFonts w:cs="Arial"/>
              </w:rPr>
              <w:t xml:space="preserve"> most recent</w:t>
            </w:r>
            <w:r w:rsidR="6CFDF55A" w:rsidRPr="1648D921">
              <w:rPr>
                <w:rFonts w:cs="Arial"/>
              </w:rPr>
              <w:t xml:space="preserve"> </w:t>
            </w:r>
            <w:hyperlink r:id="rId51">
              <w:r w:rsidR="6CFDF55A" w:rsidRPr="1648D921">
                <w:rPr>
                  <w:rStyle w:val="Hyperlink"/>
                  <w:rFonts w:cs="Arial"/>
                </w:rPr>
                <w:t>Best Value Assurance Report</w:t>
              </w:r>
            </w:hyperlink>
            <w:r w:rsidR="455058EA" w:rsidRPr="1648D921">
              <w:rPr>
                <w:rStyle w:val="Hyperlink"/>
                <w:rFonts w:cs="Arial"/>
              </w:rPr>
              <w:t>.</w:t>
            </w:r>
            <w:r w:rsidR="78283A0C" w:rsidRPr="1648D921">
              <w:rPr>
                <w:rFonts w:cs="Arial"/>
                <w:color w:val="0070C0"/>
              </w:rPr>
              <w:t xml:space="preserve"> </w:t>
            </w:r>
            <w:r w:rsidR="469C8D22" w:rsidRPr="1648D921">
              <w:rPr>
                <w:rFonts w:cs="Arial"/>
                <w:color w:val="0070C0"/>
              </w:rPr>
              <w:t xml:space="preserve"> </w:t>
            </w:r>
            <w:r w:rsidR="28F8B692" w:rsidRPr="1648D921">
              <w:rPr>
                <w:rFonts w:cs="Arial"/>
              </w:rPr>
              <w:t>R</w:t>
            </w:r>
            <w:r w:rsidR="23B47CF5" w:rsidRPr="1648D921">
              <w:rPr>
                <w:rFonts w:cs="Arial"/>
              </w:rPr>
              <w:t xml:space="preserve">ecommendations within these reports will be used to </w:t>
            </w:r>
            <w:r w:rsidR="1406C429" w:rsidRPr="1648D921">
              <w:rPr>
                <w:rFonts w:cs="Arial"/>
              </w:rPr>
              <w:t xml:space="preserve">strengthen our approach </w:t>
            </w:r>
            <w:r w:rsidR="5C2F3409">
              <w:t>to performance</w:t>
            </w:r>
            <w:r w:rsidR="28F8B692">
              <w:t>.</w:t>
            </w:r>
            <w:r w:rsidR="00F40B5C">
              <w:t xml:space="preserve">  </w:t>
            </w:r>
          </w:p>
          <w:p w14:paraId="633D720C" w14:textId="77777777" w:rsidR="00163FE0" w:rsidRDefault="00163FE0" w:rsidP="0052140B">
            <w:pPr>
              <w:jc w:val="left"/>
            </w:pPr>
          </w:p>
          <w:p w14:paraId="446CD02D" w14:textId="1C449068" w:rsidR="00DD05C9" w:rsidRPr="00F26F7D" w:rsidRDefault="00F40B5C" w:rsidP="0052140B">
            <w:pPr>
              <w:jc w:val="left"/>
              <w:rPr>
                <w:rFonts w:cs="Arial"/>
              </w:rPr>
            </w:pPr>
            <w:r>
              <w:t xml:space="preserve">In addition, </w:t>
            </w:r>
            <w:r w:rsidR="006D26A0">
              <w:t xml:space="preserve">Business Services also presents </w:t>
            </w:r>
            <w:r>
              <w:t xml:space="preserve">performance reports </w:t>
            </w:r>
            <w:r w:rsidR="006D26A0">
              <w:t xml:space="preserve">to </w:t>
            </w:r>
            <w:r>
              <w:t>each Area Committee on a six-monthly basis</w:t>
            </w:r>
            <w:r w:rsidR="009F0234">
              <w:t xml:space="preserve"> to allow for further scrutiny of performance within each </w:t>
            </w:r>
            <w:r w:rsidR="00F34FDC">
              <w:t>A</w:t>
            </w:r>
            <w:r w:rsidR="009F0234">
              <w:t>rea.</w:t>
            </w:r>
            <w:r w:rsidR="00163FE0">
              <w:t xml:space="preserve">  </w:t>
            </w:r>
            <w:r w:rsidR="00A10E19">
              <w:t xml:space="preserve">Initial feedback received to date from Area Committees has focussed on the Contact Centre, Housing Benefits and </w:t>
            </w:r>
            <w:r w:rsidR="00B262C0">
              <w:t xml:space="preserve">operational assets.  These comments </w:t>
            </w:r>
            <w:r w:rsidR="00503600">
              <w:t>inform the focus for some of the projects/actions and measures contained with the Directorate Action Plan (Appendix 1).</w:t>
            </w:r>
          </w:p>
          <w:p w14:paraId="40A53FE4" w14:textId="03C0554F" w:rsidR="00DD05C9" w:rsidRPr="00371304" w:rsidRDefault="00DD05C9" w:rsidP="0052140B">
            <w:pPr>
              <w:jc w:val="left"/>
              <w:rPr>
                <w:rFonts w:cs="Arial"/>
                <w:color w:val="0070C0"/>
              </w:rPr>
            </w:pPr>
          </w:p>
          <w:p w14:paraId="0E7254E9" w14:textId="1EE36176" w:rsidR="00DD05C9" w:rsidRPr="00371304" w:rsidRDefault="463BB170" w:rsidP="0052140B">
            <w:pPr>
              <w:jc w:val="left"/>
              <w:rPr>
                <w:rFonts w:cs="Arial"/>
              </w:rPr>
            </w:pPr>
            <w:r w:rsidRPr="00E87AB2">
              <w:rPr>
                <w:rFonts w:cs="Arial"/>
                <w:b/>
                <w:bCs/>
              </w:rPr>
              <w:t xml:space="preserve">Appendix </w:t>
            </w:r>
            <w:r w:rsidR="00A767D6">
              <w:rPr>
                <w:rFonts w:cs="Arial"/>
                <w:b/>
                <w:bCs/>
              </w:rPr>
              <w:t>1</w:t>
            </w:r>
            <w:r w:rsidRPr="7B0E7940">
              <w:rPr>
                <w:rFonts w:cs="Arial"/>
              </w:rPr>
              <w:t xml:space="preserve"> </w:t>
            </w:r>
            <w:r w:rsidR="0024283E">
              <w:rPr>
                <w:rFonts w:cs="Arial"/>
              </w:rPr>
              <w:t xml:space="preserve">(pages 30-40) </w:t>
            </w:r>
            <w:r w:rsidRPr="7B0E7940">
              <w:rPr>
                <w:rFonts w:cs="Arial"/>
              </w:rPr>
              <w:t>details the actions/projects and performance measures which re</w:t>
            </w:r>
            <w:r w:rsidR="438556EF" w:rsidRPr="7B0E7940">
              <w:rPr>
                <w:rFonts w:cs="Arial"/>
              </w:rPr>
              <w:t>late to and support the delivery of the four priorities that Business Services has responsibility for</w:t>
            </w:r>
            <w:r w:rsidR="008C4952">
              <w:rPr>
                <w:rFonts w:cs="Arial"/>
              </w:rPr>
              <w:t xml:space="preserve"> and also</w:t>
            </w:r>
            <w:r w:rsidR="438556EF" w:rsidRPr="7B0E7940">
              <w:rPr>
                <w:rFonts w:cs="Arial"/>
              </w:rPr>
              <w:t xml:space="preserve"> details the </w:t>
            </w:r>
            <w:r w:rsidR="52F970CD" w:rsidRPr="7B0E7940">
              <w:rPr>
                <w:rFonts w:cs="Arial"/>
              </w:rPr>
              <w:t>priorities and areas for improvement in relation to Tackling Poverty &amp; Inequalities.</w:t>
            </w:r>
          </w:p>
          <w:p w14:paraId="48CF5089" w14:textId="77777777" w:rsidR="00DD05C9" w:rsidRDefault="00DD05C9" w:rsidP="7B0E7940">
            <w:pPr>
              <w:spacing w:line="259" w:lineRule="auto"/>
              <w:jc w:val="left"/>
              <w:rPr>
                <w:rFonts w:cs="Arial"/>
              </w:rPr>
            </w:pPr>
          </w:p>
          <w:p w14:paraId="784C28CA" w14:textId="41F0AAA5" w:rsidR="00CB0DBA" w:rsidRPr="00371304" w:rsidRDefault="00CB0DBA" w:rsidP="7B0E7940">
            <w:pPr>
              <w:spacing w:line="259" w:lineRule="auto"/>
              <w:jc w:val="left"/>
              <w:rPr>
                <w:rFonts w:cs="Arial"/>
              </w:rPr>
            </w:pPr>
          </w:p>
        </w:tc>
      </w:tr>
      <w:tr w:rsidR="00AB022F" w:rsidRPr="00371304" w14:paraId="033570D2" w14:textId="77777777" w:rsidTr="1648D921">
        <w:tc>
          <w:tcPr>
            <w:tcW w:w="9634" w:type="dxa"/>
          </w:tcPr>
          <w:p w14:paraId="68365F2A" w14:textId="77777777" w:rsidR="00AB022F" w:rsidRDefault="00AB022F" w:rsidP="449E336C">
            <w:pPr>
              <w:spacing w:line="259" w:lineRule="auto"/>
              <w:jc w:val="left"/>
              <w:rPr>
                <w:rFonts w:cs="Arial"/>
                <w:b/>
                <w:bCs/>
                <w:color w:val="2F5496"/>
                <w:sz w:val="28"/>
                <w:szCs w:val="28"/>
              </w:rPr>
            </w:pPr>
            <w:r w:rsidRPr="7B0E7940">
              <w:rPr>
                <w:rFonts w:cs="Arial"/>
                <w:b/>
                <w:bCs/>
                <w:color w:val="2F5496" w:themeColor="accent1" w:themeShade="BF"/>
                <w:sz w:val="28"/>
                <w:szCs w:val="28"/>
              </w:rPr>
              <w:lastRenderedPageBreak/>
              <w:t>4.2 Benchmarking</w:t>
            </w:r>
          </w:p>
          <w:p w14:paraId="7190DA82" w14:textId="5D1BA87B" w:rsidR="00AA32A1" w:rsidRPr="003C0C30" w:rsidRDefault="00AA32A1" w:rsidP="00711CC0">
            <w:pPr>
              <w:jc w:val="left"/>
              <w:rPr>
                <w:rFonts w:cs="Arial"/>
                <w:iCs/>
                <w:color w:val="2F5496" w:themeColor="accent1" w:themeShade="BF"/>
                <w:sz w:val="20"/>
                <w:highlight w:val="cyan"/>
              </w:rPr>
            </w:pPr>
          </w:p>
          <w:p w14:paraId="05BEE5C5" w14:textId="77777777" w:rsidR="00AA32A1" w:rsidRPr="00533E79" w:rsidRDefault="00AA32A1" w:rsidP="00711CC0">
            <w:pPr>
              <w:jc w:val="left"/>
              <w:rPr>
                <w:rFonts w:cs="Arial"/>
                <w:szCs w:val="24"/>
              </w:rPr>
            </w:pPr>
            <w:r w:rsidRPr="00533E79">
              <w:rPr>
                <w:rFonts w:cs="Arial"/>
                <w:szCs w:val="24"/>
              </w:rPr>
              <w:t>In addition to reporting performance to committee, Business Services also contributes to the Aberdeenshire Council response to key national trends against the Local Government Benchmarking Framework (LGBF) annual statutory performance indicators.</w:t>
            </w:r>
          </w:p>
          <w:p w14:paraId="0C9CC4DA" w14:textId="547CB8F2" w:rsidR="00AA32A1" w:rsidRPr="00533E79" w:rsidRDefault="00AA32A1" w:rsidP="00711CC0">
            <w:pPr>
              <w:jc w:val="left"/>
              <w:rPr>
                <w:rFonts w:cs="Arial"/>
                <w:szCs w:val="24"/>
              </w:rPr>
            </w:pPr>
          </w:p>
          <w:p w14:paraId="4882359F" w14:textId="65FB778F" w:rsidR="000A73A0" w:rsidRDefault="000A73A0" w:rsidP="008026F9">
            <w:pPr>
              <w:jc w:val="left"/>
              <w:rPr>
                <w:rFonts w:ascii="Calibri" w:hAnsi="Calibri"/>
                <w:sz w:val="22"/>
                <w:szCs w:val="22"/>
              </w:rPr>
            </w:pPr>
            <w:r w:rsidRPr="00533E79">
              <w:t xml:space="preserve">The Local Government Benchmarking Framework is a common set of performance indicators that are measured for every Scottish Council. The indicators focus on core service delivery areas such as schools, leisure facilities, waste collection, roads maintenance and disposal and collection of council tax. The council can use the indicators as a basis for working and learning with other Scottish local authorities in order to improve service delivery. Each year we highlight the improvement activity we are undertaking through the Local Government Benchmarking Framework on our </w:t>
            </w:r>
            <w:hyperlink r:id="rId52" w:anchor="howweperform" w:history="1">
              <w:r w:rsidRPr="000A73A0">
                <w:rPr>
                  <w:rStyle w:val="Hyperlink"/>
                </w:rPr>
                <w:t>website</w:t>
              </w:r>
            </w:hyperlink>
            <w:r>
              <w:t>.</w:t>
            </w:r>
          </w:p>
          <w:p w14:paraId="465001B5" w14:textId="77777777" w:rsidR="000A73A0" w:rsidRDefault="000A73A0" w:rsidP="00711CC0"/>
          <w:p w14:paraId="065E5AA5" w14:textId="20C7F73C" w:rsidR="000A73A0" w:rsidRPr="00533E79" w:rsidRDefault="000A73A0" w:rsidP="00711CC0">
            <w:r w:rsidRPr="00533E79">
              <w:t xml:space="preserve">Residents can see how Aberdeenshire Council is performing in comparison to other Scottish local authorities through the </w:t>
            </w:r>
            <w:hyperlink r:id="rId53" w:history="1">
              <w:r w:rsidRPr="000A73A0">
                <w:rPr>
                  <w:rStyle w:val="Hyperlink"/>
                </w:rPr>
                <w:t>mylocalcouncil</w:t>
              </w:r>
            </w:hyperlink>
            <w:r>
              <w:t xml:space="preserve"> </w:t>
            </w:r>
            <w:r w:rsidRPr="00533E79">
              <w:t>website.</w:t>
            </w:r>
          </w:p>
          <w:p w14:paraId="53F71234" w14:textId="77777777" w:rsidR="000A73A0" w:rsidRDefault="000A73A0" w:rsidP="00711CC0">
            <w:pPr>
              <w:jc w:val="left"/>
              <w:rPr>
                <w:rFonts w:cs="Arial"/>
                <w:color w:val="0070C0"/>
                <w:szCs w:val="24"/>
              </w:rPr>
            </w:pPr>
          </w:p>
          <w:p w14:paraId="15639417" w14:textId="34B8D40E" w:rsidR="00AB022F" w:rsidRDefault="00535DFB" w:rsidP="00696CDD">
            <w:pPr>
              <w:jc w:val="left"/>
              <w:rPr>
                <w:rFonts w:cs="Arial"/>
                <w:color w:val="0070C0"/>
              </w:rPr>
            </w:pPr>
            <w:r w:rsidRPr="00463586">
              <w:rPr>
                <w:rFonts w:cs="Arial"/>
              </w:rPr>
              <w:t>The latest LGBF benchmarking information</w:t>
            </w:r>
            <w:r w:rsidR="00870AAC" w:rsidRPr="00463586">
              <w:rPr>
                <w:rFonts w:cs="Arial"/>
              </w:rPr>
              <w:t xml:space="preserve"> </w:t>
            </w:r>
            <w:r w:rsidR="00EC3AF3" w:rsidRPr="00463586">
              <w:rPr>
                <w:rFonts w:cs="Arial"/>
              </w:rPr>
              <w:t>relating to Business Services</w:t>
            </w:r>
            <w:r w:rsidR="00B02DA9">
              <w:rPr>
                <w:rFonts w:cs="Arial"/>
              </w:rPr>
              <w:t>, including the Scottish Average and National Ranking,</w:t>
            </w:r>
            <w:r w:rsidR="00EC3AF3" w:rsidRPr="00463586">
              <w:rPr>
                <w:rFonts w:cs="Arial"/>
              </w:rPr>
              <w:t xml:space="preserve"> </w:t>
            </w:r>
            <w:r w:rsidR="1C728569" w:rsidRPr="648F0C78">
              <w:rPr>
                <w:rFonts w:cs="Arial"/>
              </w:rPr>
              <w:t>will be published in March 2022 following which the Service will review the results</w:t>
            </w:r>
            <w:r w:rsidR="2C577F17" w:rsidRPr="648F0C78">
              <w:rPr>
                <w:rFonts w:cs="Arial"/>
              </w:rPr>
              <w:t>.</w:t>
            </w:r>
            <w:r w:rsidR="00EC3AF3" w:rsidRPr="005B0521">
              <w:rPr>
                <w:rFonts w:cs="Arial"/>
              </w:rPr>
              <w:t xml:space="preserve"> </w:t>
            </w:r>
            <w:r w:rsidR="00B01E15">
              <w:rPr>
                <w:rFonts w:cs="Arial"/>
              </w:rPr>
              <w:t xml:space="preserve"> </w:t>
            </w:r>
            <w:r w:rsidR="006C66A5" w:rsidRPr="00C71FE0">
              <w:rPr>
                <w:rFonts w:cs="Arial"/>
              </w:rPr>
              <w:t xml:space="preserve">Further analysis of </w:t>
            </w:r>
            <w:r w:rsidR="00C71FE0" w:rsidRPr="00C71FE0">
              <w:rPr>
                <w:rFonts w:cs="Arial"/>
              </w:rPr>
              <w:t>these</w:t>
            </w:r>
            <w:r w:rsidR="00B01E15" w:rsidRPr="00C71FE0">
              <w:rPr>
                <w:rFonts w:cs="Arial"/>
              </w:rPr>
              <w:t xml:space="preserve"> measures</w:t>
            </w:r>
            <w:r w:rsidR="00D702DF" w:rsidRPr="00C71FE0">
              <w:rPr>
                <w:rFonts w:cs="Arial"/>
              </w:rPr>
              <w:t>, in particular those</w:t>
            </w:r>
            <w:r w:rsidR="00B01E15" w:rsidRPr="00C71FE0">
              <w:rPr>
                <w:rFonts w:cs="Arial"/>
              </w:rPr>
              <w:t xml:space="preserve"> currently sitting in </w:t>
            </w:r>
            <w:r w:rsidR="004A540F" w:rsidRPr="00C71FE0">
              <w:rPr>
                <w:rFonts w:cs="Arial"/>
              </w:rPr>
              <w:t>quart</w:t>
            </w:r>
            <w:r w:rsidR="00D50C93" w:rsidRPr="00C71FE0">
              <w:rPr>
                <w:rFonts w:cs="Arial"/>
              </w:rPr>
              <w:t>ile three or four</w:t>
            </w:r>
            <w:r w:rsidR="00C71FE0" w:rsidRPr="00C71FE0">
              <w:rPr>
                <w:rFonts w:cs="Arial"/>
              </w:rPr>
              <w:t>,</w:t>
            </w:r>
            <w:r w:rsidR="00D50C93" w:rsidRPr="00C71FE0">
              <w:rPr>
                <w:rFonts w:cs="Arial"/>
              </w:rPr>
              <w:t xml:space="preserve"> </w:t>
            </w:r>
            <w:r w:rsidR="00AA4CF1" w:rsidRPr="00C71FE0">
              <w:rPr>
                <w:rFonts w:cs="Arial"/>
              </w:rPr>
              <w:t xml:space="preserve">will </w:t>
            </w:r>
            <w:r w:rsidR="7B9AF314" w:rsidRPr="648F0C78">
              <w:rPr>
                <w:rFonts w:cs="Arial"/>
              </w:rPr>
              <w:t xml:space="preserve">then </w:t>
            </w:r>
            <w:r w:rsidR="00AA4CF1" w:rsidRPr="00C71FE0">
              <w:rPr>
                <w:rFonts w:cs="Arial"/>
              </w:rPr>
              <w:t xml:space="preserve">be </w:t>
            </w:r>
            <w:r w:rsidR="004A2E6E" w:rsidRPr="00C71FE0">
              <w:rPr>
                <w:rFonts w:cs="Arial"/>
              </w:rPr>
              <w:t>undertaken</w:t>
            </w:r>
            <w:r w:rsidR="00CD20AE" w:rsidRPr="00C71FE0">
              <w:rPr>
                <w:rFonts w:cs="Arial"/>
              </w:rPr>
              <w:t xml:space="preserve">.  </w:t>
            </w:r>
            <w:r w:rsidR="00CA0A5D" w:rsidRPr="00C71FE0">
              <w:rPr>
                <w:rFonts w:cs="Arial"/>
              </w:rPr>
              <w:t xml:space="preserve">Where </w:t>
            </w:r>
            <w:r w:rsidR="005956DD" w:rsidRPr="00C71FE0">
              <w:rPr>
                <w:rFonts w:cs="Arial"/>
              </w:rPr>
              <w:t>action</w:t>
            </w:r>
            <w:r w:rsidR="00B34478" w:rsidRPr="00C71FE0">
              <w:rPr>
                <w:rFonts w:cs="Arial"/>
              </w:rPr>
              <w:t xml:space="preserve"> </w:t>
            </w:r>
            <w:r w:rsidR="00504C20" w:rsidRPr="00C71FE0">
              <w:rPr>
                <w:rFonts w:cs="Arial"/>
              </w:rPr>
              <w:t xml:space="preserve">is to be </w:t>
            </w:r>
            <w:r w:rsidR="00914C86" w:rsidRPr="00C71FE0">
              <w:rPr>
                <w:rFonts w:cs="Arial"/>
              </w:rPr>
              <w:t>taken to improve the measure</w:t>
            </w:r>
            <w:r w:rsidR="005956DD" w:rsidRPr="00C71FE0">
              <w:rPr>
                <w:rFonts w:cs="Arial"/>
              </w:rPr>
              <w:t>(s)</w:t>
            </w:r>
            <w:r w:rsidR="00504C20" w:rsidRPr="00C71FE0">
              <w:rPr>
                <w:rFonts w:cs="Arial"/>
              </w:rPr>
              <w:t xml:space="preserve">, </w:t>
            </w:r>
            <w:r w:rsidR="005956DD" w:rsidRPr="00C71FE0">
              <w:rPr>
                <w:rFonts w:cs="Arial"/>
              </w:rPr>
              <w:t>this</w:t>
            </w:r>
            <w:r w:rsidR="00E36E99" w:rsidRPr="00C71FE0">
              <w:rPr>
                <w:rFonts w:cs="Arial"/>
              </w:rPr>
              <w:t xml:space="preserve"> will be </w:t>
            </w:r>
            <w:r w:rsidR="00AA4CF1" w:rsidRPr="00C71FE0">
              <w:rPr>
                <w:rFonts w:cs="Arial"/>
              </w:rPr>
              <w:t xml:space="preserve">incorporated into </w:t>
            </w:r>
            <w:r w:rsidR="005B606F" w:rsidRPr="00C71FE0">
              <w:rPr>
                <w:rFonts w:cs="Arial"/>
              </w:rPr>
              <w:t xml:space="preserve">our </w:t>
            </w:r>
            <w:r w:rsidR="00696CDD" w:rsidRPr="00C71FE0">
              <w:rPr>
                <w:rFonts w:cs="Arial"/>
              </w:rPr>
              <w:t xml:space="preserve">Directorate </w:t>
            </w:r>
            <w:r w:rsidR="005B606F" w:rsidRPr="00C71FE0">
              <w:rPr>
                <w:rFonts w:cs="Arial"/>
              </w:rPr>
              <w:t xml:space="preserve">Action Plan </w:t>
            </w:r>
            <w:r w:rsidR="00337BAE" w:rsidRPr="00C71FE0">
              <w:rPr>
                <w:rFonts w:cs="Arial"/>
              </w:rPr>
              <w:t>and specific updates on how we would propose to deal with those will be brought forward as part of the regular performance reporting</w:t>
            </w:r>
            <w:r w:rsidR="00E341DA" w:rsidRPr="00C71FE0">
              <w:rPr>
                <w:rFonts w:cs="Arial"/>
              </w:rPr>
              <w:t xml:space="preserve"> to Business Services Committee.</w:t>
            </w:r>
            <w:r w:rsidR="00EC3AF3" w:rsidRPr="005B0521">
              <w:rPr>
                <w:rFonts w:cs="Arial"/>
              </w:rPr>
              <w:t xml:space="preserve"> </w:t>
            </w:r>
            <w:r w:rsidR="00AA32A1" w:rsidRPr="005B0521">
              <w:rPr>
                <w:rFonts w:cs="Arial"/>
                <w:color w:val="0070C0"/>
              </w:rPr>
              <w:t xml:space="preserve"> </w:t>
            </w:r>
          </w:p>
          <w:p w14:paraId="45059BC3" w14:textId="0C46DB9C" w:rsidR="00E87AB2" w:rsidRPr="00685E65" w:rsidRDefault="00E87AB2" w:rsidP="00696CDD">
            <w:pPr>
              <w:jc w:val="left"/>
              <w:rPr>
                <w:rFonts w:cs="Arial"/>
                <w:b/>
                <w:color w:val="2F5496"/>
                <w:szCs w:val="24"/>
                <w:highlight w:val="cyan"/>
                <w:u w:val="single"/>
              </w:rPr>
            </w:pPr>
          </w:p>
        </w:tc>
      </w:tr>
    </w:tbl>
    <w:p w14:paraId="2445FE81" w14:textId="77777777" w:rsidR="00466B39" w:rsidRDefault="00466B39">
      <w:pPr>
        <w:spacing w:after="160" w:line="259" w:lineRule="auto"/>
        <w:jc w:val="left"/>
        <w:sectPr w:rsidR="00466B39" w:rsidSect="00F3661F">
          <w:headerReference w:type="default" r:id="rId54"/>
          <w:pgSz w:w="11906" w:h="16838"/>
          <w:pgMar w:top="1440" w:right="1440" w:bottom="1440" w:left="1440" w:header="709" w:footer="709" w:gutter="0"/>
          <w:cols w:space="708"/>
          <w:docGrid w:linePitch="360"/>
        </w:sectPr>
      </w:pPr>
    </w:p>
    <w:p w14:paraId="1F0F48B5" w14:textId="3F5C9FB3" w:rsidR="00C7318E" w:rsidRPr="0037136E" w:rsidRDefault="00C7318E" w:rsidP="00C7318E">
      <w:pPr>
        <w:spacing w:line="259" w:lineRule="auto"/>
        <w:jc w:val="left"/>
        <w:rPr>
          <w:rFonts w:cs="Arial"/>
          <w:b/>
          <w:color w:val="2F5496"/>
          <w:sz w:val="28"/>
          <w:szCs w:val="28"/>
        </w:rPr>
      </w:pPr>
      <w:r w:rsidRPr="0037136E">
        <w:rPr>
          <w:rFonts w:cs="Arial"/>
          <w:b/>
          <w:color w:val="2F5496" w:themeColor="accent1" w:themeShade="BF"/>
          <w:sz w:val="28"/>
          <w:szCs w:val="28"/>
        </w:rPr>
        <w:lastRenderedPageBreak/>
        <w:t xml:space="preserve">4.3 </w:t>
      </w:r>
      <w:r>
        <w:rPr>
          <w:rFonts w:cs="Arial"/>
          <w:b/>
          <w:color w:val="2F5496" w:themeColor="accent1" w:themeShade="BF"/>
          <w:sz w:val="28"/>
          <w:szCs w:val="28"/>
        </w:rPr>
        <w:t xml:space="preserve">Where are we now? Self-Evaluation, Positive messages, Areas for Improvement </w:t>
      </w:r>
    </w:p>
    <w:p w14:paraId="28650F9D" w14:textId="77777777" w:rsidR="00C7318E" w:rsidRDefault="00C7318E" w:rsidP="00470F18">
      <w:pPr>
        <w:jc w:val="left"/>
        <w:rPr>
          <w:rFonts w:cs="Arial"/>
          <w:b/>
          <w:bCs/>
          <w:szCs w:val="24"/>
          <w:u w:val="single"/>
        </w:rPr>
      </w:pPr>
    </w:p>
    <w:p w14:paraId="4814B4EE" w14:textId="2688CA1C" w:rsidR="00C7318E" w:rsidRDefault="00C7318E" w:rsidP="00470F18">
      <w:pPr>
        <w:jc w:val="left"/>
        <w:rPr>
          <w:rFonts w:cs="Arial"/>
        </w:rPr>
      </w:pPr>
      <w:r>
        <w:rPr>
          <w:rFonts w:cs="Arial"/>
        </w:rPr>
        <w:t xml:space="preserve">As a result of the Covid-19 pandemic, Business Services was required to make rapid changes to the way it works to ensure continuity of service.  In addition, and in reaction to the </w:t>
      </w:r>
      <w:r w:rsidRPr="24111BA9">
        <w:rPr>
          <w:rFonts w:cs="Arial"/>
        </w:rPr>
        <w:t xml:space="preserve">new Council Priorities and publication of Aberdeenshire’s Best Value Audit, Business Services conducted a light-touch self-evaluation exercise in December 2020 </w:t>
      </w:r>
      <w:r w:rsidR="00510B86">
        <w:rPr>
          <w:rFonts w:cs="Arial"/>
        </w:rPr>
        <w:t>with</w:t>
      </w:r>
      <w:r w:rsidRPr="24111BA9">
        <w:rPr>
          <w:rFonts w:cs="Arial"/>
        </w:rPr>
        <w:t xml:space="preserve"> the extended Business Services Leadership Team.  This took the form of a survey with specific questions asked around</w:t>
      </w:r>
      <w:r>
        <w:rPr>
          <w:rFonts w:cs="Arial"/>
        </w:rPr>
        <w:t xml:space="preserve"> two themes</w:t>
      </w:r>
      <w:r w:rsidRPr="24111BA9">
        <w:rPr>
          <w:rFonts w:cs="Arial"/>
        </w:rPr>
        <w:t xml:space="preserve">: how well do we meet the needs of our stakeholders; and what is our capacity for improvement.  </w:t>
      </w:r>
    </w:p>
    <w:p w14:paraId="5D6DDF75" w14:textId="77777777" w:rsidR="00C7318E" w:rsidRDefault="00C7318E" w:rsidP="00470F18">
      <w:pPr>
        <w:jc w:val="left"/>
        <w:rPr>
          <w:rFonts w:cs="Arial"/>
        </w:rPr>
      </w:pPr>
    </w:p>
    <w:p w14:paraId="5B2272E7" w14:textId="77777777" w:rsidR="00C7318E" w:rsidRDefault="00C7318E" w:rsidP="00470F18">
      <w:pPr>
        <w:jc w:val="left"/>
        <w:rPr>
          <w:rFonts w:cs="Arial"/>
        </w:rPr>
      </w:pPr>
      <w:r w:rsidRPr="24111BA9">
        <w:rPr>
          <w:rFonts w:cs="Arial"/>
        </w:rPr>
        <w:t>Responses identified a significant number of areas of good practice across the Service as well as acknowledging areas where we could improve.</w:t>
      </w:r>
      <w:r>
        <w:rPr>
          <w:rFonts w:cs="Arial"/>
        </w:rPr>
        <w:t xml:space="preserve">  The main themes in relation to areas for improvement across the Service are:</w:t>
      </w:r>
    </w:p>
    <w:p w14:paraId="539EFB3B" w14:textId="77777777" w:rsidR="00C7318E" w:rsidRPr="00FE10FA" w:rsidRDefault="00C7318E" w:rsidP="00470F18">
      <w:pPr>
        <w:jc w:val="left"/>
        <w:rPr>
          <w:rFonts w:cs="Arial"/>
          <w:sz w:val="20"/>
        </w:rPr>
      </w:pPr>
    </w:p>
    <w:p w14:paraId="1518F52E" w14:textId="77777777" w:rsidR="00C7318E" w:rsidRPr="00C369B5" w:rsidRDefault="00C7318E" w:rsidP="00BA75D5">
      <w:pPr>
        <w:pStyle w:val="ListParagraph"/>
        <w:numPr>
          <w:ilvl w:val="0"/>
          <w:numId w:val="33"/>
        </w:numPr>
        <w:ind w:left="720"/>
        <w:rPr>
          <w:rFonts w:cs="Arial"/>
        </w:rPr>
      </w:pPr>
      <w:r w:rsidRPr="00C369B5">
        <w:rPr>
          <w:rFonts w:cs="Arial"/>
        </w:rPr>
        <w:t>Better partnership/collaborative working – with internal and external partners</w:t>
      </w:r>
    </w:p>
    <w:p w14:paraId="7982AB04" w14:textId="77777777" w:rsidR="00C7318E" w:rsidRPr="00C369B5" w:rsidRDefault="00C7318E" w:rsidP="00BA75D5">
      <w:pPr>
        <w:pStyle w:val="ListParagraph"/>
        <w:numPr>
          <w:ilvl w:val="0"/>
          <w:numId w:val="33"/>
        </w:numPr>
        <w:ind w:left="720"/>
        <w:rPr>
          <w:rFonts w:cs="Arial"/>
        </w:rPr>
      </w:pPr>
      <w:r w:rsidRPr="00C369B5">
        <w:rPr>
          <w:rFonts w:cs="Arial"/>
        </w:rPr>
        <w:t>More robust performance management framework</w:t>
      </w:r>
    </w:p>
    <w:p w14:paraId="24E7B955" w14:textId="77777777" w:rsidR="00C7318E" w:rsidRPr="00C369B5" w:rsidRDefault="00C7318E" w:rsidP="00BA75D5">
      <w:pPr>
        <w:pStyle w:val="ListParagraph"/>
        <w:numPr>
          <w:ilvl w:val="0"/>
          <w:numId w:val="33"/>
        </w:numPr>
        <w:ind w:left="720"/>
        <w:rPr>
          <w:rFonts w:cs="Arial"/>
        </w:rPr>
      </w:pPr>
      <w:r w:rsidRPr="00C369B5">
        <w:rPr>
          <w:rFonts w:cs="Arial"/>
        </w:rPr>
        <w:t>Better use of benchmarking data</w:t>
      </w:r>
    </w:p>
    <w:p w14:paraId="68BDB589" w14:textId="77777777" w:rsidR="00C7318E" w:rsidRPr="00C369B5" w:rsidRDefault="00C7318E" w:rsidP="00BA75D5">
      <w:pPr>
        <w:pStyle w:val="ListParagraph"/>
        <w:numPr>
          <w:ilvl w:val="0"/>
          <w:numId w:val="33"/>
        </w:numPr>
        <w:ind w:left="720"/>
        <w:rPr>
          <w:rFonts w:cs="Arial"/>
        </w:rPr>
      </w:pPr>
      <w:r w:rsidRPr="00C369B5">
        <w:rPr>
          <w:rFonts w:cs="Arial"/>
        </w:rPr>
        <w:t>A more strategic approach to workforce planning</w:t>
      </w:r>
    </w:p>
    <w:p w14:paraId="50EA49CC" w14:textId="77777777" w:rsidR="00C7318E" w:rsidRPr="00C369B5" w:rsidRDefault="00C7318E" w:rsidP="00BA75D5">
      <w:pPr>
        <w:pStyle w:val="ListParagraph"/>
        <w:numPr>
          <w:ilvl w:val="0"/>
          <w:numId w:val="33"/>
        </w:numPr>
        <w:ind w:left="720"/>
        <w:rPr>
          <w:rFonts w:cs="Arial"/>
        </w:rPr>
      </w:pPr>
      <w:r w:rsidRPr="00C369B5">
        <w:rPr>
          <w:rFonts w:cs="Arial"/>
        </w:rPr>
        <w:t>Learning from other authorities</w:t>
      </w:r>
    </w:p>
    <w:p w14:paraId="471DE8B5" w14:textId="77777777" w:rsidR="00C7318E" w:rsidRPr="00C369B5" w:rsidRDefault="00C7318E" w:rsidP="00BA75D5">
      <w:pPr>
        <w:pStyle w:val="ListParagraph"/>
        <w:numPr>
          <w:ilvl w:val="0"/>
          <w:numId w:val="33"/>
        </w:numPr>
        <w:ind w:left="720"/>
        <w:rPr>
          <w:rFonts w:cs="Arial"/>
        </w:rPr>
      </w:pPr>
      <w:r w:rsidRPr="00C369B5">
        <w:rPr>
          <w:rFonts w:cs="Arial"/>
        </w:rPr>
        <w:t>Stronger leadership around prioritisation</w:t>
      </w:r>
      <w:r w:rsidRPr="00C369B5" w:rsidDel="00464928">
        <w:rPr>
          <w:rFonts w:cs="Arial"/>
        </w:rPr>
        <w:t xml:space="preserve"> </w:t>
      </w:r>
    </w:p>
    <w:p w14:paraId="61753A2C" w14:textId="41903AD1" w:rsidR="00C7318E" w:rsidRPr="00FE10FA" w:rsidRDefault="00C7318E" w:rsidP="00470F18">
      <w:pPr>
        <w:jc w:val="left"/>
        <w:rPr>
          <w:rFonts w:cs="Arial"/>
          <w:sz w:val="20"/>
        </w:rPr>
      </w:pPr>
    </w:p>
    <w:p w14:paraId="552D41BC" w14:textId="7F1E2961" w:rsidR="006B50B7" w:rsidRDefault="00E267B1" w:rsidP="00470F18">
      <w:pPr>
        <w:jc w:val="left"/>
        <w:rPr>
          <w:rFonts w:cs="Arial"/>
        </w:rPr>
      </w:pPr>
      <w:r>
        <w:rPr>
          <w:rFonts w:cs="Arial"/>
        </w:rPr>
        <w:t>The</w:t>
      </w:r>
      <w:r w:rsidR="006B50B7">
        <w:rPr>
          <w:rFonts w:cs="Arial"/>
        </w:rPr>
        <w:t xml:space="preserve"> </w:t>
      </w:r>
      <w:r w:rsidR="00C94ECF">
        <w:rPr>
          <w:rFonts w:cs="Arial"/>
        </w:rPr>
        <w:t>A</w:t>
      </w:r>
      <w:r w:rsidR="006B50B7">
        <w:rPr>
          <w:rFonts w:cs="Arial"/>
        </w:rPr>
        <w:t xml:space="preserve">reas for </w:t>
      </w:r>
      <w:r w:rsidR="00C94ECF">
        <w:rPr>
          <w:rFonts w:cs="Arial"/>
        </w:rPr>
        <w:t>I</w:t>
      </w:r>
      <w:r w:rsidR="006B50B7">
        <w:rPr>
          <w:rFonts w:cs="Arial"/>
        </w:rPr>
        <w:t xml:space="preserve">mprovement have been incorporated into our Directorate Action Plan as </w:t>
      </w:r>
      <w:r w:rsidR="00D56052">
        <w:rPr>
          <w:rFonts w:cs="Arial"/>
        </w:rPr>
        <w:t xml:space="preserve">set </w:t>
      </w:r>
      <w:r w:rsidR="00A23597">
        <w:rPr>
          <w:rFonts w:cs="Arial"/>
        </w:rPr>
        <w:t xml:space="preserve">out in </w:t>
      </w:r>
      <w:r w:rsidR="00A23597" w:rsidRPr="00CA3C7E">
        <w:rPr>
          <w:rFonts w:cs="Arial"/>
          <w:b/>
          <w:bCs/>
        </w:rPr>
        <w:t xml:space="preserve">Appendix </w:t>
      </w:r>
      <w:r w:rsidR="003C01A6" w:rsidRPr="00CA3C7E">
        <w:rPr>
          <w:rFonts w:cs="Arial"/>
          <w:b/>
          <w:bCs/>
        </w:rPr>
        <w:t>1</w:t>
      </w:r>
      <w:r w:rsidR="00C77BA3">
        <w:rPr>
          <w:rFonts w:cs="Arial"/>
          <w:b/>
          <w:bCs/>
        </w:rPr>
        <w:t xml:space="preserve"> </w:t>
      </w:r>
      <w:r w:rsidR="00C77BA3">
        <w:rPr>
          <w:rFonts w:cs="Arial"/>
        </w:rPr>
        <w:t>(pages 30-40)</w:t>
      </w:r>
      <w:r w:rsidR="00A23597" w:rsidRPr="00CA3C7E">
        <w:rPr>
          <w:rFonts w:cs="Arial"/>
        </w:rPr>
        <w:t>.</w:t>
      </w:r>
      <w:r w:rsidR="00CC572B">
        <w:rPr>
          <w:rFonts w:cs="Arial"/>
        </w:rPr>
        <w:t xml:space="preserve">  </w:t>
      </w:r>
      <w:r w:rsidR="00C77BA3">
        <w:rPr>
          <w:rFonts w:cs="Arial"/>
        </w:rPr>
        <w:t>In addition</w:t>
      </w:r>
      <w:r w:rsidR="009A7640">
        <w:rPr>
          <w:rFonts w:cs="Arial"/>
        </w:rPr>
        <w:t>, e</w:t>
      </w:r>
      <w:r w:rsidR="00CC572B">
        <w:rPr>
          <w:rFonts w:cs="Arial"/>
        </w:rPr>
        <w:t xml:space="preserve">ach part of the Service </w:t>
      </w:r>
      <w:r w:rsidR="003C01A6">
        <w:rPr>
          <w:rFonts w:cs="Arial"/>
        </w:rPr>
        <w:t xml:space="preserve">has </w:t>
      </w:r>
      <w:r w:rsidR="00CC572B">
        <w:rPr>
          <w:rFonts w:cs="Arial"/>
        </w:rPr>
        <w:t xml:space="preserve">their own detailed and discrete </w:t>
      </w:r>
      <w:r w:rsidR="00C94ECF">
        <w:rPr>
          <w:rFonts w:cs="Arial"/>
        </w:rPr>
        <w:t>a</w:t>
      </w:r>
      <w:r w:rsidR="001F6D73">
        <w:rPr>
          <w:rFonts w:cs="Arial"/>
        </w:rPr>
        <w:t xml:space="preserve">ction </w:t>
      </w:r>
      <w:r w:rsidR="00C94ECF">
        <w:rPr>
          <w:rFonts w:cs="Arial"/>
        </w:rPr>
        <w:t>p</w:t>
      </w:r>
      <w:r w:rsidR="001F6D73">
        <w:rPr>
          <w:rFonts w:cs="Arial"/>
        </w:rPr>
        <w:t>lan</w:t>
      </w:r>
      <w:r w:rsidR="00E65352">
        <w:rPr>
          <w:rFonts w:cs="Arial"/>
        </w:rPr>
        <w:t xml:space="preserve"> that supplements </w:t>
      </w:r>
      <w:r w:rsidR="00C92ED5">
        <w:rPr>
          <w:rFonts w:cs="Arial"/>
        </w:rPr>
        <w:t>the Directorate Action Plan.</w:t>
      </w:r>
    </w:p>
    <w:p w14:paraId="7A18BB94" w14:textId="77777777" w:rsidR="00A23597" w:rsidRDefault="00A23597" w:rsidP="00470F18">
      <w:pPr>
        <w:jc w:val="left"/>
        <w:rPr>
          <w:rFonts w:cs="Arial"/>
        </w:rPr>
      </w:pPr>
    </w:p>
    <w:p w14:paraId="6945A2B1" w14:textId="5C9AE4FE" w:rsidR="00C7318E" w:rsidRDefault="00C7318E" w:rsidP="00470F18">
      <w:pPr>
        <w:jc w:val="left"/>
        <w:rPr>
          <w:rFonts w:cs="Arial"/>
        </w:rPr>
      </w:pPr>
      <w:r>
        <w:rPr>
          <w:rFonts w:cs="Arial"/>
        </w:rPr>
        <w:t xml:space="preserve">The table below provides a summary </w:t>
      </w:r>
      <w:r w:rsidR="006A16FC">
        <w:rPr>
          <w:rFonts w:cs="Arial"/>
        </w:rPr>
        <w:t xml:space="preserve">of progress </w:t>
      </w:r>
      <w:r>
        <w:rPr>
          <w:rFonts w:cs="Arial"/>
        </w:rPr>
        <w:t>for each sub-service:</w:t>
      </w:r>
    </w:p>
    <w:p w14:paraId="2F7F520B" w14:textId="77777777" w:rsidR="00C7318E" w:rsidRDefault="00C7318E" w:rsidP="00470F18">
      <w:pPr>
        <w:jc w:val="left"/>
        <w:rPr>
          <w:rFonts w:cs="Arial"/>
        </w:rPr>
      </w:pPr>
    </w:p>
    <w:tbl>
      <w:tblPr>
        <w:tblStyle w:val="TableGrid"/>
        <w:tblW w:w="0" w:type="auto"/>
        <w:tblLook w:val="0600" w:firstRow="0" w:lastRow="0" w:firstColumn="0" w:lastColumn="0" w:noHBand="1" w:noVBand="1"/>
      </w:tblPr>
      <w:tblGrid>
        <w:gridCol w:w="2101"/>
        <w:gridCol w:w="11847"/>
      </w:tblGrid>
      <w:tr w:rsidR="00C7318E" w14:paraId="60D96EFC" w14:textId="77777777" w:rsidTr="3B0C9428">
        <w:tc>
          <w:tcPr>
            <w:tcW w:w="2122" w:type="dxa"/>
            <w:vMerge w:val="restart"/>
            <w:tcBorders>
              <w:top w:val="single" w:sz="4" w:space="0" w:color="auto"/>
              <w:right w:val="single" w:sz="4" w:space="0" w:color="000000" w:themeColor="text1"/>
            </w:tcBorders>
            <w:shd w:val="clear" w:color="auto" w:fill="2E74B5" w:themeFill="accent5" w:themeFillShade="BF"/>
          </w:tcPr>
          <w:p w14:paraId="427B3F7F" w14:textId="77777777" w:rsidR="00C7318E" w:rsidRPr="00E532FC" w:rsidRDefault="00C7318E" w:rsidP="005730C2">
            <w:pPr>
              <w:spacing w:line="259" w:lineRule="auto"/>
              <w:jc w:val="left"/>
              <w:rPr>
                <w:rFonts w:cs="Arial"/>
                <w:b/>
                <w:bCs/>
                <w:color w:val="FFFFFF" w:themeColor="background1"/>
              </w:rPr>
            </w:pPr>
            <w:r w:rsidRPr="00404424">
              <w:rPr>
                <w:rFonts w:cs="Arial"/>
                <w:b/>
                <w:bCs/>
                <w:color w:val="FFFFFF" w:themeColor="background1"/>
                <w:sz w:val="28"/>
                <w:szCs w:val="22"/>
              </w:rPr>
              <w:t>Customer &amp; Digital Services (C&amp;DS)</w:t>
            </w:r>
          </w:p>
        </w:tc>
        <w:tc>
          <w:tcPr>
            <w:tcW w:w="13182" w:type="dxa"/>
            <w:tcBorders>
              <w:top w:val="single" w:sz="4" w:space="0" w:color="auto"/>
              <w:left w:val="single" w:sz="4" w:space="0" w:color="000000" w:themeColor="text1"/>
              <w:bottom w:val="single" w:sz="4" w:space="0" w:color="FFFFFF" w:themeColor="background1"/>
              <w:right w:val="single" w:sz="4" w:space="0" w:color="000000" w:themeColor="text1"/>
            </w:tcBorders>
            <w:shd w:val="clear" w:color="auto" w:fill="2E74B5" w:themeFill="accent5" w:themeFillShade="BF"/>
          </w:tcPr>
          <w:p w14:paraId="0D3FBA44" w14:textId="77777777" w:rsidR="00C7318E" w:rsidRPr="002C02F8" w:rsidRDefault="00C7318E" w:rsidP="005730C2">
            <w:pPr>
              <w:rPr>
                <w:rFonts w:cs="Arial"/>
              </w:rPr>
            </w:pPr>
            <w:r w:rsidRPr="002C02F8">
              <w:rPr>
                <w:rFonts w:cs="Arial"/>
                <w:color w:val="FFFFFF" w:themeColor="background1"/>
              </w:rPr>
              <w:t>Where are we now?</w:t>
            </w:r>
          </w:p>
        </w:tc>
      </w:tr>
      <w:tr w:rsidR="00C7318E" w14:paraId="3735C3C8" w14:textId="77777777" w:rsidTr="3B0C9428">
        <w:tc>
          <w:tcPr>
            <w:tcW w:w="2122" w:type="dxa"/>
            <w:vMerge/>
          </w:tcPr>
          <w:p w14:paraId="1083A0CD" w14:textId="77777777" w:rsidR="00C7318E" w:rsidRPr="00B279B0" w:rsidRDefault="00C7318E" w:rsidP="005730C2">
            <w:pPr>
              <w:spacing w:line="259" w:lineRule="auto"/>
              <w:jc w:val="left"/>
              <w:rPr>
                <w:rFonts w:cs="Arial"/>
                <w:b/>
                <w:bCs/>
              </w:rPr>
            </w:pPr>
          </w:p>
        </w:tc>
        <w:tc>
          <w:tcPr>
            <w:tcW w:w="13182"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BDD6EE" w:themeFill="accent5" w:themeFillTint="66"/>
          </w:tcPr>
          <w:p w14:paraId="12AEA54C" w14:textId="5CD45516" w:rsidR="00421319" w:rsidRPr="00E06035" w:rsidRDefault="76BF06AC" w:rsidP="248278E2">
            <w:pPr>
              <w:pStyle w:val="ListParagraph"/>
              <w:numPr>
                <w:ilvl w:val="0"/>
                <w:numId w:val="34"/>
              </w:numPr>
              <w:ind w:left="357"/>
              <w:jc w:val="left"/>
              <w:rPr>
                <w:rFonts w:eastAsia="Arial" w:cs="Arial"/>
                <w:sz w:val="22"/>
                <w:szCs w:val="22"/>
              </w:rPr>
            </w:pPr>
            <w:r w:rsidRPr="00895E26">
              <w:rPr>
                <w:rFonts w:eastAsia="Arial" w:cs="Arial"/>
                <w:sz w:val="22"/>
                <w:szCs w:val="22"/>
              </w:rPr>
              <w:t>All service reviews completed with new structures and responsibilities in place</w:t>
            </w:r>
          </w:p>
          <w:p w14:paraId="179171E7" w14:textId="3A762750" w:rsidR="00421319" w:rsidRPr="00E06035" w:rsidRDefault="76BF06AC" w:rsidP="00AD3C71">
            <w:pPr>
              <w:pStyle w:val="ListParagraph"/>
              <w:numPr>
                <w:ilvl w:val="0"/>
                <w:numId w:val="34"/>
              </w:numPr>
              <w:rPr>
                <w:rFonts w:eastAsia="Arial" w:cs="Arial"/>
                <w:sz w:val="22"/>
                <w:szCs w:val="22"/>
              </w:rPr>
            </w:pPr>
            <w:r w:rsidRPr="00895E26">
              <w:rPr>
                <w:rFonts w:eastAsia="Arial" w:cs="Arial"/>
                <w:sz w:val="22"/>
                <w:szCs w:val="22"/>
              </w:rPr>
              <w:t>Digital Strategy funding and governance board in place and programme taking shape</w:t>
            </w:r>
          </w:p>
          <w:p w14:paraId="2FA261F4" w14:textId="32587E97" w:rsidR="00421319" w:rsidRPr="00E06035" w:rsidRDefault="76BF06AC" w:rsidP="00AD3C71">
            <w:pPr>
              <w:pStyle w:val="ListParagraph"/>
              <w:numPr>
                <w:ilvl w:val="0"/>
                <w:numId w:val="34"/>
              </w:numPr>
              <w:rPr>
                <w:rFonts w:eastAsia="Arial" w:cs="Arial"/>
                <w:sz w:val="22"/>
                <w:szCs w:val="22"/>
              </w:rPr>
            </w:pPr>
            <w:r w:rsidRPr="00AD3C71">
              <w:rPr>
                <w:rFonts w:eastAsia="Arial" w:cs="Arial"/>
                <w:sz w:val="22"/>
                <w:szCs w:val="22"/>
              </w:rPr>
              <w:t>Wide Area Network upgrade completed on time and on budget</w:t>
            </w:r>
          </w:p>
          <w:p w14:paraId="7801B58B" w14:textId="0827CC5B" w:rsidR="00421319" w:rsidRPr="00E06035" w:rsidRDefault="3E2E982D" w:rsidP="00AD3C71">
            <w:pPr>
              <w:pStyle w:val="ListParagraph"/>
              <w:numPr>
                <w:ilvl w:val="0"/>
                <w:numId w:val="33"/>
              </w:numPr>
              <w:jc w:val="left"/>
              <w:rPr>
                <w:rFonts w:eastAsia="Arial" w:cs="Arial"/>
                <w:sz w:val="22"/>
                <w:szCs w:val="22"/>
              </w:rPr>
            </w:pPr>
            <w:r w:rsidRPr="00AD3C71">
              <w:rPr>
                <w:rFonts w:eastAsia="Arial" w:cs="Arial"/>
                <w:sz w:val="22"/>
                <w:szCs w:val="22"/>
              </w:rPr>
              <w:t>Developing equality outcomes</w:t>
            </w:r>
          </w:p>
          <w:p w14:paraId="2A376AB8" w14:textId="1663D1C3" w:rsidR="00421319" w:rsidRPr="00E06035" w:rsidRDefault="3E2E982D" w:rsidP="00AD3C71">
            <w:pPr>
              <w:pStyle w:val="ListParagraph"/>
              <w:numPr>
                <w:ilvl w:val="0"/>
                <w:numId w:val="33"/>
              </w:numPr>
              <w:jc w:val="left"/>
              <w:rPr>
                <w:rFonts w:eastAsia="Arial" w:cs="Arial"/>
                <w:sz w:val="22"/>
                <w:szCs w:val="22"/>
              </w:rPr>
            </w:pPr>
            <w:r w:rsidRPr="00AD3C71">
              <w:rPr>
                <w:rFonts w:eastAsia="Arial" w:cs="Arial"/>
                <w:sz w:val="22"/>
                <w:szCs w:val="22"/>
              </w:rPr>
              <w:t>Revising the Gaelic language plan</w:t>
            </w:r>
          </w:p>
          <w:p w14:paraId="48F604D0" w14:textId="48662A21" w:rsidR="00421319" w:rsidRPr="00E06035" w:rsidRDefault="3E2E982D" w:rsidP="00AD3C71">
            <w:pPr>
              <w:pStyle w:val="ListParagraph"/>
              <w:numPr>
                <w:ilvl w:val="0"/>
                <w:numId w:val="33"/>
              </w:numPr>
              <w:jc w:val="left"/>
              <w:rPr>
                <w:rFonts w:eastAsia="Arial" w:cs="Arial"/>
                <w:sz w:val="22"/>
                <w:szCs w:val="22"/>
              </w:rPr>
            </w:pPr>
            <w:r w:rsidRPr="00AD3C71">
              <w:rPr>
                <w:rFonts w:eastAsia="Arial" w:cs="Arial"/>
                <w:sz w:val="22"/>
                <w:szCs w:val="22"/>
              </w:rPr>
              <w:t>Provided community support in Storm Arwen</w:t>
            </w:r>
          </w:p>
          <w:p w14:paraId="2465DAE5" w14:textId="1DBF5F49" w:rsidR="00421319" w:rsidRPr="00E06035" w:rsidRDefault="3E2E982D" w:rsidP="00AD3C71">
            <w:pPr>
              <w:pStyle w:val="ListParagraph"/>
              <w:numPr>
                <w:ilvl w:val="0"/>
                <w:numId w:val="33"/>
              </w:numPr>
              <w:jc w:val="left"/>
              <w:rPr>
                <w:rFonts w:eastAsia="Arial" w:cs="Arial"/>
                <w:sz w:val="22"/>
                <w:szCs w:val="22"/>
              </w:rPr>
            </w:pPr>
            <w:r w:rsidRPr="00AD3C71">
              <w:rPr>
                <w:rFonts w:eastAsia="Arial" w:cs="Arial"/>
                <w:sz w:val="22"/>
                <w:szCs w:val="22"/>
              </w:rPr>
              <w:t>Agreed a new model of corporate self-assessment PSIF</w:t>
            </w:r>
          </w:p>
          <w:p w14:paraId="14630EA6" w14:textId="6E618BF8" w:rsidR="00421319" w:rsidRPr="00E06035" w:rsidRDefault="00421319" w:rsidP="3B0C9428">
            <w:pPr>
              <w:jc w:val="left"/>
              <w:rPr>
                <w:szCs w:val="24"/>
              </w:rPr>
            </w:pPr>
          </w:p>
        </w:tc>
      </w:tr>
      <w:tr w:rsidR="00C7318E" w14:paraId="1F2682DE" w14:textId="77777777" w:rsidTr="3B0C9428">
        <w:tc>
          <w:tcPr>
            <w:tcW w:w="2122" w:type="dxa"/>
            <w:vMerge/>
          </w:tcPr>
          <w:p w14:paraId="24A4A274" w14:textId="77777777" w:rsidR="00C7318E" w:rsidRDefault="00C7318E" w:rsidP="005730C2">
            <w:pPr>
              <w:spacing w:line="259" w:lineRule="auto"/>
              <w:jc w:val="left"/>
              <w:rPr>
                <w:rFonts w:cs="Arial"/>
              </w:rPr>
            </w:pPr>
          </w:p>
        </w:tc>
        <w:tc>
          <w:tcPr>
            <w:tcW w:w="1318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2E74B5" w:themeFill="accent5" w:themeFillShade="BF"/>
          </w:tcPr>
          <w:p w14:paraId="5AF90AF7" w14:textId="77777777" w:rsidR="00C7318E" w:rsidRPr="002C02F8" w:rsidRDefault="00C7318E" w:rsidP="005730C2">
            <w:pPr>
              <w:spacing w:line="259" w:lineRule="auto"/>
              <w:jc w:val="left"/>
              <w:rPr>
                <w:rFonts w:cs="Arial"/>
              </w:rPr>
            </w:pPr>
            <w:r w:rsidRPr="00E532FC">
              <w:rPr>
                <w:rFonts w:cs="Arial"/>
                <w:color w:val="FFFFFF" w:themeColor="background1"/>
              </w:rPr>
              <w:t>Positive messages</w:t>
            </w:r>
          </w:p>
        </w:tc>
      </w:tr>
      <w:tr w:rsidR="00C7318E" w14:paraId="65C2AF9E" w14:textId="77777777" w:rsidTr="3B0C9428">
        <w:tc>
          <w:tcPr>
            <w:tcW w:w="2122" w:type="dxa"/>
            <w:vMerge/>
          </w:tcPr>
          <w:p w14:paraId="23775006" w14:textId="77777777" w:rsidR="00C7318E" w:rsidRDefault="00C7318E" w:rsidP="005730C2">
            <w:pPr>
              <w:spacing w:line="259" w:lineRule="auto"/>
              <w:jc w:val="left"/>
              <w:rPr>
                <w:rFonts w:cs="Arial"/>
              </w:rPr>
            </w:pPr>
          </w:p>
        </w:tc>
        <w:tc>
          <w:tcPr>
            <w:tcW w:w="1318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DD6EE" w:themeFill="accent5" w:themeFillTint="66"/>
          </w:tcPr>
          <w:p w14:paraId="45B04E2E" w14:textId="0524F83A" w:rsidR="00C7318E" w:rsidRPr="00216A7F" w:rsidRDefault="0AB4D0C4" w:rsidP="3B0C9428">
            <w:pPr>
              <w:pStyle w:val="ListParagraph"/>
              <w:numPr>
                <w:ilvl w:val="0"/>
                <w:numId w:val="35"/>
              </w:numPr>
              <w:ind w:left="357" w:hanging="357"/>
              <w:jc w:val="left"/>
              <w:rPr>
                <w:rFonts w:eastAsia="Arial" w:cs="Arial"/>
                <w:sz w:val="22"/>
                <w:szCs w:val="22"/>
              </w:rPr>
            </w:pPr>
            <w:r w:rsidRPr="00AD3C71">
              <w:rPr>
                <w:rFonts w:eastAsia="Arial" w:cs="Arial"/>
                <w:sz w:val="22"/>
                <w:szCs w:val="22"/>
              </w:rPr>
              <w:t>Worked together as one service, focussed on the same, shared priorities</w:t>
            </w:r>
          </w:p>
          <w:p w14:paraId="171D5238" w14:textId="2F2CEFD3" w:rsidR="00C7318E" w:rsidRPr="00216A7F" w:rsidRDefault="0AB4D0C4" w:rsidP="00AD3C71">
            <w:pPr>
              <w:pStyle w:val="ListParagraph"/>
              <w:numPr>
                <w:ilvl w:val="0"/>
                <w:numId w:val="35"/>
              </w:numPr>
              <w:rPr>
                <w:rFonts w:eastAsia="Arial" w:cs="Arial"/>
                <w:sz w:val="22"/>
                <w:szCs w:val="22"/>
              </w:rPr>
            </w:pPr>
            <w:r w:rsidRPr="00AD3C71">
              <w:rPr>
                <w:rFonts w:eastAsia="Arial" w:cs="Arial"/>
                <w:sz w:val="22"/>
                <w:szCs w:val="22"/>
              </w:rPr>
              <w:t>Continued to support the wider organisation to cope with Covid and other emergency demands including community testing, vaccination centres, welfare checks, Storm Arwen</w:t>
            </w:r>
          </w:p>
          <w:p w14:paraId="3C536125" w14:textId="2A281C72" w:rsidR="00C7318E" w:rsidRPr="00216A7F" w:rsidRDefault="00C7318E" w:rsidP="00AD3C71">
            <w:pPr>
              <w:jc w:val="left"/>
              <w:rPr>
                <w:szCs w:val="24"/>
              </w:rPr>
            </w:pPr>
          </w:p>
        </w:tc>
      </w:tr>
      <w:tr w:rsidR="00C7318E" w14:paraId="3B943CD9" w14:textId="77777777" w:rsidTr="3B0C9428">
        <w:tc>
          <w:tcPr>
            <w:tcW w:w="2122" w:type="dxa"/>
            <w:vMerge w:val="restart"/>
            <w:tcBorders>
              <w:top w:val="single" w:sz="4" w:space="0" w:color="000000" w:themeColor="text1"/>
              <w:right w:val="single" w:sz="4" w:space="0" w:color="000000" w:themeColor="text1"/>
            </w:tcBorders>
            <w:shd w:val="clear" w:color="auto" w:fill="2E74B5" w:themeFill="accent5" w:themeFillShade="BF"/>
          </w:tcPr>
          <w:p w14:paraId="54814627" w14:textId="77777777" w:rsidR="00C7318E" w:rsidRPr="00FE449D" w:rsidRDefault="00C7318E" w:rsidP="005730C2">
            <w:pPr>
              <w:spacing w:line="259" w:lineRule="auto"/>
              <w:jc w:val="left"/>
              <w:rPr>
                <w:rFonts w:cs="Arial"/>
                <w:b/>
                <w:bCs/>
                <w:color w:val="FFFFFF" w:themeColor="background1"/>
              </w:rPr>
            </w:pPr>
            <w:r w:rsidRPr="00404424">
              <w:rPr>
                <w:rFonts w:cs="Arial"/>
                <w:b/>
                <w:bCs/>
                <w:color w:val="FFFFFF" w:themeColor="background1"/>
                <w:sz w:val="28"/>
                <w:szCs w:val="22"/>
              </w:rPr>
              <w:t>Commercial &amp; Procurement Shared Services (CPSS)</w:t>
            </w:r>
          </w:p>
        </w:tc>
        <w:tc>
          <w:tcPr>
            <w:tcW w:w="13182" w:type="dxa"/>
            <w:tcBorders>
              <w:left w:val="single" w:sz="4" w:space="0" w:color="000000" w:themeColor="text1"/>
              <w:right w:val="single" w:sz="4" w:space="0" w:color="000000" w:themeColor="text1"/>
            </w:tcBorders>
            <w:shd w:val="clear" w:color="auto" w:fill="2E74B5" w:themeFill="accent5" w:themeFillShade="BF"/>
          </w:tcPr>
          <w:p w14:paraId="7E6D20E7" w14:textId="77777777" w:rsidR="00C7318E" w:rsidRPr="00F357EB" w:rsidRDefault="00C7318E" w:rsidP="005730C2">
            <w:pPr>
              <w:spacing w:line="259" w:lineRule="auto"/>
              <w:jc w:val="left"/>
              <w:rPr>
                <w:rFonts w:cs="Arial"/>
                <w:highlight w:val="yellow"/>
              </w:rPr>
            </w:pPr>
            <w:r w:rsidRPr="007664B7">
              <w:rPr>
                <w:rFonts w:cs="Arial"/>
                <w:color w:val="FFFFFF" w:themeColor="background1"/>
              </w:rPr>
              <w:t>Where are we now?</w:t>
            </w:r>
          </w:p>
        </w:tc>
      </w:tr>
      <w:tr w:rsidR="00C7318E" w14:paraId="3AA3D224" w14:textId="77777777" w:rsidTr="3B0C9428">
        <w:tc>
          <w:tcPr>
            <w:tcW w:w="2122" w:type="dxa"/>
            <w:vMerge/>
          </w:tcPr>
          <w:p w14:paraId="40EF1F48" w14:textId="77777777" w:rsidR="00C7318E" w:rsidRPr="00FE449D" w:rsidRDefault="00C7318E" w:rsidP="005730C2">
            <w:pPr>
              <w:spacing w:line="259" w:lineRule="auto"/>
              <w:jc w:val="left"/>
              <w:rPr>
                <w:rFonts w:cs="Arial"/>
                <w:b/>
                <w:bCs/>
                <w:color w:val="FFFFFF" w:themeColor="background1"/>
              </w:rPr>
            </w:pPr>
          </w:p>
        </w:tc>
        <w:tc>
          <w:tcPr>
            <w:tcW w:w="13182" w:type="dxa"/>
            <w:tcBorders>
              <w:left w:val="single" w:sz="4" w:space="0" w:color="000000" w:themeColor="text1"/>
              <w:right w:val="single" w:sz="4" w:space="0" w:color="000000" w:themeColor="text1"/>
            </w:tcBorders>
            <w:shd w:val="clear" w:color="auto" w:fill="BDD6EE" w:themeFill="accent5" w:themeFillTint="66"/>
          </w:tcPr>
          <w:p w14:paraId="522F653F" w14:textId="77777777" w:rsidR="00D5551D" w:rsidRDefault="00C7318E" w:rsidP="00D5551D">
            <w:pPr>
              <w:pStyle w:val="ListParagraph"/>
              <w:numPr>
                <w:ilvl w:val="0"/>
                <w:numId w:val="36"/>
              </w:numPr>
              <w:ind w:left="357" w:hanging="357"/>
              <w:jc w:val="left"/>
              <w:rPr>
                <w:rFonts w:cs="Arial"/>
                <w:sz w:val="22"/>
                <w:szCs w:val="18"/>
              </w:rPr>
            </w:pPr>
            <w:r w:rsidRPr="00D5551D">
              <w:rPr>
                <w:rFonts w:cs="Arial"/>
                <w:sz w:val="22"/>
                <w:szCs w:val="18"/>
              </w:rPr>
              <w:t>Priority focus has been ensuring stability and business continuity of the Council’s supply chain particularly with those suppliers with whom the Council has high dependency on for the delivery of business-critical services</w:t>
            </w:r>
          </w:p>
          <w:p w14:paraId="1CA32A8B" w14:textId="0318317E" w:rsidR="00B81127" w:rsidRPr="00D5551D" w:rsidRDefault="00C7318E" w:rsidP="00D5551D">
            <w:pPr>
              <w:pStyle w:val="ListParagraph"/>
              <w:numPr>
                <w:ilvl w:val="0"/>
                <w:numId w:val="36"/>
              </w:numPr>
              <w:ind w:left="357" w:hanging="357"/>
              <w:jc w:val="left"/>
              <w:rPr>
                <w:rFonts w:cs="Arial"/>
                <w:sz w:val="22"/>
                <w:szCs w:val="18"/>
              </w:rPr>
            </w:pPr>
            <w:r w:rsidRPr="00D5551D">
              <w:rPr>
                <w:rFonts w:cs="Arial"/>
                <w:sz w:val="22"/>
                <w:szCs w:val="18"/>
              </w:rPr>
              <w:t xml:space="preserve">The Annual Procurement Performance Report which has focus on metrics around financial efficiencies, social value outcomes (community benefits) and the development of the local supply chain has been reported to </w:t>
            </w:r>
            <w:r w:rsidR="00D5551D" w:rsidRPr="00D5551D">
              <w:rPr>
                <w:rFonts w:cs="Arial"/>
                <w:sz w:val="22"/>
                <w:szCs w:val="18"/>
              </w:rPr>
              <w:t xml:space="preserve">Business Services Committee in Autumn 2021.  </w:t>
            </w:r>
            <w:r w:rsidRPr="00D5551D">
              <w:rPr>
                <w:rFonts w:cs="Arial"/>
                <w:sz w:val="22"/>
                <w:szCs w:val="18"/>
              </w:rPr>
              <w:t xml:space="preserve">Reporting on circular economy and carbon reduction initiatives </w:t>
            </w:r>
            <w:r w:rsidR="00D5551D" w:rsidRPr="00D5551D">
              <w:rPr>
                <w:rFonts w:cs="Arial"/>
                <w:sz w:val="22"/>
                <w:szCs w:val="18"/>
              </w:rPr>
              <w:t>was reported to Committee during Autumn 2021</w:t>
            </w:r>
          </w:p>
        </w:tc>
      </w:tr>
      <w:tr w:rsidR="00C7318E" w14:paraId="7CE3DB90" w14:textId="77777777" w:rsidTr="3B0C9428">
        <w:tc>
          <w:tcPr>
            <w:tcW w:w="2122" w:type="dxa"/>
            <w:vMerge/>
          </w:tcPr>
          <w:p w14:paraId="39C17908" w14:textId="77777777" w:rsidR="00C7318E" w:rsidRPr="00FE449D" w:rsidRDefault="00C7318E" w:rsidP="005730C2">
            <w:pPr>
              <w:spacing w:line="259" w:lineRule="auto"/>
              <w:jc w:val="left"/>
              <w:rPr>
                <w:rFonts w:cs="Arial"/>
                <w:b/>
                <w:bCs/>
                <w:color w:val="FFFFFF" w:themeColor="background1"/>
              </w:rPr>
            </w:pPr>
          </w:p>
        </w:tc>
        <w:tc>
          <w:tcPr>
            <w:tcW w:w="13182" w:type="dxa"/>
            <w:tcBorders>
              <w:left w:val="single" w:sz="4" w:space="0" w:color="000000" w:themeColor="text1"/>
              <w:right w:val="single" w:sz="4" w:space="0" w:color="000000" w:themeColor="text1"/>
            </w:tcBorders>
            <w:shd w:val="clear" w:color="auto" w:fill="2E74B5" w:themeFill="accent5" w:themeFillShade="BF"/>
          </w:tcPr>
          <w:p w14:paraId="4E4D0C76" w14:textId="77777777" w:rsidR="00C7318E" w:rsidRPr="00F357EB" w:rsidRDefault="00C7318E" w:rsidP="005730C2">
            <w:pPr>
              <w:spacing w:line="259" w:lineRule="auto"/>
              <w:jc w:val="left"/>
              <w:rPr>
                <w:rFonts w:cs="Arial"/>
                <w:highlight w:val="yellow"/>
              </w:rPr>
            </w:pPr>
            <w:r w:rsidRPr="007664B7">
              <w:rPr>
                <w:rFonts w:cs="Arial"/>
                <w:color w:val="FFFFFF" w:themeColor="background1"/>
              </w:rPr>
              <w:t>Positive messages</w:t>
            </w:r>
          </w:p>
        </w:tc>
      </w:tr>
      <w:tr w:rsidR="00C7318E" w14:paraId="6E0CDB13" w14:textId="77777777" w:rsidTr="3B0C9428">
        <w:tc>
          <w:tcPr>
            <w:tcW w:w="2122" w:type="dxa"/>
            <w:vMerge/>
          </w:tcPr>
          <w:p w14:paraId="4C6B1534" w14:textId="77777777" w:rsidR="00C7318E" w:rsidRPr="00FE449D" w:rsidRDefault="00C7318E" w:rsidP="005730C2">
            <w:pPr>
              <w:spacing w:line="259" w:lineRule="auto"/>
              <w:jc w:val="left"/>
              <w:rPr>
                <w:rFonts w:cs="Arial"/>
                <w:color w:val="FFFFFF" w:themeColor="background1"/>
              </w:rPr>
            </w:pPr>
          </w:p>
        </w:tc>
        <w:tc>
          <w:tcPr>
            <w:tcW w:w="13182" w:type="dxa"/>
            <w:tcBorders>
              <w:left w:val="single" w:sz="4" w:space="0" w:color="000000" w:themeColor="text1"/>
              <w:right w:val="single" w:sz="4" w:space="0" w:color="000000" w:themeColor="text1"/>
            </w:tcBorders>
            <w:shd w:val="clear" w:color="auto" w:fill="BDD6EE" w:themeFill="accent5" w:themeFillTint="66"/>
          </w:tcPr>
          <w:p w14:paraId="43194954" w14:textId="77777777" w:rsidR="00C7318E" w:rsidRPr="00FA791C" w:rsidRDefault="00C7318E" w:rsidP="00BA75D5">
            <w:pPr>
              <w:pStyle w:val="ListParagraph"/>
              <w:numPr>
                <w:ilvl w:val="0"/>
                <w:numId w:val="37"/>
              </w:numPr>
              <w:ind w:left="357" w:hanging="357"/>
              <w:jc w:val="left"/>
              <w:rPr>
                <w:rFonts w:cs="Arial"/>
                <w:sz w:val="22"/>
                <w:szCs w:val="18"/>
              </w:rPr>
            </w:pPr>
            <w:r w:rsidRPr="00FA791C">
              <w:rPr>
                <w:rFonts w:cs="Arial"/>
                <w:sz w:val="22"/>
                <w:szCs w:val="18"/>
              </w:rPr>
              <w:t>Assessment under the nationally audited Procurement Capability &amp; Improvement Programme (PCIP) shows that Aberdeenshire Council has remained in the highest rated performance quartile across 32 Scottish Councils for the last 12 years</w:t>
            </w:r>
          </w:p>
          <w:p w14:paraId="3C1EE266" w14:textId="34281416" w:rsidR="00C7318E" w:rsidRPr="00FA791C" w:rsidRDefault="00C7318E" w:rsidP="00BA75D5">
            <w:pPr>
              <w:pStyle w:val="ListParagraph"/>
              <w:numPr>
                <w:ilvl w:val="0"/>
                <w:numId w:val="37"/>
              </w:numPr>
              <w:ind w:left="357" w:hanging="357"/>
              <w:jc w:val="left"/>
              <w:rPr>
                <w:rFonts w:cs="Arial"/>
                <w:sz w:val="22"/>
                <w:szCs w:val="18"/>
              </w:rPr>
            </w:pPr>
            <w:r w:rsidRPr="00FA791C">
              <w:rPr>
                <w:rFonts w:cs="Arial"/>
                <w:sz w:val="22"/>
                <w:szCs w:val="18"/>
              </w:rPr>
              <w:t>Covid recovery and Brexit represent the major local and national policy issues affecting the service area in recent months and for the foreseeable future.  CPSS teams have absorb</w:t>
            </w:r>
            <w:r w:rsidR="00454F77" w:rsidRPr="00FA791C">
              <w:rPr>
                <w:rFonts w:cs="Arial"/>
                <w:sz w:val="22"/>
                <w:szCs w:val="18"/>
              </w:rPr>
              <w:t>ed</w:t>
            </w:r>
            <w:r w:rsidRPr="00FA791C">
              <w:rPr>
                <w:rFonts w:cs="Arial"/>
                <w:sz w:val="22"/>
                <w:szCs w:val="18"/>
              </w:rPr>
              <w:t xml:space="preserve"> and </w:t>
            </w:r>
            <w:r w:rsidR="00454F77" w:rsidRPr="00FA791C">
              <w:rPr>
                <w:rFonts w:cs="Arial"/>
                <w:sz w:val="22"/>
                <w:szCs w:val="18"/>
              </w:rPr>
              <w:t>applied</w:t>
            </w:r>
            <w:r w:rsidRPr="00FA791C">
              <w:rPr>
                <w:rFonts w:cs="Arial"/>
                <w:sz w:val="22"/>
                <w:szCs w:val="18"/>
              </w:rPr>
              <w:t xml:space="preserve"> a considerable amount of policy/best practice and regulation </w:t>
            </w:r>
          </w:p>
          <w:p w14:paraId="12DA812E" w14:textId="77777777" w:rsidR="000E6DBC" w:rsidRDefault="00C7318E" w:rsidP="000E6DBC">
            <w:pPr>
              <w:pStyle w:val="ListParagraph"/>
              <w:numPr>
                <w:ilvl w:val="0"/>
                <w:numId w:val="37"/>
              </w:numPr>
              <w:ind w:left="357" w:hanging="357"/>
              <w:jc w:val="left"/>
              <w:rPr>
                <w:rFonts w:cs="Arial"/>
                <w:sz w:val="22"/>
                <w:szCs w:val="18"/>
              </w:rPr>
            </w:pPr>
            <w:r w:rsidRPr="00FA791C">
              <w:rPr>
                <w:rFonts w:cs="Arial"/>
                <w:sz w:val="22"/>
                <w:szCs w:val="18"/>
              </w:rPr>
              <w:t>CPSS has demonstrated agile and proactive responses to ensure business continuity in the midst of the pandemic</w:t>
            </w:r>
            <w:r w:rsidR="00E904A7" w:rsidRPr="00FA791C">
              <w:rPr>
                <w:rFonts w:cs="Arial"/>
                <w:sz w:val="22"/>
                <w:szCs w:val="18"/>
              </w:rPr>
              <w:t xml:space="preserve"> which has</w:t>
            </w:r>
            <w:r w:rsidRPr="00FA791C">
              <w:rPr>
                <w:rFonts w:cs="Arial"/>
                <w:sz w:val="22"/>
                <w:szCs w:val="18"/>
              </w:rPr>
              <w:t xml:space="preserve"> played a significant part in safeguarding the resilience of suppliers/local suppliers and contributed positively to the future growth of local economies in Aberdeenshire</w:t>
            </w:r>
          </w:p>
          <w:p w14:paraId="3F95B9FC" w14:textId="0EE56EDB" w:rsidR="00C7318E" w:rsidRPr="000E6DBC" w:rsidRDefault="00C7318E" w:rsidP="000E6DBC">
            <w:pPr>
              <w:pStyle w:val="ListParagraph"/>
              <w:numPr>
                <w:ilvl w:val="0"/>
                <w:numId w:val="37"/>
              </w:numPr>
              <w:ind w:left="357" w:hanging="357"/>
              <w:jc w:val="left"/>
              <w:rPr>
                <w:rFonts w:cs="Arial"/>
                <w:sz w:val="22"/>
                <w:szCs w:val="18"/>
              </w:rPr>
            </w:pPr>
            <w:r w:rsidRPr="000E6DBC">
              <w:rPr>
                <w:rFonts w:cs="Arial"/>
                <w:sz w:val="22"/>
                <w:szCs w:val="18"/>
              </w:rPr>
              <w:t>In terms of the Covid response, the Council has supported 96 providers of critical services (</w:t>
            </w:r>
            <w:r w:rsidR="00116785" w:rsidRPr="000E6DBC">
              <w:rPr>
                <w:rFonts w:cs="Arial"/>
                <w:sz w:val="22"/>
                <w:szCs w:val="18"/>
              </w:rPr>
              <w:t>approx.</w:t>
            </w:r>
            <w:r w:rsidRPr="000E6DBC">
              <w:rPr>
                <w:rFonts w:cs="Arial"/>
                <w:sz w:val="22"/>
                <w:szCs w:val="18"/>
              </w:rPr>
              <w:t xml:space="preserve"> 72 contracts) and 192 providers of non-critical services (</w:t>
            </w:r>
            <w:r w:rsidR="00116785" w:rsidRPr="000E6DBC">
              <w:rPr>
                <w:rFonts w:cs="Arial"/>
                <w:sz w:val="22"/>
                <w:szCs w:val="18"/>
              </w:rPr>
              <w:t>approx.</w:t>
            </w:r>
            <w:r w:rsidRPr="000E6DBC">
              <w:rPr>
                <w:rFonts w:cs="Arial"/>
                <w:sz w:val="22"/>
                <w:szCs w:val="18"/>
              </w:rPr>
              <w:t xml:space="preserve"> 160 contracts) in Aberdeenshire.  In addition, the social care commissioning and contracts team has supported 56 providers of critical services (</w:t>
            </w:r>
            <w:r w:rsidR="00760394" w:rsidRPr="000E6DBC">
              <w:rPr>
                <w:rFonts w:cs="Arial"/>
                <w:sz w:val="22"/>
                <w:szCs w:val="18"/>
              </w:rPr>
              <w:t>approx.</w:t>
            </w:r>
            <w:r w:rsidRPr="000E6DBC">
              <w:rPr>
                <w:rFonts w:cs="Arial"/>
                <w:sz w:val="22"/>
                <w:szCs w:val="18"/>
              </w:rPr>
              <w:t xml:space="preserve"> 90 contracts) and 38 providers of non-critical services (approx</w:t>
            </w:r>
            <w:r w:rsidR="00116785" w:rsidRPr="000E6DBC">
              <w:rPr>
                <w:rFonts w:cs="Arial"/>
                <w:sz w:val="22"/>
                <w:szCs w:val="18"/>
              </w:rPr>
              <w:t>.</w:t>
            </w:r>
            <w:r w:rsidRPr="000E6DBC">
              <w:rPr>
                <w:rFonts w:cs="Arial"/>
                <w:sz w:val="22"/>
                <w:szCs w:val="18"/>
              </w:rPr>
              <w:t xml:space="preserve"> 57 contracts) in Aberdeenshire</w:t>
            </w:r>
          </w:p>
        </w:tc>
      </w:tr>
      <w:tr w:rsidR="00C7318E" w14:paraId="3006CBED" w14:textId="77777777" w:rsidTr="3B0C9428">
        <w:tc>
          <w:tcPr>
            <w:tcW w:w="2122" w:type="dxa"/>
            <w:vMerge w:val="restart"/>
            <w:tcBorders>
              <w:right w:val="single" w:sz="4" w:space="0" w:color="000000" w:themeColor="text1"/>
            </w:tcBorders>
            <w:shd w:val="clear" w:color="auto" w:fill="2E74B5" w:themeFill="accent5" w:themeFillShade="BF"/>
          </w:tcPr>
          <w:p w14:paraId="3EB206BC" w14:textId="77777777" w:rsidR="00C7318E" w:rsidRPr="00FE449D" w:rsidRDefault="00C7318E" w:rsidP="005730C2">
            <w:pPr>
              <w:spacing w:line="259" w:lineRule="auto"/>
              <w:jc w:val="left"/>
              <w:rPr>
                <w:rFonts w:cs="Arial"/>
                <w:b/>
                <w:bCs/>
                <w:color w:val="FFFFFF" w:themeColor="background1"/>
              </w:rPr>
            </w:pPr>
            <w:r w:rsidRPr="00404424">
              <w:rPr>
                <w:rFonts w:cs="Arial"/>
                <w:b/>
                <w:bCs/>
                <w:color w:val="FFFFFF" w:themeColor="background1"/>
                <w:sz w:val="28"/>
                <w:szCs w:val="22"/>
              </w:rPr>
              <w:t>Finance</w:t>
            </w:r>
          </w:p>
        </w:tc>
        <w:tc>
          <w:tcPr>
            <w:tcW w:w="13182" w:type="dxa"/>
            <w:tcBorders>
              <w:left w:val="single" w:sz="4" w:space="0" w:color="000000" w:themeColor="text1"/>
              <w:right w:val="single" w:sz="4" w:space="0" w:color="000000" w:themeColor="text1"/>
            </w:tcBorders>
            <w:shd w:val="clear" w:color="auto" w:fill="2E74B5" w:themeFill="accent5" w:themeFillShade="BF"/>
          </w:tcPr>
          <w:p w14:paraId="4EB92680" w14:textId="77777777" w:rsidR="00C7318E" w:rsidRPr="00A109DE" w:rsidRDefault="00C7318E" w:rsidP="005730C2">
            <w:pPr>
              <w:spacing w:line="259" w:lineRule="auto"/>
              <w:jc w:val="left"/>
              <w:rPr>
                <w:rFonts w:cs="Arial"/>
              </w:rPr>
            </w:pPr>
            <w:r w:rsidRPr="00FE449D">
              <w:rPr>
                <w:rFonts w:cs="Arial"/>
                <w:color w:val="FFFFFF" w:themeColor="background1"/>
              </w:rPr>
              <w:t>Where are we now?</w:t>
            </w:r>
          </w:p>
        </w:tc>
      </w:tr>
      <w:tr w:rsidR="00C7318E" w14:paraId="1B315C70" w14:textId="77777777" w:rsidTr="3B0C9428">
        <w:tc>
          <w:tcPr>
            <w:tcW w:w="2122" w:type="dxa"/>
            <w:vMerge/>
          </w:tcPr>
          <w:p w14:paraId="0FCA0B42" w14:textId="77777777" w:rsidR="00C7318E" w:rsidRPr="00FE449D" w:rsidRDefault="00C7318E" w:rsidP="005730C2">
            <w:pPr>
              <w:spacing w:line="259" w:lineRule="auto"/>
              <w:jc w:val="left"/>
              <w:rPr>
                <w:rFonts w:cs="Arial"/>
                <w:b/>
                <w:bCs/>
                <w:color w:val="FFFFFF" w:themeColor="background1"/>
              </w:rPr>
            </w:pPr>
          </w:p>
        </w:tc>
        <w:tc>
          <w:tcPr>
            <w:tcW w:w="13182" w:type="dxa"/>
            <w:tcBorders>
              <w:left w:val="single" w:sz="4" w:space="0" w:color="000000" w:themeColor="text1"/>
              <w:right w:val="single" w:sz="4" w:space="0" w:color="000000" w:themeColor="text1"/>
            </w:tcBorders>
            <w:shd w:val="clear" w:color="auto" w:fill="BDD6EE" w:themeFill="accent5" w:themeFillTint="66"/>
          </w:tcPr>
          <w:p w14:paraId="3B021893" w14:textId="12A08CA4" w:rsidR="006B5544" w:rsidRPr="00610808" w:rsidRDefault="008F3ED9" w:rsidP="006B5544">
            <w:pPr>
              <w:pStyle w:val="ListParagraph"/>
              <w:numPr>
                <w:ilvl w:val="0"/>
                <w:numId w:val="38"/>
              </w:numPr>
              <w:ind w:left="357" w:hanging="357"/>
              <w:jc w:val="left"/>
              <w:rPr>
                <w:rFonts w:cs="Arial"/>
                <w:sz w:val="22"/>
                <w:szCs w:val="18"/>
              </w:rPr>
            </w:pPr>
            <w:r w:rsidRPr="00610808">
              <w:rPr>
                <w:rFonts w:cs="Arial"/>
                <w:sz w:val="22"/>
                <w:szCs w:val="18"/>
              </w:rPr>
              <w:t>Covid has continued to provide challenges across the whole organisation, which has resulted in continued pressure on the finances.  The Finance Service has continued to provide advice and support to all Directorate teams</w:t>
            </w:r>
          </w:p>
          <w:p w14:paraId="739335A3" w14:textId="77777777" w:rsidR="00C7318E" w:rsidRPr="00610808" w:rsidRDefault="00C7318E" w:rsidP="00BA75D5">
            <w:pPr>
              <w:pStyle w:val="ListParagraph"/>
              <w:numPr>
                <w:ilvl w:val="0"/>
                <w:numId w:val="38"/>
              </w:numPr>
              <w:ind w:left="357" w:hanging="357"/>
              <w:jc w:val="left"/>
              <w:rPr>
                <w:rFonts w:cs="Arial"/>
                <w:sz w:val="22"/>
                <w:szCs w:val="18"/>
              </w:rPr>
            </w:pPr>
            <w:r w:rsidRPr="00610808">
              <w:rPr>
                <w:rFonts w:cs="Arial"/>
                <w:sz w:val="22"/>
                <w:szCs w:val="18"/>
              </w:rPr>
              <w:t>Finance has reported more regularly and in greater detail on financial data to enable service delivery decisions to be made; a greater leniency when issuing and collecting debts, the ability to adapt resources to administer new grant schemes and ensure that suppliers and staff are paid accurately and on time</w:t>
            </w:r>
          </w:p>
          <w:p w14:paraId="1108D71E" w14:textId="4F3373CF" w:rsidR="006B5544" w:rsidRPr="00FE398D" w:rsidRDefault="006B5544" w:rsidP="00BA75D5">
            <w:pPr>
              <w:pStyle w:val="ListParagraph"/>
              <w:numPr>
                <w:ilvl w:val="0"/>
                <w:numId w:val="38"/>
              </w:numPr>
              <w:ind w:left="357" w:hanging="357"/>
              <w:jc w:val="left"/>
              <w:rPr>
                <w:rFonts w:cs="Arial"/>
              </w:rPr>
            </w:pPr>
            <w:r w:rsidRPr="00610808">
              <w:rPr>
                <w:rFonts w:cs="Arial"/>
                <w:sz w:val="22"/>
                <w:szCs w:val="18"/>
              </w:rPr>
              <w:lastRenderedPageBreak/>
              <w:t>The Risk and Resilience Team had to support the Council’s response to Storm Arwen, the most adverse weather event in a number of years resulting in 70,000 homes without power, some for more than a week</w:t>
            </w:r>
          </w:p>
        </w:tc>
      </w:tr>
      <w:tr w:rsidR="00C7318E" w14:paraId="3FA1B73B" w14:textId="77777777" w:rsidTr="3B0C9428">
        <w:tc>
          <w:tcPr>
            <w:tcW w:w="2122" w:type="dxa"/>
            <w:vMerge/>
          </w:tcPr>
          <w:p w14:paraId="4FB3F38D" w14:textId="77777777" w:rsidR="00C7318E" w:rsidRPr="00FE449D" w:rsidRDefault="00C7318E" w:rsidP="005730C2">
            <w:pPr>
              <w:spacing w:line="259" w:lineRule="auto"/>
              <w:jc w:val="left"/>
              <w:rPr>
                <w:rFonts w:cs="Arial"/>
                <w:b/>
                <w:bCs/>
                <w:color w:val="FFFFFF" w:themeColor="background1"/>
              </w:rPr>
            </w:pPr>
          </w:p>
        </w:tc>
        <w:tc>
          <w:tcPr>
            <w:tcW w:w="13182" w:type="dxa"/>
            <w:tcBorders>
              <w:left w:val="single" w:sz="4" w:space="0" w:color="000000" w:themeColor="text1"/>
              <w:bottom w:val="single" w:sz="4" w:space="0" w:color="000000" w:themeColor="text1"/>
              <w:right w:val="single" w:sz="4" w:space="0" w:color="000000" w:themeColor="text1"/>
            </w:tcBorders>
            <w:shd w:val="clear" w:color="auto" w:fill="2E74B5" w:themeFill="accent5" w:themeFillShade="BF"/>
          </w:tcPr>
          <w:p w14:paraId="45935146" w14:textId="77777777" w:rsidR="00C7318E" w:rsidRPr="00FE398D" w:rsidRDefault="00C7318E" w:rsidP="005730C2">
            <w:pPr>
              <w:spacing w:line="259" w:lineRule="auto"/>
              <w:jc w:val="left"/>
              <w:rPr>
                <w:rFonts w:cs="Arial"/>
              </w:rPr>
            </w:pPr>
            <w:r w:rsidRPr="00FE449D">
              <w:rPr>
                <w:rFonts w:cs="Arial"/>
                <w:color w:val="FFFFFF" w:themeColor="background1"/>
              </w:rPr>
              <w:t>Positive messages</w:t>
            </w:r>
          </w:p>
        </w:tc>
      </w:tr>
      <w:tr w:rsidR="00C7318E" w14:paraId="1DD5A81C" w14:textId="77777777" w:rsidTr="3B0C9428">
        <w:tc>
          <w:tcPr>
            <w:tcW w:w="2122" w:type="dxa"/>
            <w:vMerge/>
          </w:tcPr>
          <w:p w14:paraId="39FF333E" w14:textId="77777777" w:rsidR="00C7318E" w:rsidRPr="00FE449D" w:rsidRDefault="00C7318E" w:rsidP="005730C2">
            <w:pPr>
              <w:spacing w:line="259" w:lineRule="auto"/>
              <w:jc w:val="left"/>
              <w:rPr>
                <w:rFonts w:cs="Arial"/>
                <w:color w:val="FFFFFF" w:themeColor="background1"/>
              </w:rPr>
            </w:pPr>
          </w:p>
        </w:tc>
        <w:tc>
          <w:tcPr>
            <w:tcW w:w="13182" w:type="dxa"/>
            <w:tcBorders>
              <w:top w:val="single" w:sz="4" w:space="0" w:color="000000" w:themeColor="text1"/>
              <w:left w:val="single" w:sz="4" w:space="0" w:color="000000" w:themeColor="text1"/>
              <w:right w:val="single" w:sz="4" w:space="0" w:color="000000" w:themeColor="text1"/>
            </w:tcBorders>
            <w:shd w:val="clear" w:color="auto" w:fill="BDD6EE" w:themeFill="accent5" w:themeFillTint="66"/>
          </w:tcPr>
          <w:p w14:paraId="0E5D9F14" w14:textId="5F2EDD91" w:rsidR="00C7318E" w:rsidRPr="00610808" w:rsidRDefault="00BB6CF8" w:rsidP="00BA75D5">
            <w:pPr>
              <w:pStyle w:val="ListParagraph"/>
              <w:numPr>
                <w:ilvl w:val="0"/>
                <w:numId w:val="39"/>
              </w:numPr>
              <w:ind w:left="357" w:hanging="357"/>
              <w:jc w:val="left"/>
              <w:rPr>
                <w:rFonts w:cs="Arial"/>
                <w:sz w:val="22"/>
                <w:szCs w:val="18"/>
              </w:rPr>
            </w:pPr>
            <w:r w:rsidRPr="00610808">
              <w:rPr>
                <w:rFonts w:cs="Arial"/>
                <w:sz w:val="22"/>
                <w:szCs w:val="18"/>
              </w:rPr>
              <w:t>Received a clean bill of health following the annual audit of the 2020/21 annual accounts</w:t>
            </w:r>
          </w:p>
          <w:p w14:paraId="38AC75AB" w14:textId="06962E82" w:rsidR="00C7318E" w:rsidRPr="00610808" w:rsidRDefault="00C7318E" w:rsidP="00BA75D5">
            <w:pPr>
              <w:pStyle w:val="ListParagraph"/>
              <w:numPr>
                <w:ilvl w:val="0"/>
                <w:numId w:val="39"/>
              </w:numPr>
              <w:ind w:left="357" w:hanging="357"/>
              <w:jc w:val="left"/>
              <w:rPr>
                <w:rFonts w:cs="Arial"/>
                <w:sz w:val="22"/>
                <w:szCs w:val="18"/>
              </w:rPr>
            </w:pPr>
            <w:r w:rsidRPr="00610808">
              <w:rPr>
                <w:rFonts w:cs="Arial"/>
                <w:sz w:val="22"/>
                <w:szCs w:val="18"/>
              </w:rPr>
              <w:t>The Revenues team prepare</w:t>
            </w:r>
            <w:r w:rsidR="00765375" w:rsidRPr="00610808">
              <w:rPr>
                <w:rFonts w:cs="Arial"/>
                <w:sz w:val="22"/>
                <w:szCs w:val="18"/>
              </w:rPr>
              <w:t>d</w:t>
            </w:r>
            <w:r w:rsidRPr="00610808">
              <w:rPr>
                <w:rFonts w:cs="Arial"/>
                <w:sz w:val="22"/>
                <w:szCs w:val="18"/>
              </w:rPr>
              <w:t xml:space="preserve"> and issue</w:t>
            </w:r>
            <w:r w:rsidR="00765375" w:rsidRPr="00610808">
              <w:rPr>
                <w:rFonts w:cs="Arial"/>
                <w:sz w:val="22"/>
                <w:szCs w:val="18"/>
              </w:rPr>
              <w:t>d</w:t>
            </w:r>
            <w:r w:rsidRPr="00610808">
              <w:rPr>
                <w:rFonts w:cs="Arial"/>
                <w:sz w:val="22"/>
                <w:szCs w:val="18"/>
              </w:rPr>
              <w:t xml:space="preserve"> all Council Tax</w:t>
            </w:r>
            <w:r w:rsidR="007F016A" w:rsidRPr="00610808">
              <w:rPr>
                <w:rFonts w:cs="Arial"/>
                <w:sz w:val="22"/>
                <w:szCs w:val="18"/>
              </w:rPr>
              <w:t>, Business Rates and BIDS</w:t>
            </w:r>
            <w:r w:rsidRPr="00610808">
              <w:rPr>
                <w:rFonts w:cs="Arial"/>
                <w:sz w:val="22"/>
                <w:szCs w:val="18"/>
              </w:rPr>
              <w:t xml:space="preserve"> bills in an environment of late and changing legislation.  </w:t>
            </w:r>
            <w:r w:rsidR="00A07586" w:rsidRPr="00610808">
              <w:rPr>
                <w:rFonts w:cs="Arial"/>
                <w:sz w:val="22"/>
                <w:szCs w:val="18"/>
              </w:rPr>
              <w:t>Collection processes were amended to take into consideration people and businesses who were affected by Covid offering extended payment plans and holiday periods to help remove the burden of debt during difficult times.  The Team continue to work</w:t>
            </w:r>
            <w:r w:rsidR="006A1E9B" w:rsidRPr="00610808">
              <w:rPr>
                <w:rFonts w:cs="Arial"/>
                <w:sz w:val="22"/>
                <w:szCs w:val="18"/>
              </w:rPr>
              <w:t xml:space="preserve"> in collaboration with colleagues in Economic Development to assess and pay business grants</w:t>
            </w:r>
          </w:p>
          <w:p w14:paraId="4B2AEBD3" w14:textId="4F01170F" w:rsidR="00C7318E" w:rsidRPr="00610808" w:rsidRDefault="00C7318E" w:rsidP="00BA75D5">
            <w:pPr>
              <w:pStyle w:val="ListParagraph"/>
              <w:numPr>
                <w:ilvl w:val="0"/>
                <w:numId w:val="39"/>
              </w:numPr>
              <w:ind w:left="357" w:hanging="357"/>
              <w:jc w:val="left"/>
              <w:rPr>
                <w:rFonts w:cs="Arial"/>
                <w:sz w:val="22"/>
                <w:szCs w:val="18"/>
              </w:rPr>
            </w:pPr>
            <w:r w:rsidRPr="00610808">
              <w:rPr>
                <w:rFonts w:cs="Arial"/>
                <w:sz w:val="22"/>
                <w:szCs w:val="18"/>
              </w:rPr>
              <w:t xml:space="preserve">The </w:t>
            </w:r>
            <w:r w:rsidR="00AA6D85" w:rsidRPr="00610808">
              <w:rPr>
                <w:rFonts w:cs="Arial"/>
                <w:sz w:val="22"/>
                <w:szCs w:val="18"/>
              </w:rPr>
              <w:t xml:space="preserve">Corporate </w:t>
            </w:r>
            <w:r w:rsidRPr="00610808">
              <w:rPr>
                <w:rFonts w:cs="Arial"/>
                <w:sz w:val="22"/>
                <w:szCs w:val="18"/>
              </w:rPr>
              <w:t xml:space="preserve">Finance Team have also </w:t>
            </w:r>
            <w:r w:rsidR="00416423" w:rsidRPr="00610808">
              <w:rPr>
                <w:rFonts w:cs="Arial"/>
                <w:sz w:val="22"/>
                <w:szCs w:val="18"/>
              </w:rPr>
              <w:t xml:space="preserve">taken on </w:t>
            </w:r>
            <w:r w:rsidRPr="00610808">
              <w:rPr>
                <w:rFonts w:cs="Arial"/>
                <w:sz w:val="22"/>
                <w:szCs w:val="18"/>
              </w:rPr>
              <w:t xml:space="preserve">additional responsibilities by processing </w:t>
            </w:r>
            <w:r w:rsidR="00AA6D85" w:rsidRPr="00610808">
              <w:rPr>
                <w:rFonts w:cs="Arial"/>
                <w:sz w:val="22"/>
                <w:szCs w:val="18"/>
              </w:rPr>
              <w:t xml:space="preserve">self-isolation </w:t>
            </w:r>
            <w:r w:rsidRPr="00610808">
              <w:rPr>
                <w:rFonts w:cs="Arial"/>
                <w:sz w:val="22"/>
                <w:szCs w:val="18"/>
              </w:rPr>
              <w:t xml:space="preserve">grants, </w:t>
            </w:r>
            <w:r w:rsidR="00AA6D85" w:rsidRPr="00610808">
              <w:rPr>
                <w:rFonts w:cs="Arial"/>
                <w:sz w:val="22"/>
                <w:szCs w:val="18"/>
              </w:rPr>
              <w:t xml:space="preserve">direct </w:t>
            </w:r>
            <w:r w:rsidRPr="00610808">
              <w:rPr>
                <w:rFonts w:cs="Arial"/>
                <w:sz w:val="22"/>
                <w:szCs w:val="18"/>
              </w:rPr>
              <w:t>free school meal payments and hardship grants all within specific and tight timescales</w:t>
            </w:r>
          </w:p>
          <w:p w14:paraId="48A5DB2A" w14:textId="5A8258BE" w:rsidR="00C7318E" w:rsidRPr="00FE398D" w:rsidRDefault="00AA6D85" w:rsidP="00BA75D5">
            <w:pPr>
              <w:pStyle w:val="ListParagraph"/>
              <w:numPr>
                <w:ilvl w:val="0"/>
                <w:numId w:val="39"/>
              </w:numPr>
              <w:ind w:left="357" w:hanging="357"/>
              <w:jc w:val="left"/>
              <w:rPr>
                <w:rFonts w:cs="Arial"/>
              </w:rPr>
            </w:pPr>
            <w:r w:rsidRPr="00610808">
              <w:rPr>
                <w:rFonts w:cs="Arial"/>
                <w:sz w:val="22"/>
                <w:szCs w:val="18"/>
              </w:rPr>
              <w:t>The service has been able to provide support to services and partners during the response and recovery phase of a number of incidents, most recently Storm Arwen, releasing staff and adapting processes to meet the needs of the situation</w:t>
            </w:r>
          </w:p>
        </w:tc>
      </w:tr>
      <w:tr w:rsidR="00C7318E" w14:paraId="4B6A8C1A" w14:textId="77777777" w:rsidTr="3B0C9428">
        <w:tc>
          <w:tcPr>
            <w:tcW w:w="2122" w:type="dxa"/>
            <w:vMerge w:val="restart"/>
            <w:tcBorders>
              <w:right w:val="single" w:sz="4" w:space="0" w:color="000000" w:themeColor="text1"/>
            </w:tcBorders>
            <w:shd w:val="clear" w:color="auto" w:fill="2E74B5" w:themeFill="accent5" w:themeFillShade="BF"/>
          </w:tcPr>
          <w:p w14:paraId="7DF1F51C" w14:textId="77777777" w:rsidR="00C7318E" w:rsidRPr="00FE449D" w:rsidRDefault="00C7318E" w:rsidP="005730C2">
            <w:pPr>
              <w:spacing w:line="259" w:lineRule="auto"/>
              <w:jc w:val="left"/>
              <w:rPr>
                <w:rFonts w:cs="Arial"/>
                <w:b/>
                <w:bCs/>
                <w:color w:val="FFFFFF" w:themeColor="background1"/>
              </w:rPr>
            </w:pPr>
            <w:r w:rsidRPr="00404424">
              <w:rPr>
                <w:rFonts w:cs="Arial"/>
                <w:b/>
                <w:bCs/>
                <w:color w:val="FFFFFF" w:themeColor="background1"/>
                <w:sz w:val="28"/>
                <w:szCs w:val="22"/>
              </w:rPr>
              <w:t>Internal Audit</w:t>
            </w:r>
          </w:p>
        </w:tc>
        <w:tc>
          <w:tcPr>
            <w:tcW w:w="13182" w:type="dxa"/>
            <w:tcBorders>
              <w:top w:val="single" w:sz="4" w:space="0" w:color="000000" w:themeColor="text1"/>
              <w:left w:val="single" w:sz="4" w:space="0" w:color="000000" w:themeColor="text1"/>
              <w:right w:val="single" w:sz="4" w:space="0" w:color="000000" w:themeColor="text1"/>
            </w:tcBorders>
            <w:shd w:val="clear" w:color="auto" w:fill="2E74B5" w:themeFill="accent5" w:themeFillShade="BF"/>
          </w:tcPr>
          <w:p w14:paraId="4655249E" w14:textId="77777777" w:rsidR="00C7318E" w:rsidRDefault="00C7318E" w:rsidP="005730C2">
            <w:pPr>
              <w:spacing w:line="259" w:lineRule="auto"/>
              <w:jc w:val="left"/>
              <w:rPr>
                <w:rFonts w:cs="Arial"/>
              </w:rPr>
            </w:pPr>
            <w:r w:rsidRPr="00FE449D">
              <w:rPr>
                <w:rFonts w:cs="Arial"/>
                <w:color w:val="FFFFFF" w:themeColor="background1"/>
              </w:rPr>
              <w:t>Where are we now?</w:t>
            </w:r>
          </w:p>
        </w:tc>
      </w:tr>
      <w:tr w:rsidR="00C7318E" w14:paraId="58D3AD60" w14:textId="77777777" w:rsidTr="3B0C9428">
        <w:tc>
          <w:tcPr>
            <w:tcW w:w="2122" w:type="dxa"/>
            <w:vMerge/>
          </w:tcPr>
          <w:p w14:paraId="518D9EF4" w14:textId="77777777" w:rsidR="00C7318E" w:rsidRPr="00FE449D" w:rsidRDefault="00C7318E" w:rsidP="005730C2">
            <w:pPr>
              <w:spacing w:line="259" w:lineRule="auto"/>
              <w:jc w:val="left"/>
              <w:rPr>
                <w:rFonts w:cs="Arial"/>
                <w:b/>
                <w:bCs/>
                <w:color w:val="FFFFFF" w:themeColor="background1"/>
              </w:rPr>
            </w:pPr>
          </w:p>
        </w:tc>
        <w:tc>
          <w:tcPr>
            <w:tcW w:w="13182" w:type="dxa"/>
            <w:tcBorders>
              <w:left w:val="single" w:sz="4" w:space="0" w:color="000000" w:themeColor="text1"/>
              <w:right w:val="single" w:sz="4" w:space="0" w:color="000000" w:themeColor="text1"/>
            </w:tcBorders>
            <w:shd w:val="clear" w:color="auto" w:fill="BDD6EE" w:themeFill="accent5" w:themeFillTint="66"/>
          </w:tcPr>
          <w:p w14:paraId="4117EADB" w14:textId="77777777" w:rsidR="00C7318E" w:rsidRPr="00610808" w:rsidRDefault="00C7318E" w:rsidP="00BA75D5">
            <w:pPr>
              <w:pStyle w:val="ListParagraph"/>
              <w:numPr>
                <w:ilvl w:val="0"/>
                <w:numId w:val="40"/>
              </w:numPr>
              <w:ind w:left="357" w:hanging="357"/>
              <w:jc w:val="left"/>
              <w:rPr>
                <w:rFonts w:cs="Arial"/>
                <w:sz w:val="22"/>
                <w:szCs w:val="18"/>
              </w:rPr>
            </w:pPr>
            <w:r w:rsidRPr="00610808">
              <w:rPr>
                <w:rFonts w:cs="Arial"/>
                <w:sz w:val="22"/>
                <w:szCs w:val="18"/>
              </w:rPr>
              <w:t>There is a statutory requirement under the Local Authority Accounts (Scotland) Regulations 2014 to operate a professional and objective internal auditing service in accordance with UK Public Sector Internal Audit Standards.  An annual self-assessment is undertaken, which identified in 2019/20 that the service generally complies with the Standards.  Peer reviews are undertaken every 5 years.  A quality assurance and improvement plan was set out and has been implemented to move towards full compliance where appropriate</w:t>
            </w:r>
          </w:p>
          <w:p w14:paraId="1A08A5F7" w14:textId="619B34FC" w:rsidR="001C214F" w:rsidRPr="002E463C" w:rsidRDefault="00C7318E" w:rsidP="002E463C">
            <w:pPr>
              <w:pStyle w:val="ListParagraph"/>
              <w:numPr>
                <w:ilvl w:val="0"/>
                <w:numId w:val="40"/>
              </w:numPr>
              <w:ind w:left="357" w:hanging="357"/>
              <w:jc w:val="left"/>
              <w:rPr>
                <w:rFonts w:cs="Arial"/>
              </w:rPr>
            </w:pPr>
            <w:r w:rsidRPr="00610808">
              <w:rPr>
                <w:rFonts w:cs="Arial"/>
                <w:sz w:val="22"/>
                <w:szCs w:val="18"/>
              </w:rPr>
              <w:t>An Internal Audit Plan is agreed with Audit Committee annually</w:t>
            </w:r>
            <w:r w:rsidR="00F40EBF" w:rsidRPr="00610808">
              <w:rPr>
                <w:rFonts w:cs="Arial"/>
                <w:sz w:val="22"/>
                <w:szCs w:val="18"/>
              </w:rPr>
              <w:t xml:space="preserve"> and </w:t>
            </w:r>
            <w:r w:rsidR="00430271" w:rsidRPr="00610808">
              <w:rPr>
                <w:rFonts w:cs="Arial"/>
                <w:sz w:val="22"/>
                <w:szCs w:val="18"/>
              </w:rPr>
              <w:t>p</w:t>
            </w:r>
            <w:r w:rsidRPr="00610808">
              <w:rPr>
                <w:rFonts w:cs="Arial"/>
                <w:sz w:val="22"/>
                <w:szCs w:val="18"/>
              </w:rPr>
              <w:t>rogress with delivering the Plan is reported regularly</w:t>
            </w:r>
          </w:p>
        </w:tc>
      </w:tr>
      <w:tr w:rsidR="00C7318E" w14:paraId="70F98AA0" w14:textId="77777777" w:rsidTr="3B0C9428">
        <w:tc>
          <w:tcPr>
            <w:tcW w:w="2122" w:type="dxa"/>
            <w:vMerge/>
          </w:tcPr>
          <w:p w14:paraId="4BAF2200" w14:textId="77777777" w:rsidR="00C7318E" w:rsidRPr="00FE449D" w:rsidRDefault="00C7318E" w:rsidP="005730C2">
            <w:pPr>
              <w:spacing w:line="259" w:lineRule="auto"/>
              <w:jc w:val="left"/>
              <w:rPr>
                <w:rFonts w:cs="Arial"/>
                <w:color w:val="FFFFFF" w:themeColor="background1"/>
              </w:rPr>
            </w:pPr>
          </w:p>
        </w:tc>
        <w:tc>
          <w:tcPr>
            <w:tcW w:w="13182" w:type="dxa"/>
            <w:tcBorders>
              <w:left w:val="single" w:sz="4" w:space="0" w:color="000000" w:themeColor="text1"/>
              <w:right w:val="single" w:sz="4" w:space="0" w:color="000000" w:themeColor="text1"/>
            </w:tcBorders>
            <w:shd w:val="clear" w:color="auto" w:fill="2E74B5" w:themeFill="accent5" w:themeFillShade="BF"/>
          </w:tcPr>
          <w:p w14:paraId="18B849F2" w14:textId="77777777" w:rsidR="00C7318E" w:rsidRPr="00483B97" w:rsidRDefault="00C7318E" w:rsidP="005730C2">
            <w:pPr>
              <w:spacing w:line="259" w:lineRule="auto"/>
              <w:jc w:val="left"/>
              <w:rPr>
                <w:rFonts w:cs="Arial"/>
              </w:rPr>
            </w:pPr>
            <w:r w:rsidRPr="00FE449D">
              <w:rPr>
                <w:rFonts w:cs="Arial"/>
                <w:color w:val="FFFFFF" w:themeColor="background1"/>
              </w:rPr>
              <w:t>Positive messages</w:t>
            </w:r>
          </w:p>
        </w:tc>
      </w:tr>
      <w:tr w:rsidR="00C7318E" w14:paraId="1D4A5015" w14:textId="77777777" w:rsidTr="3B0C9428">
        <w:tc>
          <w:tcPr>
            <w:tcW w:w="2122" w:type="dxa"/>
            <w:vMerge/>
          </w:tcPr>
          <w:p w14:paraId="3048016E" w14:textId="77777777" w:rsidR="00C7318E" w:rsidRPr="00FE449D" w:rsidRDefault="00C7318E" w:rsidP="005730C2">
            <w:pPr>
              <w:spacing w:line="259" w:lineRule="auto"/>
              <w:jc w:val="left"/>
              <w:rPr>
                <w:rFonts w:cs="Arial"/>
                <w:color w:val="FFFFFF" w:themeColor="background1"/>
              </w:rPr>
            </w:pPr>
          </w:p>
        </w:tc>
        <w:tc>
          <w:tcPr>
            <w:tcW w:w="13182" w:type="dxa"/>
            <w:tcBorders>
              <w:left w:val="single" w:sz="4" w:space="0" w:color="000000" w:themeColor="text1"/>
              <w:right w:val="single" w:sz="4" w:space="0" w:color="000000" w:themeColor="text1"/>
            </w:tcBorders>
            <w:shd w:val="clear" w:color="auto" w:fill="BDD6EE" w:themeFill="accent5" w:themeFillTint="66"/>
          </w:tcPr>
          <w:p w14:paraId="556BA29D" w14:textId="094D699D" w:rsidR="005F2760" w:rsidRPr="00404424" w:rsidRDefault="00C7318E" w:rsidP="00610808">
            <w:pPr>
              <w:pStyle w:val="ListParagraph"/>
              <w:numPr>
                <w:ilvl w:val="0"/>
                <w:numId w:val="41"/>
              </w:numPr>
              <w:ind w:left="357" w:hanging="357"/>
              <w:jc w:val="left"/>
              <w:rPr>
                <w:rFonts w:cs="Arial"/>
              </w:rPr>
            </w:pPr>
            <w:r w:rsidRPr="00610808">
              <w:rPr>
                <w:rFonts w:cs="Arial"/>
                <w:sz w:val="22"/>
                <w:szCs w:val="18"/>
              </w:rPr>
              <w:t>Internal Audit has continued to provide support, advice and an appropriate level of assurance.  This has included support and advice in respect of Covid related business grant schemes, investigations, and continued delivery of a programme of planned audit reports</w:t>
            </w:r>
          </w:p>
        </w:tc>
      </w:tr>
      <w:tr w:rsidR="00C7318E" w14:paraId="41EFFE8A" w14:textId="77777777" w:rsidTr="3B0C9428">
        <w:tc>
          <w:tcPr>
            <w:tcW w:w="2122" w:type="dxa"/>
            <w:vMerge w:val="restart"/>
            <w:tcBorders>
              <w:right w:val="single" w:sz="4" w:space="0" w:color="000000" w:themeColor="text1"/>
            </w:tcBorders>
            <w:shd w:val="clear" w:color="auto" w:fill="2E74B5" w:themeFill="accent5" w:themeFillShade="BF"/>
          </w:tcPr>
          <w:p w14:paraId="73864B04" w14:textId="77777777" w:rsidR="00C7318E" w:rsidRPr="00FE449D" w:rsidRDefault="00C7318E" w:rsidP="005730C2">
            <w:pPr>
              <w:spacing w:line="259" w:lineRule="auto"/>
              <w:jc w:val="left"/>
              <w:rPr>
                <w:rFonts w:cs="Arial"/>
                <w:b/>
                <w:bCs/>
                <w:color w:val="FFFFFF" w:themeColor="background1"/>
              </w:rPr>
            </w:pPr>
            <w:r w:rsidRPr="00F110F2">
              <w:rPr>
                <w:rFonts w:cs="Arial"/>
                <w:b/>
                <w:bCs/>
                <w:color w:val="FFFFFF" w:themeColor="background1"/>
                <w:sz w:val="28"/>
                <w:szCs w:val="22"/>
              </w:rPr>
              <w:t>Legal &amp; People</w:t>
            </w:r>
          </w:p>
        </w:tc>
        <w:tc>
          <w:tcPr>
            <w:tcW w:w="13182" w:type="dxa"/>
            <w:tcBorders>
              <w:left w:val="single" w:sz="4" w:space="0" w:color="000000" w:themeColor="text1"/>
              <w:right w:val="single" w:sz="4" w:space="0" w:color="000000" w:themeColor="text1"/>
            </w:tcBorders>
            <w:shd w:val="clear" w:color="auto" w:fill="2E74B5" w:themeFill="accent5" w:themeFillShade="BF"/>
          </w:tcPr>
          <w:p w14:paraId="01F8D42A" w14:textId="77777777" w:rsidR="00C7318E" w:rsidRPr="6F3E47EA" w:rsidRDefault="00C7318E" w:rsidP="005730C2">
            <w:pPr>
              <w:spacing w:line="259" w:lineRule="auto"/>
              <w:jc w:val="left"/>
              <w:rPr>
                <w:rFonts w:cs="Arial"/>
              </w:rPr>
            </w:pPr>
            <w:r w:rsidRPr="00FE449D">
              <w:rPr>
                <w:rFonts w:cs="Arial"/>
                <w:color w:val="FFFFFF" w:themeColor="background1"/>
              </w:rPr>
              <w:t>Where are we now?</w:t>
            </w:r>
          </w:p>
        </w:tc>
      </w:tr>
      <w:tr w:rsidR="00C7318E" w14:paraId="73457F6C" w14:textId="77777777" w:rsidTr="3B0C9428">
        <w:tc>
          <w:tcPr>
            <w:tcW w:w="2122" w:type="dxa"/>
            <w:vMerge/>
          </w:tcPr>
          <w:p w14:paraId="2F04BF37" w14:textId="77777777" w:rsidR="00C7318E" w:rsidRPr="00FE449D" w:rsidRDefault="00C7318E" w:rsidP="005730C2">
            <w:pPr>
              <w:spacing w:line="259" w:lineRule="auto"/>
              <w:jc w:val="left"/>
              <w:rPr>
                <w:rFonts w:cs="Arial"/>
                <w:b/>
                <w:bCs/>
                <w:color w:val="FFFFFF" w:themeColor="background1"/>
              </w:rPr>
            </w:pPr>
          </w:p>
        </w:tc>
        <w:tc>
          <w:tcPr>
            <w:tcW w:w="13182" w:type="dxa"/>
            <w:tcBorders>
              <w:left w:val="single" w:sz="4" w:space="0" w:color="000000" w:themeColor="text1"/>
              <w:right w:val="single" w:sz="4" w:space="0" w:color="000000" w:themeColor="text1"/>
            </w:tcBorders>
            <w:shd w:val="clear" w:color="auto" w:fill="BDD6EE" w:themeFill="accent5" w:themeFillTint="66"/>
          </w:tcPr>
          <w:p w14:paraId="64286B9B" w14:textId="589EA0FD" w:rsidR="00C7318E" w:rsidRPr="00610808" w:rsidRDefault="00BE01B2" w:rsidP="00BA75D5">
            <w:pPr>
              <w:pStyle w:val="ListParagraph"/>
              <w:numPr>
                <w:ilvl w:val="0"/>
                <w:numId w:val="41"/>
              </w:numPr>
              <w:ind w:left="357" w:hanging="357"/>
              <w:jc w:val="left"/>
              <w:rPr>
                <w:rFonts w:cs="Arial"/>
                <w:sz w:val="22"/>
                <w:szCs w:val="18"/>
              </w:rPr>
            </w:pPr>
            <w:r w:rsidRPr="00610808">
              <w:rPr>
                <w:rFonts w:cs="Arial"/>
                <w:sz w:val="22"/>
                <w:szCs w:val="18"/>
              </w:rPr>
              <w:t>Successfully navigated the first year as a merged service.  The service continues to better understand customer expectations, harness digital efficiencies and build on the learning from the last year</w:t>
            </w:r>
            <w:r w:rsidRPr="00610808" w:rsidDel="00BE01B2">
              <w:rPr>
                <w:rFonts w:cs="Arial"/>
                <w:sz w:val="22"/>
                <w:szCs w:val="18"/>
              </w:rPr>
              <w:t xml:space="preserve"> </w:t>
            </w:r>
          </w:p>
          <w:p w14:paraId="7DB51636" w14:textId="77777777" w:rsidR="00C7318E" w:rsidRPr="00610808" w:rsidRDefault="00C7318E" w:rsidP="00BA75D5">
            <w:pPr>
              <w:pStyle w:val="ListParagraph"/>
              <w:numPr>
                <w:ilvl w:val="0"/>
                <w:numId w:val="41"/>
              </w:numPr>
              <w:ind w:left="357" w:hanging="357"/>
              <w:jc w:val="left"/>
              <w:rPr>
                <w:rFonts w:cs="Arial"/>
                <w:sz w:val="22"/>
                <w:szCs w:val="18"/>
              </w:rPr>
            </w:pPr>
            <w:r w:rsidRPr="00610808">
              <w:rPr>
                <w:rFonts w:cs="Arial"/>
                <w:sz w:val="22"/>
                <w:szCs w:val="18"/>
              </w:rPr>
              <w:t xml:space="preserve">Our services have readily adapted to the new working environment, for example providing much of our learning content online and dealing with Sheriff Court actions through Webex </w:t>
            </w:r>
          </w:p>
          <w:p w14:paraId="607E18B0" w14:textId="77777777" w:rsidR="00C7318E" w:rsidRPr="00610808" w:rsidRDefault="00C7318E" w:rsidP="00BA75D5">
            <w:pPr>
              <w:pStyle w:val="ListParagraph"/>
              <w:numPr>
                <w:ilvl w:val="0"/>
                <w:numId w:val="41"/>
              </w:numPr>
              <w:ind w:left="357" w:hanging="357"/>
              <w:jc w:val="left"/>
              <w:rPr>
                <w:rFonts w:cs="Arial"/>
                <w:sz w:val="22"/>
                <w:szCs w:val="18"/>
              </w:rPr>
            </w:pPr>
            <w:r w:rsidRPr="00610808">
              <w:rPr>
                <w:rFonts w:cs="Arial"/>
                <w:sz w:val="22"/>
                <w:szCs w:val="18"/>
              </w:rPr>
              <w:t>Key priorities such as workforce planning, and staff mobilisation have taken significant steps forward as the challenges of service prioritisation have been better understood and actioned</w:t>
            </w:r>
          </w:p>
          <w:p w14:paraId="608609FA" w14:textId="77777777" w:rsidR="00C7318E" w:rsidRPr="00610808" w:rsidRDefault="00C7318E" w:rsidP="00BA75D5">
            <w:pPr>
              <w:pStyle w:val="ListParagraph"/>
              <w:numPr>
                <w:ilvl w:val="0"/>
                <w:numId w:val="41"/>
              </w:numPr>
              <w:ind w:left="357" w:hanging="357"/>
              <w:jc w:val="left"/>
              <w:rPr>
                <w:rFonts w:cs="Arial"/>
                <w:sz w:val="22"/>
                <w:szCs w:val="18"/>
              </w:rPr>
            </w:pPr>
            <w:r w:rsidRPr="00610808">
              <w:rPr>
                <w:rFonts w:cs="Arial"/>
                <w:sz w:val="22"/>
                <w:szCs w:val="18"/>
              </w:rPr>
              <w:lastRenderedPageBreak/>
              <w:t xml:space="preserve">Registrars are largely operating digitally and commercial activities have continued remotely </w:t>
            </w:r>
          </w:p>
          <w:p w14:paraId="21FC9DFC" w14:textId="0A8E0950" w:rsidR="00C7318E" w:rsidRPr="00561789" w:rsidRDefault="00C7318E" w:rsidP="00561789">
            <w:pPr>
              <w:pStyle w:val="ListParagraph"/>
              <w:numPr>
                <w:ilvl w:val="0"/>
                <w:numId w:val="41"/>
              </w:numPr>
              <w:ind w:left="357" w:hanging="357"/>
              <w:jc w:val="left"/>
              <w:rPr>
                <w:rFonts w:cs="Arial"/>
              </w:rPr>
            </w:pPr>
            <w:r w:rsidRPr="00610808">
              <w:rPr>
                <w:rFonts w:cs="Arial"/>
                <w:sz w:val="22"/>
                <w:szCs w:val="18"/>
              </w:rPr>
              <w:t>New governance arrangements have enabled significant advancements in relation to virtual meetings of the council’s committees</w:t>
            </w:r>
          </w:p>
        </w:tc>
      </w:tr>
      <w:tr w:rsidR="00C7318E" w14:paraId="1522A9D7" w14:textId="77777777" w:rsidTr="3B0C9428">
        <w:tc>
          <w:tcPr>
            <w:tcW w:w="2122" w:type="dxa"/>
            <w:vMerge/>
          </w:tcPr>
          <w:p w14:paraId="4C3638E3" w14:textId="77777777" w:rsidR="00C7318E" w:rsidRPr="00FE449D" w:rsidRDefault="00C7318E" w:rsidP="005730C2">
            <w:pPr>
              <w:spacing w:line="259" w:lineRule="auto"/>
              <w:jc w:val="left"/>
              <w:rPr>
                <w:rFonts w:cs="Arial"/>
                <w:color w:val="FFFFFF" w:themeColor="background1"/>
              </w:rPr>
            </w:pPr>
          </w:p>
        </w:tc>
        <w:tc>
          <w:tcPr>
            <w:tcW w:w="13182" w:type="dxa"/>
            <w:tcBorders>
              <w:left w:val="single" w:sz="4" w:space="0" w:color="000000" w:themeColor="text1"/>
              <w:right w:val="single" w:sz="4" w:space="0" w:color="000000" w:themeColor="text1"/>
            </w:tcBorders>
            <w:shd w:val="clear" w:color="auto" w:fill="2E74B5" w:themeFill="accent5" w:themeFillShade="BF"/>
          </w:tcPr>
          <w:p w14:paraId="5731309C" w14:textId="77777777" w:rsidR="00C7318E" w:rsidRPr="6F3E47EA" w:rsidRDefault="00C7318E" w:rsidP="005730C2">
            <w:pPr>
              <w:spacing w:line="259" w:lineRule="auto"/>
              <w:rPr>
                <w:rFonts w:cs="Arial"/>
              </w:rPr>
            </w:pPr>
            <w:r w:rsidRPr="00FE449D">
              <w:rPr>
                <w:rFonts w:cs="Arial"/>
                <w:color w:val="FFFFFF" w:themeColor="background1"/>
              </w:rPr>
              <w:t>Positive messages</w:t>
            </w:r>
          </w:p>
        </w:tc>
      </w:tr>
      <w:tr w:rsidR="00C7318E" w14:paraId="00208A00" w14:textId="77777777" w:rsidTr="3B0C9428">
        <w:tc>
          <w:tcPr>
            <w:tcW w:w="2122" w:type="dxa"/>
            <w:vMerge/>
          </w:tcPr>
          <w:p w14:paraId="6DDA566C" w14:textId="77777777" w:rsidR="00C7318E" w:rsidRPr="00FE449D" w:rsidRDefault="00C7318E" w:rsidP="005730C2">
            <w:pPr>
              <w:spacing w:line="259" w:lineRule="auto"/>
              <w:jc w:val="left"/>
              <w:rPr>
                <w:rFonts w:cs="Arial"/>
                <w:color w:val="FFFFFF" w:themeColor="background1"/>
              </w:rPr>
            </w:pPr>
          </w:p>
        </w:tc>
        <w:tc>
          <w:tcPr>
            <w:tcW w:w="13182" w:type="dxa"/>
            <w:tcBorders>
              <w:left w:val="single" w:sz="4" w:space="0" w:color="000000" w:themeColor="text1"/>
              <w:bottom w:val="single" w:sz="4" w:space="0" w:color="000000" w:themeColor="text1"/>
              <w:right w:val="single" w:sz="4" w:space="0" w:color="000000" w:themeColor="text1"/>
            </w:tcBorders>
            <w:shd w:val="clear" w:color="auto" w:fill="BDD6EE" w:themeFill="accent5" w:themeFillTint="66"/>
          </w:tcPr>
          <w:p w14:paraId="6C326BB6" w14:textId="77777777" w:rsidR="00C7318E" w:rsidRPr="00610808" w:rsidRDefault="00C7318E" w:rsidP="00BA75D5">
            <w:pPr>
              <w:pStyle w:val="ListParagraph"/>
              <w:numPr>
                <w:ilvl w:val="0"/>
                <w:numId w:val="42"/>
              </w:numPr>
              <w:ind w:left="357" w:hanging="357"/>
              <w:rPr>
                <w:rFonts w:cs="Arial"/>
                <w:sz w:val="22"/>
                <w:szCs w:val="18"/>
              </w:rPr>
            </w:pPr>
            <w:r w:rsidRPr="00610808">
              <w:rPr>
                <w:rFonts w:cs="Arial"/>
                <w:sz w:val="22"/>
                <w:szCs w:val="18"/>
              </w:rPr>
              <w:t>Robust governance arrangements promote clarity, stability and innovation as evidenced during the pandemic. The service demonstrates the ability to adapt, for example the overnight change to largely digital engagement across the board with clients and stakeholders and the swift move to virtual Committee meetings during lockdown</w:t>
            </w:r>
          </w:p>
          <w:p w14:paraId="7274A666" w14:textId="766824E6" w:rsidR="00C7318E" w:rsidRPr="00404424" w:rsidRDefault="00C7318E" w:rsidP="00610808">
            <w:pPr>
              <w:pStyle w:val="ListParagraph"/>
              <w:numPr>
                <w:ilvl w:val="0"/>
                <w:numId w:val="42"/>
              </w:numPr>
              <w:ind w:left="357" w:hanging="357"/>
              <w:rPr>
                <w:rFonts w:cs="Arial"/>
              </w:rPr>
            </w:pPr>
            <w:r w:rsidRPr="00610808">
              <w:rPr>
                <w:rFonts w:cs="Arial"/>
                <w:sz w:val="22"/>
                <w:szCs w:val="18"/>
              </w:rPr>
              <w:t>Supporting the transition to an increasingly flexible, multi-skilled workforce and building on the agility and pro-activity of our employees during pandemic response are key workforce objectives.  Providing and supporting options for employees' future careers, skills and voluntary severance are key components of the coming year. Likewise, the continued support and guidance for all employees around the increasing critical issues of health and wellbeing culture, systems and processes remain central to the work of the team</w:t>
            </w:r>
          </w:p>
        </w:tc>
      </w:tr>
      <w:tr w:rsidR="00C7318E" w14:paraId="148EC4A1" w14:textId="77777777" w:rsidTr="3B0C9428">
        <w:tc>
          <w:tcPr>
            <w:tcW w:w="212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E74B5" w:themeFill="accent5" w:themeFillShade="BF"/>
          </w:tcPr>
          <w:p w14:paraId="4FBDBB01" w14:textId="77777777" w:rsidR="00C7318E" w:rsidRPr="00FE449D" w:rsidRDefault="00C7318E" w:rsidP="005730C2">
            <w:pPr>
              <w:spacing w:line="259" w:lineRule="auto"/>
              <w:jc w:val="left"/>
              <w:rPr>
                <w:rFonts w:cs="Arial"/>
                <w:b/>
                <w:bCs/>
                <w:color w:val="FFFFFF" w:themeColor="background1"/>
              </w:rPr>
            </w:pPr>
            <w:r w:rsidRPr="00903903">
              <w:rPr>
                <w:rFonts w:cs="Arial"/>
                <w:b/>
                <w:bCs/>
                <w:color w:val="FFFFFF" w:themeColor="background1"/>
                <w:sz w:val="28"/>
                <w:szCs w:val="22"/>
              </w:rPr>
              <w:t>Property &amp; Facilities Management</w:t>
            </w:r>
          </w:p>
        </w:tc>
        <w:tc>
          <w:tcPr>
            <w:tcW w:w="13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E74B5" w:themeFill="accent5" w:themeFillShade="BF"/>
          </w:tcPr>
          <w:p w14:paraId="3CBC0814" w14:textId="77777777" w:rsidR="00C7318E" w:rsidRPr="00373448" w:rsidRDefault="00C7318E" w:rsidP="005730C2">
            <w:pPr>
              <w:spacing w:line="259" w:lineRule="auto"/>
              <w:jc w:val="left"/>
              <w:rPr>
                <w:rFonts w:cs="Arial"/>
              </w:rPr>
            </w:pPr>
            <w:r w:rsidRPr="00FE449D">
              <w:rPr>
                <w:rFonts w:cs="Arial"/>
                <w:color w:val="FFFFFF" w:themeColor="background1"/>
              </w:rPr>
              <w:t>Where are we now?</w:t>
            </w:r>
          </w:p>
        </w:tc>
      </w:tr>
      <w:tr w:rsidR="00C7318E" w14:paraId="1A801B25" w14:textId="77777777" w:rsidTr="3B0C9428">
        <w:tc>
          <w:tcPr>
            <w:tcW w:w="2122" w:type="dxa"/>
            <w:vMerge/>
          </w:tcPr>
          <w:p w14:paraId="441A1467" w14:textId="77777777" w:rsidR="00C7318E" w:rsidRPr="00FE449D" w:rsidRDefault="00C7318E" w:rsidP="005730C2">
            <w:pPr>
              <w:spacing w:line="259" w:lineRule="auto"/>
              <w:jc w:val="left"/>
              <w:rPr>
                <w:rFonts w:cs="Arial"/>
                <w:b/>
                <w:bCs/>
                <w:color w:val="FFFFFF" w:themeColor="background1"/>
              </w:rPr>
            </w:pPr>
          </w:p>
        </w:tc>
        <w:tc>
          <w:tcPr>
            <w:tcW w:w="13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5" w:themeFillTint="66"/>
          </w:tcPr>
          <w:p w14:paraId="378D8AEF" w14:textId="77777777" w:rsidR="00C7318E" w:rsidRPr="00610808" w:rsidRDefault="00C7318E" w:rsidP="00BA75D5">
            <w:pPr>
              <w:pStyle w:val="ListParagraph"/>
              <w:numPr>
                <w:ilvl w:val="0"/>
                <w:numId w:val="43"/>
              </w:numPr>
              <w:ind w:left="357" w:hanging="357"/>
              <w:jc w:val="left"/>
              <w:rPr>
                <w:rFonts w:cs="Arial"/>
                <w:sz w:val="22"/>
                <w:szCs w:val="18"/>
              </w:rPr>
            </w:pPr>
            <w:r w:rsidRPr="00610808">
              <w:rPr>
                <w:rFonts w:cs="Arial"/>
                <w:sz w:val="22"/>
                <w:szCs w:val="18"/>
              </w:rPr>
              <w:t>The Council was commended as part of the recent Best Value for its approach to Estate Rationalisation. The methodology has informed the approach to the wider Estate Modernisation agenda</w:t>
            </w:r>
          </w:p>
          <w:p w14:paraId="4C17D2A8" w14:textId="125B86ED" w:rsidR="00C7318E" w:rsidRPr="00610808" w:rsidRDefault="40DAA3EF" w:rsidP="00BA75D5">
            <w:pPr>
              <w:pStyle w:val="ListParagraph"/>
              <w:numPr>
                <w:ilvl w:val="0"/>
                <w:numId w:val="43"/>
              </w:numPr>
              <w:ind w:left="357" w:hanging="357"/>
              <w:jc w:val="left"/>
              <w:rPr>
                <w:rFonts w:cs="Arial"/>
                <w:sz w:val="22"/>
                <w:szCs w:val="18"/>
              </w:rPr>
            </w:pPr>
            <w:r w:rsidRPr="00610808">
              <w:rPr>
                <w:rFonts w:cs="Arial"/>
                <w:sz w:val="22"/>
                <w:szCs w:val="18"/>
              </w:rPr>
              <w:t xml:space="preserve">Despite the </w:t>
            </w:r>
            <w:r w:rsidR="00667D09" w:rsidRPr="00610808">
              <w:rPr>
                <w:rFonts w:cs="Arial"/>
                <w:sz w:val="22"/>
                <w:szCs w:val="18"/>
              </w:rPr>
              <w:t xml:space="preserve">external </w:t>
            </w:r>
            <w:r w:rsidRPr="00610808">
              <w:rPr>
                <w:rFonts w:cs="Arial"/>
                <w:sz w:val="22"/>
                <w:szCs w:val="18"/>
              </w:rPr>
              <w:t>environment, there continues t</w:t>
            </w:r>
            <w:r w:rsidR="2FC387EE" w:rsidRPr="00610808">
              <w:rPr>
                <w:rFonts w:cs="Arial"/>
                <w:sz w:val="22"/>
                <w:szCs w:val="18"/>
              </w:rPr>
              <w:t>o</w:t>
            </w:r>
            <w:r w:rsidRPr="00610808">
              <w:rPr>
                <w:rFonts w:cs="Arial"/>
                <w:sz w:val="22"/>
                <w:szCs w:val="18"/>
              </w:rPr>
              <w:t xml:space="preserve"> be high occupancy levels </w:t>
            </w:r>
            <w:r w:rsidR="73368E7A" w:rsidRPr="00610808">
              <w:rPr>
                <w:rFonts w:cs="Arial"/>
                <w:sz w:val="22"/>
                <w:szCs w:val="18"/>
              </w:rPr>
              <w:t>for commercial properties albeit there ar</w:t>
            </w:r>
            <w:r w:rsidR="00667D09" w:rsidRPr="00610808">
              <w:rPr>
                <w:rFonts w:cs="Arial"/>
                <w:sz w:val="22"/>
                <w:szCs w:val="18"/>
              </w:rPr>
              <w:t>e</w:t>
            </w:r>
            <w:r w:rsidR="73368E7A" w:rsidRPr="00610808">
              <w:rPr>
                <w:rFonts w:cs="Arial"/>
                <w:sz w:val="22"/>
                <w:szCs w:val="18"/>
              </w:rPr>
              <w:t xml:space="preserve"> some </w:t>
            </w:r>
            <w:r w:rsidR="00C7318E" w:rsidRPr="00610808">
              <w:rPr>
                <w:rFonts w:cs="Arial"/>
                <w:sz w:val="22"/>
                <w:szCs w:val="18"/>
              </w:rPr>
              <w:t>financial challenges around rental income</w:t>
            </w:r>
          </w:p>
          <w:p w14:paraId="48F95D15" w14:textId="3253A9FE" w:rsidR="00C7318E" w:rsidRPr="00610808" w:rsidRDefault="00C7318E" w:rsidP="00BA75D5">
            <w:pPr>
              <w:pStyle w:val="ListParagraph"/>
              <w:numPr>
                <w:ilvl w:val="0"/>
                <w:numId w:val="43"/>
              </w:numPr>
              <w:ind w:left="357" w:hanging="357"/>
              <w:jc w:val="left"/>
              <w:rPr>
                <w:rFonts w:cs="Arial"/>
                <w:sz w:val="22"/>
                <w:szCs w:val="18"/>
              </w:rPr>
            </w:pPr>
            <w:r w:rsidRPr="00610808">
              <w:rPr>
                <w:rFonts w:cs="Arial"/>
                <w:sz w:val="22"/>
                <w:szCs w:val="18"/>
              </w:rPr>
              <w:t>Within Facilities Management</w:t>
            </w:r>
            <w:r w:rsidR="336CB857" w:rsidRPr="00610808">
              <w:rPr>
                <w:rFonts w:cs="Arial"/>
                <w:sz w:val="22"/>
                <w:szCs w:val="18"/>
              </w:rPr>
              <w:t xml:space="preserve"> part of the cleaning service will transfer to ECS, whilst the H</w:t>
            </w:r>
            <w:r w:rsidR="157C90EB" w:rsidRPr="00610808">
              <w:rPr>
                <w:rFonts w:cs="Arial"/>
                <w:sz w:val="22"/>
                <w:szCs w:val="18"/>
              </w:rPr>
              <w:t xml:space="preserve">ard FM programme has recently been re-procured with the </w:t>
            </w:r>
            <w:r w:rsidR="00667D09" w:rsidRPr="00610808">
              <w:rPr>
                <w:rFonts w:cs="Arial"/>
                <w:sz w:val="22"/>
                <w:szCs w:val="18"/>
              </w:rPr>
              <w:t>associated</w:t>
            </w:r>
            <w:r w:rsidR="157C90EB" w:rsidRPr="00610808">
              <w:rPr>
                <w:rFonts w:cs="Arial"/>
                <w:sz w:val="22"/>
                <w:szCs w:val="18"/>
              </w:rPr>
              <w:t xml:space="preserve"> fragmentation of Minor and Life Cycle Component W</w:t>
            </w:r>
            <w:r w:rsidR="606A70C2" w:rsidRPr="00610808">
              <w:rPr>
                <w:rFonts w:cs="Arial"/>
                <w:sz w:val="22"/>
                <w:szCs w:val="18"/>
              </w:rPr>
              <w:t>orks.</w:t>
            </w:r>
            <w:r w:rsidRPr="00610808">
              <w:rPr>
                <w:rFonts w:cs="Arial"/>
                <w:sz w:val="22"/>
                <w:szCs w:val="18"/>
              </w:rPr>
              <w:t xml:space="preserve"> </w:t>
            </w:r>
          </w:p>
          <w:p w14:paraId="2174D79B" w14:textId="77777777" w:rsidR="00C7318E" w:rsidRPr="00404424" w:rsidRDefault="00C7318E" w:rsidP="00BA75D5">
            <w:pPr>
              <w:pStyle w:val="ListParagraph"/>
              <w:numPr>
                <w:ilvl w:val="0"/>
                <w:numId w:val="43"/>
              </w:numPr>
              <w:ind w:left="357" w:hanging="357"/>
              <w:jc w:val="left"/>
              <w:rPr>
                <w:rFonts w:cs="Arial"/>
              </w:rPr>
            </w:pPr>
            <w:r w:rsidRPr="00610808">
              <w:rPr>
                <w:rFonts w:cs="Arial"/>
                <w:sz w:val="22"/>
                <w:szCs w:val="18"/>
              </w:rPr>
              <w:t>Construction Programmes have increased in recent years across both General Capital and Housing Capital Plans. This is scheduled to continue in future years</w:t>
            </w:r>
          </w:p>
        </w:tc>
      </w:tr>
      <w:tr w:rsidR="00C7318E" w14:paraId="333E3134" w14:textId="77777777" w:rsidTr="3B0C9428">
        <w:tc>
          <w:tcPr>
            <w:tcW w:w="2122" w:type="dxa"/>
            <w:vMerge/>
          </w:tcPr>
          <w:p w14:paraId="3F9E1902" w14:textId="77777777" w:rsidR="00C7318E" w:rsidRPr="00FE449D" w:rsidRDefault="00C7318E" w:rsidP="005730C2">
            <w:pPr>
              <w:spacing w:line="259" w:lineRule="auto"/>
              <w:jc w:val="left"/>
              <w:rPr>
                <w:rFonts w:cs="Arial"/>
                <w:color w:val="FFFFFF" w:themeColor="background1"/>
              </w:rPr>
            </w:pPr>
          </w:p>
        </w:tc>
        <w:tc>
          <w:tcPr>
            <w:tcW w:w="13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E74B5" w:themeFill="accent5" w:themeFillShade="BF"/>
          </w:tcPr>
          <w:p w14:paraId="2F322EE7" w14:textId="77777777" w:rsidR="00C7318E" w:rsidRPr="000A6F14" w:rsidRDefault="00C7318E" w:rsidP="005730C2">
            <w:pPr>
              <w:spacing w:line="259" w:lineRule="auto"/>
              <w:rPr>
                <w:rFonts w:cs="Arial"/>
              </w:rPr>
            </w:pPr>
            <w:r w:rsidRPr="00FE449D">
              <w:rPr>
                <w:rFonts w:cs="Arial"/>
                <w:color w:val="FFFFFF" w:themeColor="background1"/>
              </w:rPr>
              <w:t>Positive messages</w:t>
            </w:r>
          </w:p>
        </w:tc>
      </w:tr>
      <w:tr w:rsidR="00C7318E" w14:paraId="44093931" w14:textId="77777777" w:rsidTr="3B0C9428">
        <w:tc>
          <w:tcPr>
            <w:tcW w:w="2122" w:type="dxa"/>
            <w:vMerge/>
          </w:tcPr>
          <w:p w14:paraId="73F27732" w14:textId="77777777" w:rsidR="00C7318E" w:rsidRPr="00FE449D" w:rsidRDefault="00C7318E" w:rsidP="005730C2">
            <w:pPr>
              <w:spacing w:line="259" w:lineRule="auto"/>
              <w:jc w:val="left"/>
              <w:rPr>
                <w:rFonts w:cs="Arial"/>
                <w:color w:val="FFFFFF" w:themeColor="background1"/>
              </w:rPr>
            </w:pPr>
          </w:p>
        </w:tc>
        <w:tc>
          <w:tcPr>
            <w:tcW w:w="13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5" w:themeFillTint="66"/>
          </w:tcPr>
          <w:p w14:paraId="37D3BB2A" w14:textId="13053C70" w:rsidR="00C7318E" w:rsidRPr="00610808" w:rsidRDefault="00C7318E" w:rsidP="00BA75D5">
            <w:pPr>
              <w:pStyle w:val="ListParagraph"/>
              <w:numPr>
                <w:ilvl w:val="0"/>
                <w:numId w:val="44"/>
              </w:numPr>
              <w:ind w:left="357" w:hanging="357"/>
              <w:rPr>
                <w:rFonts w:cs="Arial"/>
                <w:sz w:val="22"/>
                <w:szCs w:val="18"/>
              </w:rPr>
            </w:pPr>
            <w:r w:rsidRPr="00610808">
              <w:rPr>
                <w:rFonts w:cs="Arial"/>
                <w:sz w:val="22"/>
                <w:szCs w:val="18"/>
              </w:rPr>
              <w:t>The Service continued to optimise the number of operational propert</w:t>
            </w:r>
            <w:r w:rsidR="002C6B80" w:rsidRPr="00610808">
              <w:rPr>
                <w:rFonts w:cs="Arial"/>
                <w:sz w:val="22"/>
                <w:szCs w:val="18"/>
              </w:rPr>
              <w:t>ies</w:t>
            </w:r>
            <w:r w:rsidRPr="00610808">
              <w:rPr>
                <w:rFonts w:cs="Arial"/>
                <w:sz w:val="22"/>
                <w:szCs w:val="18"/>
              </w:rPr>
              <w:t xml:space="preserve"> with a reduction over the last decade from 848 to 6</w:t>
            </w:r>
            <w:r w:rsidR="3373E8B5" w:rsidRPr="00610808">
              <w:rPr>
                <w:rFonts w:cs="Arial"/>
                <w:sz w:val="22"/>
                <w:szCs w:val="18"/>
              </w:rPr>
              <w:t>24</w:t>
            </w:r>
            <w:r w:rsidRPr="00610808">
              <w:rPr>
                <w:rFonts w:cs="Arial"/>
                <w:sz w:val="22"/>
                <w:szCs w:val="18"/>
              </w:rPr>
              <w:t xml:space="preserve"> operational assets.  The approach to Estate Rationalisation was commended by Best Value Auditors</w:t>
            </w:r>
          </w:p>
          <w:p w14:paraId="50C019CA" w14:textId="13379877" w:rsidR="00C7318E" w:rsidRPr="00610808" w:rsidRDefault="00C7318E" w:rsidP="00BA75D5">
            <w:pPr>
              <w:pStyle w:val="ListParagraph"/>
              <w:numPr>
                <w:ilvl w:val="0"/>
                <w:numId w:val="44"/>
              </w:numPr>
              <w:ind w:left="357" w:hanging="357"/>
              <w:rPr>
                <w:rFonts w:cs="Arial"/>
                <w:sz w:val="22"/>
                <w:szCs w:val="18"/>
              </w:rPr>
            </w:pPr>
            <w:r w:rsidRPr="00610808">
              <w:rPr>
                <w:rFonts w:cs="Arial"/>
                <w:sz w:val="22"/>
                <w:szCs w:val="18"/>
              </w:rPr>
              <w:t>Occupancy levels for commercial and industrial properties remained buoyant</w:t>
            </w:r>
            <w:r w:rsidR="7B4F2269" w:rsidRPr="00610808">
              <w:rPr>
                <w:rFonts w:cs="Arial"/>
                <w:sz w:val="22"/>
                <w:szCs w:val="18"/>
              </w:rPr>
              <w:t>, at o</w:t>
            </w:r>
            <w:r w:rsidRPr="00610808">
              <w:rPr>
                <w:rFonts w:cs="Arial"/>
                <w:sz w:val="22"/>
                <w:szCs w:val="18"/>
              </w:rPr>
              <w:t xml:space="preserve">ver 90% </w:t>
            </w:r>
          </w:p>
          <w:p w14:paraId="74AA4AEC" w14:textId="0CF75B4E" w:rsidR="00C7318E" w:rsidRPr="00AE1D26" w:rsidRDefault="00C7318E" w:rsidP="005F2760">
            <w:pPr>
              <w:pStyle w:val="ListParagraph"/>
              <w:numPr>
                <w:ilvl w:val="0"/>
                <w:numId w:val="44"/>
              </w:numPr>
              <w:ind w:left="357" w:hanging="357"/>
              <w:jc w:val="left"/>
              <w:rPr>
                <w:rFonts w:cs="Arial"/>
              </w:rPr>
            </w:pPr>
            <w:r w:rsidRPr="00610808">
              <w:rPr>
                <w:rFonts w:cs="Arial"/>
                <w:sz w:val="22"/>
                <w:szCs w:val="18"/>
              </w:rPr>
              <w:t>Around 48,000 response and planned preventative maintenance tasks are delivered each year, whilst there remains significant activity across both Housing and General Capital Plans</w:t>
            </w:r>
            <w:r w:rsidR="005F2760">
              <w:rPr>
                <w:rFonts w:cs="Arial"/>
              </w:rPr>
              <w:br/>
            </w:r>
          </w:p>
        </w:tc>
      </w:tr>
    </w:tbl>
    <w:p w14:paraId="37A0C746" w14:textId="1AF2F9B3" w:rsidR="003A51DC" w:rsidRDefault="003A51DC">
      <w:pPr>
        <w:spacing w:after="160" w:line="259" w:lineRule="auto"/>
        <w:jc w:val="left"/>
      </w:pPr>
    </w:p>
    <w:p w14:paraId="16BADE74" w14:textId="77777777" w:rsidR="003A51DC" w:rsidRDefault="003A51DC">
      <w:pPr>
        <w:sectPr w:rsidR="003A51DC" w:rsidSect="00B51A07">
          <w:pgSz w:w="16838" w:h="11906" w:orient="landscape"/>
          <w:pgMar w:top="1440" w:right="1440" w:bottom="1440" w:left="1440" w:header="709" w:footer="709" w:gutter="0"/>
          <w:cols w:space="708"/>
          <w:docGrid w:linePitch="360"/>
        </w:sectPr>
      </w:pPr>
    </w:p>
    <w:tbl>
      <w:tblPr>
        <w:tblStyle w:val="TableGrid1"/>
        <w:tblW w:w="9776" w:type="dxa"/>
        <w:tblLook w:val="04A0" w:firstRow="1" w:lastRow="0" w:firstColumn="1" w:lastColumn="0" w:noHBand="0" w:noVBand="1"/>
      </w:tblPr>
      <w:tblGrid>
        <w:gridCol w:w="9634"/>
        <w:gridCol w:w="142"/>
      </w:tblGrid>
      <w:tr w:rsidR="00AB022F" w:rsidRPr="00371304" w14:paraId="23EBDE42" w14:textId="77777777" w:rsidTr="00DE7D03">
        <w:trPr>
          <w:gridAfter w:val="1"/>
          <w:wAfter w:w="142" w:type="dxa"/>
        </w:trPr>
        <w:tc>
          <w:tcPr>
            <w:tcW w:w="9634" w:type="dxa"/>
          </w:tcPr>
          <w:p w14:paraId="3D5DBC0A" w14:textId="44820069" w:rsidR="00AB022F" w:rsidRPr="00E73483" w:rsidRDefault="00AB022F" w:rsidP="449E336C">
            <w:pPr>
              <w:spacing w:line="259" w:lineRule="auto"/>
              <w:jc w:val="left"/>
              <w:rPr>
                <w:rFonts w:cs="Arial"/>
                <w:b/>
                <w:color w:val="2F5496"/>
                <w:sz w:val="28"/>
                <w:szCs w:val="28"/>
              </w:rPr>
            </w:pPr>
            <w:r w:rsidRPr="00E73483">
              <w:rPr>
                <w:rFonts w:cs="Arial"/>
                <w:b/>
                <w:color w:val="2F5496" w:themeColor="accent1" w:themeShade="BF"/>
                <w:sz w:val="28"/>
                <w:szCs w:val="28"/>
              </w:rPr>
              <w:lastRenderedPageBreak/>
              <w:t>4.</w:t>
            </w:r>
            <w:r w:rsidR="005352FE">
              <w:rPr>
                <w:rFonts w:cs="Arial"/>
                <w:b/>
                <w:color w:val="2F5496" w:themeColor="accent1" w:themeShade="BF"/>
                <w:sz w:val="28"/>
                <w:szCs w:val="28"/>
              </w:rPr>
              <w:t>4</w:t>
            </w:r>
            <w:r w:rsidRPr="00E73483">
              <w:rPr>
                <w:rFonts w:cs="Arial"/>
                <w:b/>
                <w:color w:val="2F5496" w:themeColor="accent1" w:themeShade="BF"/>
                <w:sz w:val="28"/>
                <w:szCs w:val="28"/>
              </w:rPr>
              <w:t xml:space="preserve"> Where do we need to be?</w:t>
            </w:r>
          </w:p>
          <w:p w14:paraId="55A6750A" w14:textId="061C9DBF" w:rsidR="002D3CCC" w:rsidRPr="009E5A7D" w:rsidRDefault="002D3CCC" w:rsidP="00034448">
            <w:pPr>
              <w:jc w:val="left"/>
              <w:rPr>
                <w:rFonts w:cs="Arial"/>
                <w:i/>
                <w:color w:val="2F5496" w:themeColor="accent1" w:themeShade="BF"/>
                <w:sz w:val="20"/>
              </w:rPr>
            </w:pPr>
          </w:p>
          <w:p w14:paraId="67FE9C01" w14:textId="6F2E512B" w:rsidR="78323538" w:rsidRPr="00E73483" w:rsidRDefault="00A64D4A" w:rsidP="00034448">
            <w:pPr>
              <w:jc w:val="left"/>
              <w:rPr>
                <w:rFonts w:cs="Arial"/>
              </w:rPr>
            </w:pPr>
            <w:r>
              <w:rPr>
                <w:rFonts w:cs="Arial"/>
              </w:rPr>
              <w:t>The</w:t>
            </w:r>
            <w:r w:rsidR="665BABA9" w:rsidRPr="00E73483">
              <w:rPr>
                <w:rFonts w:cs="Arial"/>
              </w:rPr>
              <w:t xml:space="preserve"> Business Services Transformation Programme exists to ensure that the professional support we provide to the council continues to be valued and supportive of the Council’s priorities and </w:t>
            </w:r>
            <w:r w:rsidR="665BABA9" w:rsidRPr="009E5A7D">
              <w:rPr>
                <w:rFonts w:cs="Arial"/>
              </w:rPr>
              <w:t>service ambitions.  It is also an opportunity to be bold and innovative in our approach to streamline processes</w:t>
            </w:r>
            <w:r w:rsidR="665BABA9" w:rsidRPr="00E73483">
              <w:rPr>
                <w:rFonts w:cs="Arial"/>
              </w:rPr>
              <w:t xml:space="preserve"> and deliver signif</w:t>
            </w:r>
            <w:r w:rsidR="1DC647E2" w:rsidRPr="00E73483">
              <w:rPr>
                <w:rFonts w:cs="Arial"/>
              </w:rPr>
              <w:t>icant benefits to the organisation through modern and effective working practices.</w:t>
            </w:r>
          </w:p>
          <w:p w14:paraId="0AF30BA7" w14:textId="71BBBB8C" w:rsidR="27F58EB2" w:rsidRPr="00E73483" w:rsidRDefault="27F58EB2" w:rsidP="00034448">
            <w:pPr>
              <w:jc w:val="left"/>
              <w:rPr>
                <w:rFonts w:cs="Arial"/>
              </w:rPr>
            </w:pPr>
          </w:p>
          <w:p w14:paraId="5014ED2C" w14:textId="187D7A84" w:rsidR="46D3FA35" w:rsidRPr="00E73483" w:rsidRDefault="1DC647E2" w:rsidP="00034448">
            <w:pPr>
              <w:jc w:val="left"/>
              <w:rPr>
                <w:rFonts w:cs="Arial"/>
              </w:rPr>
            </w:pPr>
            <w:r w:rsidRPr="00E73483">
              <w:rPr>
                <w:rFonts w:cs="Arial"/>
              </w:rPr>
              <w:t xml:space="preserve">Recognising the financial context in which we are working, along with opportunities to modernise our processes, our focus for improvement will sit across </w:t>
            </w:r>
            <w:r w:rsidR="005F5435">
              <w:rPr>
                <w:rFonts w:cs="Arial"/>
              </w:rPr>
              <w:t>four</w:t>
            </w:r>
            <w:r w:rsidR="005F5435" w:rsidRPr="00E73483">
              <w:rPr>
                <w:rFonts w:cs="Arial"/>
              </w:rPr>
              <w:t xml:space="preserve"> </w:t>
            </w:r>
            <w:r w:rsidRPr="00E73483">
              <w:rPr>
                <w:rFonts w:cs="Arial"/>
              </w:rPr>
              <w:t>themes:</w:t>
            </w:r>
          </w:p>
          <w:p w14:paraId="2AA416E9" w14:textId="7E7F574C" w:rsidR="27F58EB2" w:rsidRPr="00E73483" w:rsidRDefault="27F58EB2" w:rsidP="27F58EB2">
            <w:pPr>
              <w:spacing w:line="259" w:lineRule="auto"/>
              <w:jc w:val="left"/>
              <w:rPr>
                <w:rFonts w:cs="Arial"/>
              </w:rPr>
            </w:pPr>
          </w:p>
          <w:p w14:paraId="35A01C45" w14:textId="46EC1F81" w:rsidR="4A9A26E1" w:rsidRPr="00E73483" w:rsidRDefault="00141EA8" w:rsidP="00E73483">
            <w:pPr>
              <w:ind w:left="547" w:hanging="547"/>
              <w:jc w:val="center"/>
            </w:pPr>
            <w:r>
              <w:rPr>
                <w:noProof/>
                <w:color w:val="2B579A"/>
                <w:shd w:val="clear" w:color="auto" w:fill="E6E6E6"/>
              </w:rPr>
              <w:drawing>
                <wp:inline distT="0" distB="0" distL="0" distR="0" wp14:anchorId="68347D03" wp14:editId="1FCCBAEA">
                  <wp:extent cx="4448175" cy="289670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04963" cy="2933683"/>
                          </a:xfrm>
                          <a:prstGeom prst="rect">
                            <a:avLst/>
                          </a:prstGeom>
                        </pic:spPr>
                      </pic:pic>
                    </a:graphicData>
                  </a:graphic>
                </wp:inline>
              </w:drawing>
            </w:r>
          </w:p>
          <w:p w14:paraId="1209EABA" w14:textId="1B4B6085" w:rsidR="27F58EB2" w:rsidRPr="00E73483" w:rsidRDefault="27F58EB2" w:rsidP="27F58EB2">
            <w:pPr>
              <w:ind w:left="547" w:hanging="547"/>
              <w:jc w:val="center"/>
            </w:pPr>
          </w:p>
          <w:p w14:paraId="0C0BAA21" w14:textId="1F6E2336" w:rsidR="46D3FA35" w:rsidRPr="00E73483" w:rsidRDefault="1DC647E2" w:rsidP="00034448">
            <w:pPr>
              <w:pStyle w:val="ListParagraph"/>
              <w:numPr>
                <w:ilvl w:val="0"/>
                <w:numId w:val="25"/>
              </w:numPr>
              <w:jc w:val="left"/>
              <w:rPr>
                <w:rFonts w:asciiTheme="minorHAnsi" w:eastAsiaTheme="minorEastAsia" w:hAnsiTheme="minorHAnsi" w:cstheme="minorBidi"/>
                <w:sz w:val="22"/>
                <w:szCs w:val="22"/>
              </w:rPr>
            </w:pPr>
            <w:r w:rsidRPr="009E5A7D">
              <w:rPr>
                <w:rFonts w:cs="Arial"/>
                <w:b/>
                <w:bCs/>
                <w:sz w:val="22"/>
                <w:szCs w:val="22"/>
              </w:rPr>
              <w:t xml:space="preserve">Commercialisation </w:t>
            </w:r>
            <w:r w:rsidRPr="00E73483">
              <w:rPr>
                <w:rFonts w:cs="Arial"/>
                <w:sz w:val="22"/>
                <w:szCs w:val="22"/>
              </w:rPr>
              <w:t>–</w:t>
            </w:r>
            <w:r w:rsidRPr="00E73483">
              <w:rPr>
                <w:rFonts w:cs="Arial"/>
                <w:b/>
                <w:sz w:val="22"/>
                <w:szCs w:val="22"/>
              </w:rPr>
              <w:t xml:space="preserve"> </w:t>
            </w:r>
            <w:r w:rsidRPr="00E73483">
              <w:rPr>
                <w:rFonts w:cs="Arial"/>
                <w:sz w:val="22"/>
                <w:szCs w:val="22"/>
              </w:rPr>
              <w:t xml:space="preserve">providing professional services that can be offered externally to generate income, to </w:t>
            </w:r>
            <w:r w:rsidR="4534759D" w:rsidRPr="00E73483">
              <w:rPr>
                <w:rFonts w:cs="Arial"/>
                <w:sz w:val="22"/>
                <w:szCs w:val="22"/>
              </w:rPr>
              <w:t>offset</w:t>
            </w:r>
            <w:r w:rsidRPr="00E73483">
              <w:rPr>
                <w:rFonts w:cs="Arial"/>
                <w:sz w:val="22"/>
                <w:szCs w:val="22"/>
              </w:rPr>
              <w:t xml:space="preserve"> costs and reduce the pressures on budgets</w:t>
            </w:r>
          </w:p>
          <w:p w14:paraId="0BD70494" w14:textId="0208F658" w:rsidR="46D3FA35" w:rsidRPr="00E73483" w:rsidRDefault="1DC647E2" w:rsidP="00034448">
            <w:pPr>
              <w:pStyle w:val="ListParagraph"/>
              <w:numPr>
                <w:ilvl w:val="0"/>
                <w:numId w:val="25"/>
              </w:numPr>
              <w:jc w:val="left"/>
              <w:rPr>
                <w:sz w:val="22"/>
                <w:szCs w:val="22"/>
              </w:rPr>
            </w:pPr>
            <w:r w:rsidRPr="00E73483">
              <w:rPr>
                <w:rFonts w:cs="Arial"/>
                <w:b/>
                <w:bCs/>
                <w:sz w:val="22"/>
                <w:szCs w:val="22"/>
              </w:rPr>
              <w:t xml:space="preserve">Digital </w:t>
            </w:r>
            <w:r w:rsidR="00FF4F9D">
              <w:rPr>
                <w:rFonts w:cs="Arial"/>
                <w:b/>
                <w:bCs/>
                <w:sz w:val="22"/>
                <w:szCs w:val="22"/>
              </w:rPr>
              <w:t>Innovation</w:t>
            </w:r>
            <w:r w:rsidR="00FF4F9D" w:rsidRPr="00E73483">
              <w:rPr>
                <w:rFonts w:cs="Arial"/>
                <w:b/>
                <w:bCs/>
                <w:sz w:val="22"/>
                <w:szCs w:val="22"/>
              </w:rPr>
              <w:t xml:space="preserve"> </w:t>
            </w:r>
            <w:r w:rsidRPr="00E73483">
              <w:rPr>
                <w:rFonts w:cs="Arial"/>
                <w:sz w:val="22"/>
                <w:szCs w:val="22"/>
              </w:rPr>
              <w:t>– making use of digital technologies to change and improve a business model</w:t>
            </w:r>
          </w:p>
          <w:p w14:paraId="592935A8" w14:textId="1A36862D" w:rsidR="46D3FA35" w:rsidRPr="00FF4F9D" w:rsidRDefault="1DC647E2" w:rsidP="00034448">
            <w:pPr>
              <w:pStyle w:val="ListParagraph"/>
              <w:numPr>
                <w:ilvl w:val="0"/>
                <w:numId w:val="25"/>
              </w:numPr>
              <w:jc w:val="left"/>
              <w:rPr>
                <w:sz w:val="22"/>
                <w:szCs w:val="22"/>
              </w:rPr>
            </w:pPr>
            <w:r w:rsidRPr="00E73483">
              <w:rPr>
                <w:rFonts w:cs="Arial"/>
                <w:b/>
                <w:bCs/>
                <w:sz w:val="22"/>
                <w:szCs w:val="22"/>
              </w:rPr>
              <w:t xml:space="preserve">Service </w:t>
            </w:r>
            <w:r w:rsidR="00FF4F9D">
              <w:rPr>
                <w:rFonts w:cs="Arial"/>
                <w:b/>
                <w:bCs/>
                <w:sz w:val="22"/>
                <w:szCs w:val="22"/>
              </w:rPr>
              <w:t>Design</w:t>
            </w:r>
            <w:r w:rsidRPr="00E73483">
              <w:rPr>
                <w:rFonts w:cs="Arial"/>
                <w:b/>
                <w:bCs/>
                <w:sz w:val="22"/>
                <w:szCs w:val="22"/>
              </w:rPr>
              <w:t xml:space="preserve"> </w:t>
            </w:r>
            <w:r w:rsidRPr="00E73483">
              <w:rPr>
                <w:rFonts w:cs="Arial"/>
                <w:sz w:val="22"/>
                <w:szCs w:val="22"/>
              </w:rPr>
              <w:t>– planning and organising people, infrastructure, communication and component parts of a service to improve its quality</w:t>
            </w:r>
          </w:p>
          <w:p w14:paraId="3EA0C9EA" w14:textId="76CEEBB7" w:rsidR="00FF4F9D" w:rsidRPr="00E73483" w:rsidRDefault="00FF4F9D" w:rsidP="00034448">
            <w:pPr>
              <w:pStyle w:val="ListParagraph"/>
              <w:numPr>
                <w:ilvl w:val="0"/>
                <w:numId w:val="25"/>
              </w:numPr>
              <w:jc w:val="left"/>
              <w:rPr>
                <w:sz w:val="22"/>
                <w:szCs w:val="22"/>
              </w:rPr>
            </w:pPr>
            <w:r>
              <w:rPr>
                <w:rFonts w:cs="Arial"/>
                <w:b/>
                <w:bCs/>
                <w:sz w:val="22"/>
                <w:szCs w:val="22"/>
              </w:rPr>
              <w:t>Workforce – Wellbeing &amp; Planning</w:t>
            </w:r>
            <w:r>
              <w:rPr>
                <w:rFonts w:cs="Arial"/>
                <w:sz w:val="22"/>
                <w:szCs w:val="22"/>
              </w:rPr>
              <w:t xml:space="preserve"> – working towards a high performing, digitally confident workforce, composed of diverse, skilled, adaptable, engaged, empowered and creative teams</w:t>
            </w:r>
          </w:p>
          <w:p w14:paraId="47390549" w14:textId="5B29255E" w:rsidR="50067A8B" w:rsidRPr="00E73483" w:rsidRDefault="50067A8B" w:rsidP="00034448">
            <w:pPr>
              <w:jc w:val="left"/>
              <w:rPr>
                <w:rFonts w:cs="Arial"/>
              </w:rPr>
            </w:pPr>
          </w:p>
          <w:p w14:paraId="7EE9958E" w14:textId="4EA9BC96" w:rsidR="534F12A3" w:rsidRPr="00E73483" w:rsidRDefault="12AA735B" w:rsidP="00034448">
            <w:pPr>
              <w:jc w:val="left"/>
              <w:rPr>
                <w:rFonts w:cs="Arial"/>
              </w:rPr>
            </w:pPr>
            <w:r w:rsidRPr="009E5A7D">
              <w:rPr>
                <w:rFonts w:cs="Arial"/>
              </w:rPr>
              <w:t xml:space="preserve">By reviewing each of our service areas </w:t>
            </w:r>
            <w:r w:rsidR="00AB74B4">
              <w:rPr>
                <w:rFonts w:cs="Arial"/>
              </w:rPr>
              <w:t xml:space="preserve">in line </w:t>
            </w:r>
            <w:r w:rsidRPr="009E5A7D">
              <w:rPr>
                <w:rFonts w:cs="Arial"/>
              </w:rPr>
              <w:t>with these themes, we will strive to deliver modern and effec</w:t>
            </w:r>
            <w:r w:rsidRPr="00E73483">
              <w:rPr>
                <w:rFonts w:cs="Arial"/>
              </w:rPr>
              <w:t>tive professional services that are fit for purpose, driving efficiencies and delivering savings</w:t>
            </w:r>
            <w:r w:rsidR="30ED4B4B" w:rsidRPr="00E73483">
              <w:rPr>
                <w:rFonts w:cs="Arial"/>
              </w:rPr>
              <w:t>.</w:t>
            </w:r>
            <w:r w:rsidRPr="00E73483">
              <w:rPr>
                <w:rFonts w:cs="Arial"/>
              </w:rPr>
              <w:t xml:space="preserve">  </w:t>
            </w:r>
            <w:r w:rsidR="00341F0A">
              <w:rPr>
                <w:rFonts w:cs="Arial"/>
              </w:rPr>
              <w:t>The Business Services Transformation Board will oversee</w:t>
            </w:r>
            <w:r w:rsidR="00F12ADE">
              <w:rPr>
                <w:rFonts w:cs="Arial"/>
              </w:rPr>
              <w:t xml:space="preserve"> the Transformation Programme as well as</w:t>
            </w:r>
            <w:r w:rsidR="00341F0A">
              <w:rPr>
                <w:rFonts w:cs="Arial"/>
              </w:rPr>
              <w:t xml:space="preserve"> </w:t>
            </w:r>
            <w:r w:rsidR="00294ADF">
              <w:rPr>
                <w:rFonts w:cs="Arial"/>
              </w:rPr>
              <w:t xml:space="preserve">monitor </w:t>
            </w:r>
            <w:r w:rsidR="00341F0A">
              <w:rPr>
                <w:rFonts w:cs="Arial"/>
              </w:rPr>
              <w:t>continuous improvement activity taking place across the service</w:t>
            </w:r>
            <w:r w:rsidR="00052DBD">
              <w:rPr>
                <w:rFonts w:cs="Arial"/>
              </w:rPr>
              <w:t xml:space="preserve">.  A </w:t>
            </w:r>
            <w:r w:rsidR="00341F0A">
              <w:rPr>
                <w:rFonts w:cs="Arial"/>
              </w:rPr>
              <w:t xml:space="preserve">range of data </w:t>
            </w:r>
            <w:r w:rsidR="00052DBD">
              <w:rPr>
                <w:rFonts w:cs="Arial"/>
              </w:rPr>
              <w:t xml:space="preserve">will be used </w:t>
            </w:r>
            <w:r w:rsidR="00341F0A">
              <w:rPr>
                <w:rFonts w:cs="Arial"/>
              </w:rPr>
              <w:t xml:space="preserve">to inform and shape </w:t>
            </w:r>
            <w:r w:rsidR="00052DBD">
              <w:rPr>
                <w:rFonts w:cs="Arial"/>
              </w:rPr>
              <w:t xml:space="preserve">both the transformation programme and </w:t>
            </w:r>
            <w:r w:rsidR="00341F0A">
              <w:rPr>
                <w:rFonts w:cs="Arial"/>
              </w:rPr>
              <w:t>the rolling programme</w:t>
            </w:r>
            <w:r w:rsidR="00F12ADE">
              <w:rPr>
                <w:rFonts w:cs="Arial"/>
              </w:rPr>
              <w:t xml:space="preserve"> of improvement activity.  </w:t>
            </w:r>
            <w:r w:rsidR="000363B8">
              <w:rPr>
                <w:rFonts w:cs="Arial"/>
              </w:rPr>
              <w:t xml:space="preserve">The Transformation </w:t>
            </w:r>
            <w:r w:rsidR="0058516E">
              <w:rPr>
                <w:rFonts w:cs="Arial"/>
              </w:rPr>
              <w:t xml:space="preserve">Programme </w:t>
            </w:r>
            <w:r w:rsidR="000363B8">
              <w:rPr>
                <w:rFonts w:cs="Arial"/>
              </w:rPr>
              <w:t xml:space="preserve">projects have </w:t>
            </w:r>
            <w:r w:rsidRPr="00E73483">
              <w:rPr>
                <w:rFonts w:cs="Arial"/>
              </w:rPr>
              <w:t xml:space="preserve">clear targets and deliverables.  </w:t>
            </w:r>
            <w:r w:rsidR="00A12702">
              <w:rPr>
                <w:rFonts w:cs="Arial"/>
              </w:rPr>
              <w:t xml:space="preserve">The Transformation </w:t>
            </w:r>
            <w:r w:rsidR="00FF23D0">
              <w:rPr>
                <w:rFonts w:cs="Arial"/>
              </w:rPr>
              <w:t xml:space="preserve">Programme </w:t>
            </w:r>
            <w:r w:rsidR="00A12702">
              <w:rPr>
                <w:rFonts w:cs="Arial"/>
              </w:rPr>
              <w:t>is also</w:t>
            </w:r>
            <w:r w:rsidR="5EB965B5" w:rsidRPr="00E73483">
              <w:rPr>
                <w:rFonts w:cs="Arial"/>
              </w:rPr>
              <w:t xml:space="preserve"> </w:t>
            </w:r>
            <w:r w:rsidRPr="00E73483">
              <w:rPr>
                <w:rFonts w:cs="Arial"/>
              </w:rPr>
              <w:t xml:space="preserve">a live </w:t>
            </w:r>
            <w:r w:rsidR="57E406A7" w:rsidRPr="00E73483">
              <w:rPr>
                <w:rFonts w:cs="Arial"/>
              </w:rPr>
              <w:t xml:space="preserve">and </w:t>
            </w:r>
            <w:r w:rsidRPr="00E73483">
              <w:rPr>
                <w:rFonts w:cs="Arial"/>
              </w:rPr>
              <w:t xml:space="preserve">rolling </w:t>
            </w:r>
            <w:r w:rsidR="75572C4F" w:rsidRPr="00E73483">
              <w:rPr>
                <w:rFonts w:cs="Arial"/>
              </w:rPr>
              <w:t xml:space="preserve">plan </w:t>
            </w:r>
            <w:r w:rsidR="2ED7E966" w:rsidRPr="00E73483">
              <w:rPr>
                <w:rFonts w:cs="Arial"/>
              </w:rPr>
              <w:t>that evolves over time and will incorporate indicative proposals for future year</w:t>
            </w:r>
            <w:r w:rsidR="29058476" w:rsidRPr="00E73483">
              <w:rPr>
                <w:rFonts w:cs="Arial"/>
              </w:rPr>
              <w:t>s</w:t>
            </w:r>
            <w:r w:rsidR="2ED7E966" w:rsidRPr="00E73483">
              <w:rPr>
                <w:rFonts w:cs="Arial"/>
              </w:rPr>
              <w:t xml:space="preserve"> as they are developed.</w:t>
            </w:r>
          </w:p>
          <w:p w14:paraId="40A03EF2" w14:textId="77777777" w:rsidR="001D73D1" w:rsidRDefault="001D73D1" w:rsidP="00034448">
            <w:pPr>
              <w:jc w:val="left"/>
              <w:rPr>
                <w:rFonts w:cs="Arial"/>
              </w:rPr>
            </w:pPr>
          </w:p>
          <w:p w14:paraId="5B1DA11E" w14:textId="77777777" w:rsidR="002D3CCC" w:rsidRDefault="44CDB0F9" w:rsidP="00CA35E8">
            <w:pPr>
              <w:jc w:val="left"/>
              <w:rPr>
                <w:rFonts w:cs="Arial"/>
              </w:rPr>
            </w:pPr>
            <w:r w:rsidRPr="24111BA9">
              <w:rPr>
                <w:rFonts w:cs="Arial"/>
              </w:rPr>
              <w:t xml:space="preserve">The </w:t>
            </w:r>
            <w:r w:rsidR="0A7F6F57" w:rsidRPr="24111BA9">
              <w:rPr>
                <w:rFonts w:cs="Arial"/>
              </w:rPr>
              <w:t xml:space="preserve">overarching aim is to deliver </w:t>
            </w:r>
            <w:r w:rsidRPr="24111BA9">
              <w:rPr>
                <w:rFonts w:cs="Arial"/>
              </w:rPr>
              <w:t xml:space="preserve">Best Value </w:t>
            </w:r>
            <w:r w:rsidR="0A7F6F57" w:rsidRPr="24111BA9">
              <w:rPr>
                <w:rFonts w:cs="Arial"/>
              </w:rPr>
              <w:t>high quality professional services</w:t>
            </w:r>
            <w:r w:rsidRPr="24111BA9">
              <w:rPr>
                <w:rFonts w:cs="Arial"/>
              </w:rPr>
              <w:t>.</w:t>
            </w:r>
          </w:p>
          <w:p w14:paraId="23DB0216" w14:textId="46663C21" w:rsidR="0084089B" w:rsidRPr="00E73483" w:rsidRDefault="0084089B" w:rsidP="00CA35E8">
            <w:pPr>
              <w:jc w:val="left"/>
              <w:rPr>
                <w:rFonts w:cs="Arial"/>
              </w:rPr>
            </w:pPr>
          </w:p>
        </w:tc>
      </w:tr>
      <w:tr w:rsidR="00307B31" w:rsidRPr="00371304" w14:paraId="03F36E82" w14:textId="77777777" w:rsidTr="00DE7D03">
        <w:tc>
          <w:tcPr>
            <w:tcW w:w="9776" w:type="dxa"/>
            <w:gridSpan w:val="2"/>
          </w:tcPr>
          <w:p w14:paraId="4B6BDC68" w14:textId="5F09BC42" w:rsidR="00307B31" w:rsidRPr="007930DF" w:rsidRDefault="00307B31" w:rsidP="0044098E">
            <w:pPr>
              <w:spacing w:after="120" w:line="259" w:lineRule="auto"/>
              <w:ind w:left="357" w:hanging="357"/>
              <w:jc w:val="left"/>
              <w:rPr>
                <w:rFonts w:cs="Arial"/>
                <w:sz w:val="32"/>
                <w:szCs w:val="32"/>
              </w:rPr>
            </w:pPr>
            <w:r w:rsidRPr="007930DF">
              <w:rPr>
                <w:rFonts w:cs="Arial"/>
                <w:b/>
                <w:color w:val="2F5496" w:themeColor="accent1" w:themeShade="BF"/>
                <w:sz w:val="32"/>
                <w:szCs w:val="32"/>
              </w:rPr>
              <w:lastRenderedPageBreak/>
              <w:t>5.  RISKS</w:t>
            </w:r>
          </w:p>
        </w:tc>
      </w:tr>
      <w:tr w:rsidR="00307B31" w:rsidRPr="00371304" w14:paraId="4CD9F4B7" w14:textId="77777777" w:rsidTr="00DE7D03">
        <w:tc>
          <w:tcPr>
            <w:tcW w:w="9776" w:type="dxa"/>
            <w:gridSpan w:val="2"/>
          </w:tcPr>
          <w:p w14:paraId="38341A3F" w14:textId="77777777" w:rsidR="00307B31" w:rsidRDefault="00307B31" w:rsidP="50067A8B">
            <w:pPr>
              <w:spacing w:line="257" w:lineRule="auto"/>
              <w:rPr>
                <w:rFonts w:eastAsia="Arial" w:cs="Arial"/>
              </w:rPr>
            </w:pPr>
          </w:p>
          <w:p w14:paraId="0802C26C" w14:textId="5D104650" w:rsidR="00AD1E7F" w:rsidRDefault="00AD1E7F" w:rsidP="00AD1E7F">
            <w:pPr>
              <w:jc w:val="left"/>
              <w:rPr>
                <w:rFonts w:eastAsia="Arial" w:cs="Arial"/>
                <w:color w:val="000000" w:themeColor="text1"/>
              </w:rPr>
            </w:pPr>
            <w:r w:rsidRPr="003415C2">
              <w:rPr>
                <w:rFonts w:eastAsia="Arial" w:cs="Arial"/>
                <w:color w:val="000000" w:themeColor="text1"/>
              </w:rPr>
              <w:t>Fundamental to delivering the ambition</w:t>
            </w:r>
            <w:r>
              <w:rPr>
                <w:rFonts w:eastAsia="Arial" w:cs="Arial"/>
                <w:color w:val="000000" w:themeColor="text1"/>
              </w:rPr>
              <w:t xml:space="preserve">s of the new Council Priorities and the Business Services Directorate Plan </w:t>
            </w:r>
            <w:r w:rsidR="00A0286E">
              <w:rPr>
                <w:rFonts w:eastAsia="Arial" w:cs="Arial"/>
                <w:color w:val="000000" w:themeColor="text1"/>
              </w:rPr>
              <w:t>2022-23</w:t>
            </w:r>
            <w:r>
              <w:rPr>
                <w:rFonts w:eastAsia="Arial" w:cs="Arial"/>
                <w:color w:val="000000" w:themeColor="text1"/>
              </w:rPr>
              <w:t xml:space="preserve"> </w:t>
            </w:r>
            <w:r w:rsidRPr="003415C2">
              <w:rPr>
                <w:rFonts w:eastAsia="Arial" w:cs="Arial"/>
                <w:color w:val="000000" w:themeColor="text1"/>
              </w:rPr>
              <w:t xml:space="preserve">is the way the </w:t>
            </w:r>
            <w:r>
              <w:rPr>
                <w:rFonts w:eastAsia="Arial" w:cs="Arial"/>
                <w:color w:val="000000" w:themeColor="text1"/>
              </w:rPr>
              <w:t xml:space="preserve">Aberdeenshire </w:t>
            </w:r>
            <w:r w:rsidRPr="003415C2">
              <w:rPr>
                <w:rFonts w:eastAsia="Arial" w:cs="Arial"/>
                <w:color w:val="000000" w:themeColor="text1"/>
              </w:rPr>
              <w:t xml:space="preserve">Council implements </w:t>
            </w:r>
            <w:r>
              <w:rPr>
                <w:rFonts w:eastAsia="Arial" w:cs="Arial"/>
                <w:color w:val="000000" w:themeColor="text1"/>
              </w:rPr>
              <w:t>robust</w:t>
            </w:r>
            <w:r w:rsidRPr="003415C2">
              <w:rPr>
                <w:rFonts w:eastAsia="Arial" w:cs="Arial"/>
                <w:color w:val="000000" w:themeColor="text1"/>
              </w:rPr>
              <w:t xml:space="preserve"> management of risks and opportunities.</w:t>
            </w:r>
            <w:r>
              <w:rPr>
                <w:rFonts w:eastAsia="Arial" w:cs="Arial"/>
                <w:color w:val="000000" w:themeColor="text1"/>
              </w:rPr>
              <w:t xml:space="preserve"> </w:t>
            </w:r>
          </w:p>
          <w:p w14:paraId="6CE94EB2" w14:textId="77777777" w:rsidR="00AD1E7F" w:rsidRDefault="00AD1E7F" w:rsidP="00AD1E7F">
            <w:pPr>
              <w:jc w:val="left"/>
              <w:rPr>
                <w:rFonts w:eastAsia="Arial" w:cs="Arial"/>
                <w:color w:val="000000" w:themeColor="text1"/>
              </w:rPr>
            </w:pPr>
          </w:p>
          <w:p w14:paraId="77C88D18" w14:textId="0CC2E028" w:rsidR="00BA75D5" w:rsidRPr="00E73483" w:rsidRDefault="00AD1E7F" w:rsidP="007D1505">
            <w:pPr>
              <w:jc w:val="left"/>
              <w:rPr>
                <w:rFonts w:eastAsia="Arial" w:cs="Arial"/>
              </w:rPr>
            </w:pPr>
            <w:r w:rsidRPr="50067A8B">
              <w:rPr>
                <w:rFonts w:eastAsia="Arial" w:cs="Arial"/>
                <w:color w:val="000000" w:themeColor="text1"/>
              </w:rPr>
              <w:t xml:space="preserve">In Aberdeenshire Council, Risk Registers are </w:t>
            </w:r>
            <w:r>
              <w:rPr>
                <w:rFonts w:eastAsia="Arial" w:cs="Arial"/>
                <w:color w:val="000000" w:themeColor="text1"/>
              </w:rPr>
              <w:t xml:space="preserve">currently </w:t>
            </w:r>
            <w:r w:rsidRPr="50067A8B">
              <w:rPr>
                <w:rFonts w:eastAsia="Arial" w:cs="Arial"/>
                <w:color w:val="000000" w:themeColor="text1"/>
              </w:rPr>
              <w:t>maintained at a Corporate, Directorate and Operational level</w:t>
            </w:r>
            <w:r>
              <w:rPr>
                <w:rFonts w:eastAsia="Arial" w:cs="Arial"/>
                <w:color w:val="000000" w:themeColor="text1"/>
              </w:rPr>
              <w:t xml:space="preserve"> which are reviewed at Service and Directorate Management Teams, with progress reported to Corporate Risk Management Steering Group. </w:t>
            </w:r>
            <w:r w:rsidR="009E0543">
              <w:rPr>
                <w:rFonts w:eastAsia="Arial" w:cs="Arial"/>
                <w:color w:val="000000" w:themeColor="text1"/>
              </w:rPr>
              <w:t xml:space="preserve"> </w:t>
            </w:r>
            <w:r>
              <w:rPr>
                <w:rFonts w:eastAsia="Arial" w:cs="Arial"/>
                <w:color w:val="000000" w:themeColor="text1"/>
              </w:rPr>
              <w:t xml:space="preserve">Risks which require urgent escalation are reported to Senior Leadership Team for monitoring with the most significant risks the Councils’ face being reported to appropriate Committees for oversight, scrutiny, and monitoring. </w:t>
            </w:r>
            <w:r w:rsidR="007D1505">
              <w:rPr>
                <w:rFonts w:eastAsia="Arial" w:cs="Arial"/>
                <w:color w:val="000000" w:themeColor="text1"/>
              </w:rPr>
              <w:t xml:space="preserve"> </w:t>
            </w:r>
            <w:r w:rsidR="00BA75D5">
              <w:rPr>
                <w:rFonts w:eastAsia="Arial" w:cs="Arial"/>
              </w:rPr>
              <w:t xml:space="preserve">The current Corporate and Directorate Risk Registers can be found </w:t>
            </w:r>
            <w:hyperlink r:id="rId56" w:history="1">
              <w:r w:rsidR="00BA75D5" w:rsidRPr="00762435">
                <w:rPr>
                  <w:rStyle w:val="Hyperlink"/>
                  <w:rFonts w:eastAsia="Arial" w:cs="Arial"/>
                </w:rPr>
                <w:t>here</w:t>
              </w:r>
            </w:hyperlink>
            <w:r w:rsidR="00BA75D5">
              <w:rPr>
                <w:rFonts w:eastAsia="Arial" w:cs="Arial"/>
              </w:rPr>
              <w:t>.</w:t>
            </w:r>
          </w:p>
          <w:p w14:paraId="4EDB5C4B" w14:textId="77777777" w:rsidR="00AD1E7F" w:rsidRDefault="00AD1E7F" w:rsidP="00AD1E7F">
            <w:pPr>
              <w:jc w:val="left"/>
              <w:rPr>
                <w:rFonts w:cs="Arial"/>
                <w:color w:val="FF0000"/>
              </w:rPr>
            </w:pPr>
          </w:p>
          <w:p w14:paraId="5070851C" w14:textId="2C7F22BE" w:rsidR="00AD1E7F" w:rsidRDefault="00AD1E7F" w:rsidP="00AD1E7F">
            <w:pPr>
              <w:jc w:val="left"/>
              <w:rPr>
                <w:rFonts w:eastAsia="Arial" w:cs="Arial"/>
                <w:color w:val="000000" w:themeColor="text1"/>
              </w:rPr>
            </w:pPr>
            <w:r>
              <w:rPr>
                <w:rFonts w:eastAsia="Arial" w:cs="Arial"/>
                <w:color w:val="000000" w:themeColor="text1"/>
              </w:rPr>
              <w:t xml:space="preserve">Following the establishment of the new Risk and Resilience Team in January 2020 and the </w:t>
            </w:r>
            <w:r w:rsidRPr="00C854B9">
              <w:rPr>
                <w:rFonts w:eastAsia="Arial" w:cs="Arial"/>
                <w:color w:val="000000" w:themeColor="text1"/>
              </w:rPr>
              <w:t>refreshed set of Council Priorities</w:t>
            </w:r>
            <w:r>
              <w:rPr>
                <w:rFonts w:eastAsia="Arial" w:cs="Arial"/>
                <w:color w:val="000000" w:themeColor="text1"/>
              </w:rPr>
              <w:t xml:space="preserve">, a full review of the Risk and Resilience service of Aberdeenshire Council </w:t>
            </w:r>
            <w:r w:rsidR="005246FF">
              <w:rPr>
                <w:rFonts w:eastAsia="Arial" w:cs="Arial"/>
                <w:color w:val="000000" w:themeColor="text1"/>
              </w:rPr>
              <w:t>was carried out and the findings of the Review were reported to Audit Committee on 1 July 2021.</w:t>
            </w:r>
            <w:r>
              <w:rPr>
                <w:rFonts w:eastAsia="Arial" w:cs="Arial"/>
                <w:color w:val="000000" w:themeColor="text1"/>
              </w:rPr>
              <w:t xml:space="preserve"> The review </w:t>
            </w:r>
            <w:r w:rsidR="00961274">
              <w:rPr>
                <w:rFonts w:eastAsia="Arial" w:cs="Arial"/>
                <w:color w:val="000000" w:themeColor="text1"/>
              </w:rPr>
              <w:t xml:space="preserve">considered </w:t>
            </w:r>
            <w:r>
              <w:rPr>
                <w:rFonts w:eastAsia="Arial" w:cs="Arial"/>
                <w:color w:val="000000" w:themeColor="text1"/>
              </w:rPr>
              <w:t>governance, assurance, accountability, strategies, policies, frameworks, processes, and procedures associated with the Risk Management and Resilience service.</w:t>
            </w:r>
            <w:r w:rsidR="00745931">
              <w:rPr>
                <w:rFonts w:eastAsia="Arial" w:cs="Arial"/>
                <w:color w:val="000000" w:themeColor="text1"/>
              </w:rPr>
              <w:t xml:space="preserve"> </w:t>
            </w:r>
            <w:r>
              <w:rPr>
                <w:rFonts w:eastAsia="Arial" w:cs="Arial"/>
                <w:color w:val="000000" w:themeColor="text1"/>
              </w:rPr>
              <w:t xml:space="preserve"> Aberdeenshire Council is dedicated to developing a proactive approach to the management of risk in the context of</w:t>
            </w:r>
            <w:r w:rsidR="00961274">
              <w:rPr>
                <w:rFonts w:eastAsia="Arial" w:cs="Arial"/>
                <w:color w:val="000000" w:themeColor="text1"/>
              </w:rPr>
              <w:t xml:space="preserve"> and as a result of the findings of the review developed a Risk Management Policy which was approved at Business Services Committee on 6 January 2022.</w:t>
            </w:r>
            <w:r>
              <w:rPr>
                <w:rFonts w:eastAsia="Arial" w:cs="Arial"/>
                <w:color w:val="000000" w:themeColor="text1"/>
              </w:rPr>
              <w:t xml:space="preserve"> </w:t>
            </w:r>
          </w:p>
          <w:p w14:paraId="07AF512D" w14:textId="77777777" w:rsidR="00AD1E7F" w:rsidRDefault="00AD1E7F" w:rsidP="00AD1E7F">
            <w:pPr>
              <w:jc w:val="left"/>
              <w:rPr>
                <w:rFonts w:cs="Arial"/>
                <w:color w:val="FF0000"/>
              </w:rPr>
            </w:pPr>
          </w:p>
          <w:p w14:paraId="7C2D2F06" w14:textId="6610EC99" w:rsidR="00AD1E7F" w:rsidRDefault="003519F7" w:rsidP="00AD1E7F">
            <w:pPr>
              <w:outlineLvl w:val="1"/>
              <w:rPr>
                <w:rFonts w:eastAsia="Arial" w:cs="Arial"/>
              </w:rPr>
            </w:pPr>
            <w:r>
              <w:rPr>
                <w:rFonts w:eastAsia="Arial" w:cs="Arial"/>
              </w:rPr>
              <w:t>The next steps include the development of a Risk Appetite Statement in conjunction with Corporate Leadership Group and Elected Members, draft Guidance for services, a revised Risk Register template and more nuanced Risk Matrix.</w:t>
            </w:r>
          </w:p>
          <w:p w14:paraId="32518BE4" w14:textId="77777777" w:rsidR="003519F7" w:rsidRDefault="003519F7" w:rsidP="00AD1E7F">
            <w:pPr>
              <w:outlineLvl w:val="1"/>
              <w:rPr>
                <w:rFonts w:eastAsia="Arial" w:cs="Arial"/>
              </w:rPr>
            </w:pPr>
          </w:p>
          <w:p w14:paraId="6C71F2A3" w14:textId="5A63C0B6" w:rsidR="00AD1E7F" w:rsidRDefault="00AD1E7F" w:rsidP="00C2706D">
            <w:pPr>
              <w:jc w:val="left"/>
              <w:outlineLvl w:val="1"/>
            </w:pPr>
            <w:r>
              <w:rPr>
                <w:rFonts w:eastAsia="Arial" w:cs="Arial"/>
              </w:rPr>
              <w:t xml:space="preserve">It has become widely recognised that the management of risk is everyone’s responsibility. Whilst </w:t>
            </w:r>
            <w:r w:rsidR="003519F7">
              <w:rPr>
                <w:rFonts w:eastAsia="Arial" w:cs="Arial"/>
              </w:rPr>
              <w:t xml:space="preserve">Guidance and supporting documentation is being developed, </w:t>
            </w:r>
            <w:r>
              <w:rPr>
                <w:rFonts w:eastAsia="Arial" w:cs="Arial"/>
              </w:rPr>
              <w:t xml:space="preserve">assurance can be provided that </w:t>
            </w:r>
            <w:r>
              <w:t>as part of business-as-usual activity, Service and Directorate Teams continue to monitor, manage and report on risk across all Services.</w:t>
            </w:r>
          </w:p>
          <w:p w14:paraId="009E54DF" w14:textId="77777777" w:rsidR="00415D87" w:rsidRDefault="00415D87" w:rsidP="00AD1E7F">
            <w:pPr>
              <w:outlineLvl w:val="1"/>
            </w:pPr>
          </w:p>
          <w:p w14:paraId="406BF0D4" w14:textId="6B2FCABC" w:rsidR="00AD1E7F" w:rsidRDefault="00AD1E7F" w:rsidP="00C2706D">
            <w:pPr>
              <w:spacing w:line="257" w:lineRule="auto"/>
              <w:jc w:val="left"/>
              <w:rPr>
                <w:rFonts w:eastAsia="Arial" w:cs="Arial"/>
              </w:rPr>
            </w:pPr>
            <w:r>
              <w:rPr>
                <w:rFonts w:eastAsia="Arial" w:cs="Arial"/>
                <w:color w:val="000000" w:themeColor="text1"/>
              </w:rPr>
              <w:t>Whilst the Council is committed to continuously horizon scan</w:t>
            </w:r>
            <w:r w:rsidR="00111ADA">
              <w:rPr>
                <w:rFonts w:eastAsia="Arial" w:cs="Arial"/>
                <w:color w:val="000000" w:themeColor="text1"/>
              </w:rPr>
              <w:t>ning</w:t>
            </w:r>
            <w:r>
              <w:rPr>
                <w:rFonts w:eastAsia="Arial" w:cs="Arial"/>
                <w:color w:val="000000" w:themeColor="text1"/>
              </w:rPr>
              <w:t xml:space="preserve"> for new and emerging risks, it must be acknowledged that some</w:t>
            </w:r>
            <w:r w:rsidRPr="003D75C6">
              <w:rPr>
                <w:rFonts w:eastAsia="Arial" w:cs="Arial"/>
                <w:color w:val="000000" w:themeColor="text1"/>
              </w:rPr>
              <w:t xml:space="preserve"> risk and associated mitigation measures lie outside the</w:t>
            </w:r>
            <w:r>
              <w:rPr>
                <w:rFonts w:eastAsia="Arial" w:cs="Arial"/>
                <w:color w:val="000000" w:themeColor="text1"/>
              </w:rPr>
              <w:t xml:space="preserve"> </w:t>
            </w:r>
            <w:r w:rsidRPr="003D75C6">
              <w:rPr>
                <w:rFonts w:eastAsia="Arial" w:cs="Arial"/>
                <w:color w:val="000000" w:themeColor="text1"/>
              </w:rPr>
              <w:t xml:space="preserve">control of the </w:t>
            </w:r>
            <w:r>
              <w:rPr>
                <w:rFonts w:eastAsia="Arial" w:cs="Arial"/>
                <w:color w:val="000000" w:themeColor="text1"/>
              </w:rPr>
              <w:t xml:space="preserve">Aberdeenshire </w:t>
            </w:r>
            <w:r w:rsidRPr="003D75C6">
              <w:rPr>
                <w:rFonts w:eastAsia="Arial" w:cs="Arial"/>
                <w:color w:val="000000" w:themeColor="text1"/>
              </w:rPr>
              <w:t xml:space="preserve">Council. </w:t>
            </w:r>
            <w:r w:rsidR="009E0543">
              <w:rPr>
                <w:rFonts w:eastAsia="Arial" w:cs="Arial"/>
                <w:color w:val="000000" w:themeColor="text1"/>
              </w:rPr>
              <w:t xml:space="preserve"> </w:t>
            </w:r>
            <w:r>
              <w:rPr>
                <w:rFonts w:eastAsia="Arial" w:cs="Arial"/>
                <w:color w:val="000000" w:themeColor="text1"/>
              </w:rPr>
              <w:t>Aberdeenshire Council</w:t>
            </w:r>
            <w:r w:rsidRPr="003D75C6">
              <w:rPr>
                <w:rFonts w:eastAsia="Arial" w:cs="Arial"/>
                <w:color w:val="000000" w:themeColor="text1"/>
              </w:rPr>
              <w:t xml:space="preserve"> seeks to reduce </w:t>
            </w:r>
            <w:r>
              <w:rPr>
                <w:rFonts w:eastAsia="Arial" w:cs="Arial"/>
                <w:color w:val="000000" w:themeColor="text1"/>
              </w:rPr>
              <w:t xml:space="preserve">and mitigate against </w:t>
            </w:r>
            <w:r w:rsidRPr="003D75C6">
              <w:rPr>
                <w:rFonts w:eastAsia="Arial" w:cs="Arial"/>
                <w:color w:val="000000" w:themeColor="text1"/>
              </w:rPr>
              <w:t>the Council’s exposure to risk where practicabl</w:t>
            </w:r>
            <w:r>
              <w:rPr>
                <w:rFonts w:eastAsia="Arial" w:cs="Arial"/>
                <w:color w:val="000000" w:themeColor="text1"/>
              </w:rPr>
              <w:t>e</w:t>
            </w:r>
            <w:r w:rsidRPr="003D75C6">
              <w:rPr>
                <w:rFonts w:eastAsia="Arial" w:cs="Arial"/>
                <w:color w:val="000000" w:themeColor="text1"/>
              </w:rPr>
              <w:t>, recognising that some mitigation measures may be the responsibility of third parties</w:t>
            </w:r>
            <w:r>
              <w:rPr>
                <w:rFonts w:eastAsia="Arial" w:cs="Arial"/>
                <w:color w:val="000000" w:themeColor="text1"/>
              </w:rPr>
              <w:t xml:space="preserve"> or partner agencies.</w:t>
            </w:r>
          </w:p>
          <w:p w14:paraId="795BABC7" w14:textId="41DFC3EB" w:rsidR="00AD1E7F" w:rsidRPr="00371304" w:rsidRDefault="00AD1E7F" w:rsidP="50067A8B">
            <w:pPr>
              <w:spacing w:line="257" w:lineRule="auto"/>
              <w:rPr>
                <w:rFonts w:eastAsia="Arial" w:cs="Arial"/>
              </w:rPr>
            </w:pPr>
          </w:p>
        </w:tc>
      </w:tr>
    </w:tbl>
    <w:p w14:paraId="210CB534" w14:textId="285CDC05" w:rsidR="00B23B52" w:rsidRDefault="00B23B52"/>
    <w:p w14:paraId="0D716F8E" w14:textId="77777777" w:rsidR="007D3C6D" w:rsidRDefault="007D3C6D">
      <w:pPr>
        <w:spacing w:after="160" w:line="259" w:lineRule="auto"/>
        <w:jc w:val="left"/>
      </w:pPr>
      <w:r>
        <w:br w:type="page"/>
      </w:r>
    </w:p>
    <w:tbl>
      <w:tblPr>
        <w:tblStyle w:val="TableGrid1"/>
        <w:tblW w:w="9776" w:type="dxa"/>
        <w:tblLook w:val="04A0" w:firstRow="1" w:lastRow="0" w:firstColumn="1" w:lastColumn="0" w:noHBand="0" w:noVBand="1"/>
      </w:tblPr>
      <w:tblGrid>
        <w:gridCol w:w="9776"/>
      </w:tblGrid>
      <w:tr w:rsidR="00B23B52" w:rsidRPr="00371304" w14:paraId="22AF5EDF" w14:textId="77777777" w:rsidTr="1648D921">
        <w:tc>
          <w:tcPr>
            <w:tcW w:w="9776" w:type="dxa"/>
          </w:tcPr>
          <w:p w14:paraId="7E767D3C" w14:textId="1542B4D9" w:rsidR="00B23B52" w:rsidRPr="0063437F" w:rsidRDefault="61D34263" w:rsidP="449E336C">
            <w:pPr>
              <w:spacing w:after="160" w:line="259" w:lineRule="auto"/>
              <w:jc w:val="left"/>
              <w:rPr>
                <w:rFonts w:cs="Arial"/>
                <w:sz w:val="28"/>
                <w:szCs w:val="28"/>
              </w:rPr>
            </w:pPr>
            <w:r w:rsidRPr="0063437F">
              <w:rPr>
                <w:rFonts w:cs="Arial"/>
                <w:b/>
                <w:color w:val="2F5496" w:themeColor="accent1" w:themeShade="BF"/>
                <w:sz w:val="32"/>
                <w:szCs w:val="32"/>
              </w:rPr>
              <w:lastRenderedPageBreak/>
              <w:t>6.  OPPORTUNITIES</w:t>
            </w:r>
          </w:p>
        </w:tc>
      </w:tr>
      <w:tr w:rsidR="00B23B52" w:rsidRPr="00371304" w14:paraId="780BEC89" w14:textId="77777777" w:rsidTr="1648D921">
        <w:tc>
          <w:tcPr>
            <w:tcW w:w="9776" w:type="dxa"/>
          </w:tcPr>
          <w:p w14:paraId="11A2EA61" w14:textId="08FADD66" w:rsidR="002D3CCC" w:rsidRDefault="002D3CCC" w:rsidP="00A03C35">
            <w:pPr>
              <w:jc w:val="left"/>
              <w:rPr>
                <w:rFonts w:cs="Arial"/>
                <w:i/>
                <w:color w:val="2F5496" w:themeColor="accent1" w:themeShade="BF"/>
                <w:sz w:val="20"/>
              </w:rPr>
            </w:pPr>
          </w:p>
          <w:p w14:paraId="04F01DC7" w14:textId="182155F7" w:rsidR="00DE2960" w:rsidRDefault="002D3CCC" w:rsidP="00A03C35">
            <w:pPr>
              <w:jc w:val="left"/>
              <w:rPr>
                <w:rFonts w:cs="Arial"/>
              </w:rPr>
            </w:pPr>
            <w:r w:rsidRPr="6FB19E00">
              <w:rPr>
                <w:rFonts w:cs="Arial"/>
              </w:rPr>
              <w:t xml:space="preserve">The focus for Business Services is moving forward and continuing to deliver high quality services and support.  The Covid-19 pandemic </w:t>
            </w:r>
            <w:r w:rsidR="008008F7">
              <w:rPr>
                <w:rFonts w:cs="Arial"/>
              </w:rPr>
              <w:t xml:space="preserve">significantly impacted </w:t>
            </w:r>
            <w:r w:rsidRPr="6FB19E00">
              <w:rPr>
                <w:rFonts w:cs="Arial"/>
              </w:rPr>
              <w:t>how we work, with many positive change</w:t>
            </w:r>
            <w:r w:rsidR="005D12A3" w:rsidRPr="6FB19E00">
              <w:rPr>
                <w:rFonts w:cs="Arial"/>
              </w:rPr>
              <w:t>s</w:t>
            </w:r>
            <w:r w:rsidRPr="6FB19E00">
              <w:rPr>
                <w:rFonts w:cs="Arial"/>
              </w:rPr>
              <w:t xml:space="preserve"> put in place to </w:t>
            </w:r>
            <w:r w:rsidR="005D12A3" w:rsidRPr="6FB19E00">
              <w:rPr>
                <w:rFonts w:cs="Arial"/>
              </w:rPr>
              <w:t>allow us to continue working and</w:t>
            </w:r>
            <w:r w:rsidR="005D12A3" w:rsidRPr="6FB19E00" w:rsidDel="0091275D">
              <w:rPr>
                <w:rFonts w:cs="Arial"/>
              </w:rPr>
              <w:t xml:space="preserve"> </w:t>
            </w:r>
            <w:r w:rsidR="0091275D" w:rsidRPr="6FB19E00">
              <w:rPr>
                <w:rFonts w:cs="Arial"/>
              </w:rPr>
              <w:t xml:space="preserve">maintain </w:t>
            </w:r>
            <w:r w:rsidR="00C0340B" w:rsidRPr="6FB19E00">
              <w:rPr>
                <w:rFonts w:cs="Arial"/>
              </w:rPr>
              <w:t xml:space="preserve">delivery of key </w:t>
            </w:r>
            <w:r w:rsidR="005D12A3" w:rsidRPr="6FB19E00">
              <w:rPr>
                <w:rFonts w:cs="Arial"/>
              </w:rPr>
              <w:t xml:space="preserve">services.  We need to </w:t>
            </w:r>
            <w:r w:rsidR="004C2C11" w:rsidRPr="6FB19E00">
              <w:rPr>
                <w:rFonts w:cs="Arial"/>
              </w:rPr>
              <w:t xml:space="preserve">capitalise on and </w:t>
            </w:r>
            <w:r w:rsidR="0091275D" w:rsidRPr="6FB19E00">
              <w:rPr>
                <w:rFonts w:cs="Arial"/>
              </w:rPr>
              <w:t xml:space="preserve">further </w:t>
            </w:r>
            <w:r w:rsidR="005D12A3" w:rsidRPr="6FB19E00">
              <w:rPr>
                <w:rFonts w:cs="Arial"/>
              </w:rPr>
              <w:t>develop these changed ways of working to ensure we continue to provide high quality professional and business support</w:t>
            </w:r>
            <w:r w:rsidR="00473D93" w:rsidRPr="6FB19E00">
              <w:rPr>
                <w:rFonts w:cs="Arial"/>
              </w:rPr>
              <w:t xml:space="preserve"> fit for the future</w:t>
            </w:r>
            <w:r w:rsidR="005D12A3" w:rsidRPr="6FB19E00" w:rsidDel="00473D93">
              <w:rPr>
                <w:rFonts w:cs="Arial"/>
              </w:rPr>
              <w:t>.</w:t>
            </w:r>
            <w:r w:rsidR="00CE153B">
              <w:rPr>
                <w:rFonts w:cs="Arial"/>
              </w:rPr>
              <w:t xml:space="preserve"> </w:t>
            </w:r>
            <w:r w:rsidR="00C009C8">
              <w:rPr>
                <w:rFonts w:cs="Arial"/>
              </w:rPr>
              <w:t xml:space="preserve"> </w:t>
            </w:r>
          </w:p>
          <w:p w14:paraId="0F7BE404" w14:textId="77777777" w:rsidR="00DE2960" w:rsidRDefault="00DE2960" w:rsidP="00A03C35">
            <w:pPr>
              <w:jc w:val="left"/>
              <w:rPr>
                <w:rFonts w:cs="Arial"/>
              </w:rPr>
            </w:pPr>
          </w:p>
          <w:p w14:paraId="52F53820" w14:textId="467EF4A3" w:rsidR="005D12A3" w:rsidRPr="00CC028E" w:rsidRDefault="005D12A3" w:rsidP="00A03C35">
            <w:pPr>
              <w:jc w:val="left"/>
              <w:rPr>
                <w:rFonts w:cs="Arial"/>
                <w:szCs w:val="24"/>
              </w:rPr>
            </w:pPr>
            <w:r w:rsidRPr="00CC028E">
              <w:rPr>
                <w:rFonts w:cs="Arial"/>
                <w:szCs w:val="24"/>
              </w:rPr>
              <w:t xml:space="preserve">Some of the identified opportunities </w:t>
            </w:r>
            <w:r w:rsidR="00733ED3">
              <w:rPr>
                <w:rFonts w:cs="Arial"/>
                <w:szCs w:val="24"/>
              </w:rPr>
              <w:t xml:space="preserve">within Business Services </w:t>
            </w:r>
            <w:r w:rsidRPr="00CC028E">
              <w:rPr>
                <w:rFonts w:cs="Arial"/>
                <w:szCs w:val="24"/>
              </w:rPr>
              <w:t>are:</w:t>
            </w:r>
          </w:p>
          <w:p w14:paraId="22B5EEDF" w14:textId="77777777" w:rsidR="002D3CCC" w:rsidRDefault="002D3CCC" w:rsidP="00A03C35">
            <w:pPr>
              <w:jc w:val="left"/>
              <w:rPr>
                <w:rFonts w:cs="Arial"/>
                <w:color w:val="FF0000"/>
                <w:szCs w:val="24"/>
              </w:rPr>
            </w:pPr>
          </w:p>
          <w:p w14:paraId="4F9E30EB" w14:textId="767A01B2" w:rsidR="00297DCE" w:rsidRDefault="00297DCE" w:rsidP="00A03C35">
            <w:pPr>
              <w:pStyle w:val="ListParagraph"/>
              <w:numPr>
                <w:ilvl w:val="0"/>
                <w:numId w:val="30"/>
              </w:numPr>
              <w:autoSpaceDE w:val="0"/>
              <w:autoSpaceDN w:val="0"/>
              <w:adjustRightInd w:val="0"/>
              <w:jc w:val="left"/>
              <w:rPr>
                <w:rFonts w:cs="Arial"/>
              </w:rPr>
            </w:pPr>
            <w:r w:rsidRPr="3B0C9428">
              <w:rPr>
                <w:rFonts w:cs="Arial"/>
              </w:rPr>
              <w:t>Aberdeenshire’s Digital Strategy sets the direction for Aberdeenshire’s digital future, with the roadmap and governance framework being key enablers to driving forward the actions which will contribute to fundamentally changing the way services are delivered and accessed by customers. The strategy also brings a focus to digital accessibility and inclusion across our communities working with partners to bring about positive outcomes for our citizens</w:t>
            </w:r>
            <w:r w:rsidR="00187BAF" w:rsidRPr="3B0C9428">
              <w:rPr>
                <w:rFonts w:cs="Arial"/>
              </w:rPr>
              <w:t>.</w:t>
            </w:r>
            <w:r w:rsidR="41AE6852" w:rsidRPr="3B0C9428">
              <w:rPr>
                <w:rFonts w:cs="Arial"/>
              </w:rPr>
              <w:t xml:space="preserve"> Funding agreed by </w:t>
            </w:r>
            <w:r w:rsidR="00DE7D03">
              <w:rPr>
                <w:rFonts w:cs="Arial"/>
              </w:rPr>
              <w:t>F</w:t>
            </w:r>
            <w:r w:rsidR="41AE6852" w:rsidRPr="3B0C9428">
              <w:rPr>
                <w:rFonts w:cs="Arial"/>
              </w:rPr>
              <w:t xml:space="preserve">ull </w:t>
            </w:r>
            <w:r w:rsidR="00DE7D03">
              <w:rPr>
                <w:rFonts w:cs="Arial"/>
              </w:rPr>
              <w:t>C</w:t>
            </w:r>
            <w:r w:rsidR="41AE6852" w:rsidRPr="3B0C9428">
              <w:rPr>
                <w:rFonts w:cs="Arial"/>
              </w:rPr>
              <w:t xml:space="preserve">ouncil is </w:t>
            </w:r>
            <w:r w:rsidR="0027225E" w:rsidRPr="3B0C9428">
              <w:rPr>
                <w:rFonts w:cs="Arial"/>
              </w:rPr>
              <w:t>supporting</w:t>
            </w:r>
            <w:r w:rsidR="41AE6852" w:rsidRPr="3B0C9428">
              <w:rPr>
                <w:rFonts w:cs="Arial"/>
              </w:rPr>
              <w:t xml:space="preserve"> the realisation of the strategy which is expected to provide a range of customer benefits and savings in the coming year.</w:t>
            </w:r>
          </w:p>
          <w:p w14:paraId="2620A523" w14:textId="72389DED" w:rsidR="41AE6852" w:rsidRDefault="41AE6852" w:rsidP="3B0C9428">
            <w:pPr>
              <w:pStyle w:val="ListParagraph"/>
              <w:numPr>
                <w:ilvl w:val="0"/>
                <w:numId w:val="30"/>
              </w:numPr>
              <w:jc w:val="left"/>
            </w:pPr>
            <w:r w:rsidRPr="3B0C9428">
              <w:rPr>
                <w:rFonts w:cs="Arial"/>
                <w:szCs w:val="24"/>
              </w:rPr>
              <w:t>Making better use of our data will be a focus in 2022/23</w:t>
            </w:r>
            <w:r w:rsidR="02FB4A07" w:rsidRPr="3B0C9428">
              <w:rPr>
                <w:rFonts w:cs="Arial"/>
                <w:szCs w:val="24"/>
              </w:rPr>
              <w:t>. A data strategy is being developed which will set out how we use data to inform</w:t>
            </w:r>
            <w:r w:rsidR="2A939FF4" w:rsidRPr="3B0C9428">
              <w:rPr>
                <w:rFonts w:cs="Arial"/>
                <w:szCs w:val="24"/>
              </w:rPr>
              <w:t xml:space="preserve"> </w:t>
            </w:r>
            <w:r w:rsidR="02FB4A07" w:rsidRPr="3B0C9428">
              <w:rPr>
                <w:rFonts w:cs="Arial"/>
                <w:szCs w:val="24"/>
              </w:rPr>
              <w:t>services</w:t>
            </w:r>
            <w:r w:rsidR="19B28A68" w:rsidRPr="3B0C9428">
              <w:rPr>
                <w:rFonts w:cs="Arial"/>
                <w:szCs w:val="24"/>
              </w:rPr>
              <w:t xml:space="preserve"> to residents</w:t>
            </w:r>
            <w:r w:rsidR="3984971D" w:rsidRPr="3B0C9428">
              <w:rPr>
                <w:rFonts w:cs="Arial"/>
                <w:szCs w:val="24"/>
              </w:rPr>
              <w:t xml:space="preserve"> and deliver cost effective services.</w:t>
            </w:r>
          </w:p>
          <w:p w14:paraId="62081B30" w14:textId="3C7F9947" w:rsidR="009E294B" w:rsidRDefault="3984971D" w:rsidP="00BD4A3E">
            <w:pPr>
              <w:pStyle w:val="ListParagraph"/>
              <w:numPr>
                <w:ilvl w:val="0"/>
                <w:numId w:val="30"/>
              </w:numPr>
              <w:jc w:val="left"/>
              <w:rPr>
                <w:rFonts w:cs="Arial"/>
              </w:rPr>
            </w:pPr>
            <w:r w:rsidRPr="3B0C9428">
              <w:rPr>
                <w:rFonts w:cs="Arial"/>
                <w:szCs w:val="24"/>
              </w:rPr>
              <w:t xml:space="preserve">A new model of </w:t>
            </w:r>
            <w:r w:rsidR="00DE2960" w:rsidRPr="3B0C9428">
              <w:rPr>
                <w:rFonts w:cs="Arial"/>
                <w:szCs w:val="24"/>
              </w:rPr>
              <w:t>self-assessment</w:t>
            </w:r>
            <w:r w:rsidRPr="3B0C9428">
              <w:rPr>
                <w:rFonts w:cs="Arial"/>
                <w:szCs w:val="24"/>
              </w:rPr>
              <w:t xml:space="preserve"> will be implemented across the council, ensuring that we are </w:t>
            </w:r>
            <w:r w:rsidR="00DE2960" w:rsidRPr="3B0C9428">
              <w:rPr>
                <w:rFonts w:cs="Arial"/>
                <w:szCs w:val="24"/>
              </w:rPr>
              <w:t>self-aware</w:t>
            </w:r>
            <w:r w:rsidRPr="3B0C9428">
              <w:rPr>
                <w:rFonts w:cs="Arial"/>
                <w:szCs w:val="24"/>
              </w:rPr>
              <w:t xml:space="preserve"> and can target improvement acti</w:t>
            </w:r>
            <w:r w:rsidR="0D124132" w:rsidRPr="3B0C9428">
              <w:rPr>
                <w:rFonts w:cs="Arial"/>
                <w:szCs w:val="24"/>
              </w:rPr>
              <w:t>vity</w:t>
            </w:r>
            <w:r w:rsidRPr="3B0C9428">
              <w:rPr>
                <w:rFonts w:cs="Arial"/>
                <w:szCs w:val="24"/>
              </w:rPr>
              <w:t xml:space="preserve"> appropriately</w:t>
            </w:r>
            <w:r w:rsidR="10DAA9F8" w:rsidRPr="3B0C9428">
              <w:rPr>
                <w:rFonts w:cs="Arial"/>
                <w:szCs w:val="24"/>
              </w:rPr>
              <w:t xml:space="preserve"> and demonstrate the difference that activity is making</w:t>
            </w:r>
            <w:r w:rsidRPr="3B0C9428">
              <w:rPr>
                <w:rFonts w:cs="Arial"/>
                <w:szCs w:val="24"/>
              </w:rPr>
              <w:t>.</w:t>
            </w:r>
            <w:r w:rsidR="009E294B" w:rsidRPr="0B5F51E5">
              <w:rPr>
                <w:rFonts w:cs="Arial"/>
              </w:rPr>
              <w:t xml:space="preserve"> </w:t>
            </w:r>
          </w:p>
          <w:p w14:paraId="6C07DAF3" w14:textId="1CED6863" w:rsidR="009E294B" w:rsidRDefault="009E294B" w:rsidP="00A03C35">
            <w:pPr>
              <w:pStyle w:val="ListParagraph"/>
              <w:numPr>
                <w:ilvl w:val="0"/>
                <w:numId w:val="32"/>
              </w:numPr>
              <w:jc w:val="left"/>
              <w:rPr>
                <w:rFonts w:cs="Arial"/>
              </w:rPr>
            </w:pPr>
            <w:r w:rsidRPr="00462AE9">
              <w:rPr>
                <w:rFonts w:cs="Arial"/>
              </w:rPr>
              <w:t xml:space="preserve">Through new ways of working </w:t>
            </w:r>
            <w:r w:rsidR="00653A7A">
              <w:rPr>
                <w:rFonts w:cs="Arial"/>
              </w:rPr>
              <w:t>Finance</w:t>
            </w:r>
            <w:r w:rsidRPr="00462AE9">
              <w:rPr>
                <w:rFonts w:cs="Arial"/>
              </w:rPr>
              <w:t xml:space="preserve"> has been able to accelerate the pace of change </w:t>
            </w:r>
            <w:r w:rsidR="00DE7D03">
              <w:rPr>
                <w:rFonts w:cs="Arial"/>
              </w:rPr>
              <w:t>which</w:t>
            </w:r>
            <w:r w:rsidRPr="00462AE9">
              <w:rPr>
                <w:rFonts w:cs="Arial"/>
              </w:rPr>
              <w:t xml:space="preserve"> has provided the opportunity to re-set and reshape the way in which we provide information and advice across a range of specialist areas – accountancy, insurance risk and resilience.  </w:t>
            </w:r>
          </w:p>
          <w:p w14:paraId="2803CBCD" w14:textId="1B7B47EE" w:rsidR="00154F1A" w:rsidRDefault="009E294B" w:rsidP="00653A7A">
            <w:pPr>
              <w:pStyle w:val="ListParagraph"/>
              <w:numPr>
                <w:ilvl w:val="0"/>
                <w:numId w:val="32"/>
              </w:numPr>
              <w:jc w:val="left"/>
              <w:rPr>
                <w:rFonts w:cs="Arial"/>
              </w:rPr>
            </w:pPr>
            <w:r w:rsidRPr="151AD47B">
              <w:rPr>
                <w:rFonts w:cs="Arial"/>
              </w:rPr>
              <w:t xml:space="preserve">Through the digital strategy there are also opportunities </w:t>
            </w:r>
            <w:r w:rsidR="00653A7A">
              <w:rPr>
                <w:rFonts w:cs="Arial"/>
              </w:rPr>
              <w:t xml:space="preserve">for Finance </w:t>
            </w:r>
            <w:r w:rsidRPr="151AD47B">
              <w:rPr>
                <w:rFonts w:cs="Arial"/>
              </w:rPr>
              <w:t>to enhance the use of technology, back-office integration, automation and data analysis so that future decision-making is evidence led.</w:t>
            </w:r>
          </w:p>
          <w:p w14:paraId="58A6BD1C" w14:textId="3840D505" w:rsidR="30A0A2E6" w:rsidRPr="007C181E" w:rsidRDefault="00653A7A" w:rsidP="00A03C35">
            <w:pPr>
              <w:pStyle w:val="ListParagraph"/>
              <w:numPr>
                <w:ilvl w:val="0"/>
                <w:numId w:val="29"/>
              </w:numPr>
              <w:jc w:val="left"/>
              <w:rPr>
                <w:rFonts w:cs="Arial"/>
              </w:rPr>
            </w:pPr>
            <w:r>
              <w:rPr>
                <w:rFonts w:cs="Arial"/>
              </w:rPr>
              <w:t xml:space="preserve">The </w:t>
            </w:r>
            <w:r w:rsidR="3CAD0188" w:rsidRPr="1648D921">
              <w:rPr>
                <w:rFonts w:cs="Arial"/>
              </w:rPr>
              <w:t xml:space="preserve">Digital Strategy, service design and workforce planning </w:t>
            </w:r>
            <w:r w:rsidR="313DF0B5" w:rsidRPr="1648D921">
              <w:rPr>
                <w:rFonts w:cs="Arial"/>
              </w:rPr>
              <w:t xml:space="preserve">provide </w:t>
            </w:r>
            <w:r w:rsidR="1701E55A" w:rsidRPr="1648D921">
              <w:rPr>
                <w:rFonts w:cs="Arial"/>
              </w:rPr>
              <w:t xml:space="preserve">Business Services with </w:t>
            </w:r>
            <w:r w:rsidR="43932771" w:rsidRPr="1648D921">
              <w:rPr>
                <w:rFonts w:cs="Arial"/>
              </w:rPr>
              <w:t>an opportunity to understand exis</w:t>
            </w:r>
            <w:r w:rsidR="007D3C6D" w:rsidRPr="1648D921">
              <w:rPr>
                <w:rFonts w:cs="Arial"/>
              </w:rPr>
              <w:t>ti</w:t>
            </w:r>
            <w:r w:rsidR="43932771" w:rsidRPr="1648D921">
              <w:rPr>
                <w:rFonts w:cs="Arial"/>
              </w:rPr>
              <w:t>ng and future skills</w:t>
            </w:r>
            <w:r w:rsidR="00DE7D03">
              <w:rPr>
                <w:rFonts w:cs="Arial"/>
              </w:rPr>
              <w:t xml:space="preserve"> </w:t>
            </w:r>
            <w:r w:rsidR="00DE7D03" w:rsidRPr="1648D921">
              <w:rPr>
                <w:rFonts w:cs="Arial"/>
              </w:rPr>
              <w:t>over the next 18 months</w:t>
            </w:r>
            <w:r w:rsidR="002A2D9A">
              <w:rPr>
                <w:rFonts w:cs="Arial"/>
              </w:rPr>
              <w:t>.  Legal &amp; People will facilitate</w:t>
            </w:r>
            <w:r w:rsidR="4E937F8F" w:rsidRPr="1648D921">
              <w:rPr>
                <w:rFonts w:cs="Arial"/>
              </w:rPr>
              <w:t xml:space="preserve"> more robust development programmes at all stages, entry level into new and existing skills, </w:t>
            </w:r>
            <w:r w:rsidR="581DEFCA" w:rsidRPr="1648D921">
              <w:rPr>
                <w:rFonts w:cs="Arial"/>
              </w:rPr>
              <w:t>career broadening</w:t>
            </w:r>
            <w:r w:rsidR="2DB7CEF4" w:rsidRPr="1648D921">
              <w:rPr>
                <w:rFonts w:cs="Arial"/>
              </w:rPr>
              <w:t>, developing</w:t>
            </w:r>
            <w:r w:rsidR="581DEFCA" w:rsidRPr="1648D921">
              <w:rPr>
                <w:rFonts w:cs="Arial"/>
              </w:rPr>
              <w:t xml:space="preserve"> and re-skilling opportunities.</w:t>
            </w:r>
          </w:p>
          <w:p w14:paraId="732C717C" w14:textId="0E3D78FF" w:rsidR="14A411A5" w:rsidRPr="007C181E" w:rsidRDefault="008F31D9" w:rsidP="00A03C35">
            <w:pPr>
              <w:pStyle w:val="ListParagraph"/>
              <w:numPr>
                <w:ilvl w:val="0"/>
                <w:numId w:val="29"/>
              </w:numPr>
              <w:jc w:val="left"/>
              <w:rPr>
                <w:rFonts w:cs="Arial"/>
              </w:rPr>
            </w:pPr>
            <w:r>
              <w:rPr>
                <w:rFonts w:cs="Arial"/>
              </w:rPr>
              <w:t>Business</w:t>
            </w:r>
            <w:r w:rsidR="00365964">
              <w:rPr>
                <w:rFonts w:cs="Arial"/>
              </w:rPr>
              <w:t xml:space="preserve"> Services will b</w:t>
            </w:r>
            <w:r w:rsidR="14A411A5" w:rsidRPr="007C181E">
              <w:rPr>
                <w:rFonts w:cs="Arial"/>
              </w:rPr>
              <w:t xml:space="preserve">uild on best practice gained through </w:t>
            </w:r>
            <w:r w:rsidR="239FBD8A" w:rsidRPr="007C181E">
              <w:rPr>
                <w:rFonts w:cs="Arial"/>
              </w:rPr>
              <w:t xml:space="preserve">the </w:t>
            </w:r>
            <w:r w:rsidR="14A411A5" w:rsidRPr="007C181E">
              <w:rPr>
                <w:rFonts w:cs="Arial"/>
              </w:rPr>
              <w:t>move to virtual working, improve productivity and reduce travel consistent with the Council's carbon budget.</w:t>
            </w:r>
          </w:p>
          <w:p w14:paraId="77256104" w14:textId="6EE8CF18" w:rsidR="6C108E48" w:rsidRPr="007C181E" w:rsidRDefault="00443A10" w:rsidP="00A03C35">
            <w:pPr>
              <w:pStyle w:val="ListParagraph"/>
              <w:numPr>
                <w:ilvl w:val="0"/>
                <w:numId w:val="29"/>
              </w:numPr>
              <w:jc w:val="left"/>
              <w:rPr>
                <w:rFonts w:cs="Arial"/>
              </w:rPr>
            </w:pPr>
            <w:r>
              <w:rPr>
                <w:rFonts w:cs="Arial"/>
              </w:rPr>
              <w:t>Legal &amp; People will c</w:t>
            </w:r>
            <w:r w:rsidR="58E77FD8" w:rsidRPr="007C181E">
              <w:rPr>
                <w:rFonts w:cs="Arial"/>
              </w:rPr>
              <w:t xml:space="preserve">ontinue to explore </w:t>
            </w:r>
            <w:r w:rsidR="314A7BA6" w:rsidRPr="007C181E">
              <w:rPr>
                <w:rFonts w:cs="Arial"/>
              </w:rPr>
              <w:t xml:space="preserve">opportunities for </w:t>
            </w:r>
            <w:r w:rsidR="58E77FD8" w:rsidRPr="007C181E">
              <w:rPr>
                <w:rFonts w:cs="Arial"/>
              </w:rPr>
              <w:t>commercialisation.</w:t>
            </w:r>
          </w:p>
          <w:p w14:paraId="65891D3B" w14:textId="77777777" w:rsidR="007600FE" w:rsidRPr="007600FE" w:rsidRDefault="00223C2A" w:rsidP="007600FE">
            <w:pPr>
              <w:pStyle w:val="ListParagraph"/>
              <w:numPr>
                <w:ilvl w:val="0"/>
                <w:numId w:val="29"/>
              </w:numPr>
              <w:ind w:left="357" w:hanging="357"/>
              <w:jc w:val="left"/>
              <w:rPr>
                <w:rFonts w:cs="Arial"/>
              </w:rPr>
            </w:pPr>
            <w:r w:rsidRPr="007600FE">
              <w:rPr>
                <w:rFonts w:cs="Arial"/>
              </w:rPr>
              <w:t xml:space="preserve">Opportunities will arise through the </w:t>
            </w:r>
            <w:r w:rsidR="418CCB08" w:rsidRPr="007600FE">
              <w:rPr>
                <w:rFonts w:cs="Arial"/>
              </w:rPr>
              <w:t>V</w:t>
            </w:r>
            <w:r w:rsidRPr="007600FE">
              <w:rPr>
                <w:rFonts w:cs="Arial"/>
              </w:rPr>
              <w:t xml:space="preserve">oluntary </w:t>
            </w:r>
            <w:r w:rsidR="418CCB08" w:rsidRPr="007600FE">
              <w:rPr>
                <w:rFonts w:cs="Arial"/>
              </w:rPr>
              <w:t>S</w:t>
            </w:r>
            <w:r w:rsidRPr="007600FE">
              <w:rPr>
                <w:rFonts w:cs="Arial"/>
              </w:rPr>
              <w:t xml:space="preserve">everance programme for further </w:t>
            </w:r>
            <w:r w:rsidR="418CCB08" w:rsidRPr="007600FE">
              <w:rPr>
                <w:rFonts w:cs="Arial"/>
              </w:rPr>
              <w:t>service design, restructuring and improved performance.</w:t>
            </w:r>
          </w:p>
          <w:p w14:paraId="6C363E96" w14:textId="752C050B" w:rsidR="007600FE" w:rsidRPr="007600FE" w:rsidRDefault="008F31D9" w:rsidP="007600FE">
            <w:pPr>
              <w:pStyle w:val="ListParagraph"/>
              <w:numPr>
                <w:ilvl w:val="0"/>
                <w:numId w:val="29"/>
              </w:numPr>
              <w:ind w:left="357" w:hanging="357"/>
              <w:jc w:val="left"/>
              <w:rPr>
                <w:rFonts w:cs="Arial"/>
              </w:rPr>
            </w:pPr>
            <w:r w:rsidRPr="007600FE">
              <w:rPr>
                <w:rFonts w:eastAsiaTheme="minorHAnsi" w:cs="CIDFont+F1"/>
                <w:szCs w:val="24"/>
              </w:rPr>
              <w:t>As part of the Estate Modernisation priority, the aims and objectives are to ensure alignment with Service requirements, communities and place: Assets are safe and fit for purpose; meeting Climate Change targets; commercial portfolio to support the Aberdeenshire economy and income generation; optimise property running costs; and efficient Asset Disposal</w:t>
            </w:r>
            <w:r w:rsidR="00AE1779" w:rsidRPr="007600FE">
              <w:rPr>
                <w:rFonts w:eastAsiaTheme="minorHAnsi" w:cs="Arial"/>
                <w:szCs w:val="24"/>
              </w:rPr>
              <w:t xml:space="preserve"> property</w:t>
            </w:r>
            <w:r w:rsidR="00FF1606" w:rsidRPr="007600FE">
              <w:rPr>
                <w:rFonts w:eastAsiaTheme="minorHAnsi" w:cs="Arial"/>
                <w:szCs w:val="24"/>
              </w:rPr>
              <w:t xml:space="preserve"> </w:t>
            </w:r>
            <w:r w:rsidR="00AE1779" w:rsidRPr="007600FE">
              <w:rPr>
                <w:rFonts w:eastAsiaTheme="minorHAnsi" w:cs="Arial"/>
                <w:szCs w:val="24"/>
              </w:rPr>
              <w:t>running costs</w:t>
            </w:r>
            <w:r w:rsidRPr="007600FE">
              <w:rPr>
                <w:rFonts w:eastAsiaTheme="minorHAnsi" w:cs="Arial"/>
                <w:szCs w:val="24"/>
              </w:rPr>
              <w:t>; and e</w:t>
            </w:r>
            <w:r w:rsidR="00AE1779" w:rsidRPr="007600FE">
              <w:rPr>
                <w:rFonts w:eastAsiaTheme="minorHAnsi" w:cs="Arial"/>
                <w:szCs w:val="24"/>
              </w:rPr>
              <w:t>fficient Asset Disposal</w:t>
            </w:r>
          </w:p>
        </w:tc>
      </w:tr>
    </w:tbl>
    <w:p w14:paraId="47AF9B01" w14:textId="77777777" w:rsidR="006E1974" w:rsidRDefault="006E1974" w:rsidP="00DA06BC">
      <w:pPr>
        <w:sectPr w:rsidR="006E1974" w:rsidSect="003A51DC">
          <w:footerReference w:type="default" r:id="rId57"/>
          <w:type w:val="continuous"/>
          <w:pgSz w:w="11906" w:h="16838"/>
          <w:pgMar w:top="1440" w:right="1440" w:bottom="1440" w:left="1440" w:header="709" w:footer="709" w:gutter="0"/>
          <w:cols w:space="708"/>
          <w:docGrid w:linePitch="360"/>
        </w:sectPr>
      </w:pPr>
    </w:p>
    <w:tbl>
      <w:tblPr>
        <w:tblStyle w:val="TableGrid1"/>
        <w:tblW w:w="14596" w:type="dxa"/>
        <w:tblLook w:val="04A0" w:firstRow="1" w:lastRow="0" w:firstColumn="1" w:lastColumn="0" w:noHBand="0" w:noVBand="1"/>
      </w:tblPr>
      <w:tblGrid>
        <w:gridCol w:w="14596"/>
      </w:tblGrid>
      <w:tr w:rsidR="006E1974" w:rsidRPr="00371304" w14:paraId="48A2B3E1" w14:textId="77777777" w:rsidTr="009E71C4">
        <w:tc>
          <w:tcPr>
            <w:tcW w:w="14596" w:type="dxa"/>
            <w:vAlign w:val="center"/>
          </w:tcPr>
          <w:p w14:paraId="720BC573" w14:textId="77777777" w:rsidR="006E1974" w:rsidRPr="00371304" w:rsidRDefault="006E1974" w:rsidP="009E71C4">
            <w:pPr>
              <w:spacing w:before="120" w:after="120"/>
              <w:jc w:val="left"/>
              <w:rPr>
                <w:rFonts w:cs="Arial"/>
                <w:sz w:val="28"/>
                <w:szCs w:val="28"/>
              </w:rPr>
            </w:pPr>
            <w:r w:rsidRPr="006B7C42">
              <w:rPr>
                <w:rFonts w:cs="Arial"/>
                <w:b/>
                <w:bCs/>
                <w:color w:val="2F5496"/>
                <w:sz w:val="32"/>
                <w:szCs w:val="32"/>
              </w:rPr>
              <w:lastRenderedPageBreak/>
              <w:t>BUSINESS SERVICES’ DIRECTORATE ACTION PLAN 2022-23</w:t>
            </w:r>
          </w:p>
        </w:tc>
      </w:tr>
    </w:tbl>
    <w:p w14:paraId="24DB962E" w14:textId="77777777" w:rsidR="006E1974" w:rsidRDefault="006E1974" w:rsidP="006E1974">
      <w:pPr>
        <w:jc w:val="left"/>
        <w:rPr>
          <w:rFonts w:cs="Arial"/>
          <w:b/>
          <w:bCs/>
          <w:color w:val="FF0000"/>
          <w:szCs w:val="24"/>
        </w:rPr>
      </w:pPr>
    </w:p>
    <w:tbl>
      <w:tblPr>
        <w:tblStyle w:val="TableGrid1"/>
        <w:tblW w:w="14596" w:type="dxa"/>
        <w:tblLayout w:type="fixed"/>
        <w:tblLook w:val="04A0" w:firstRow="1" w:lastRow="0" w:firstColumn="1" w:lastColumn="0" w:noHBand="0" w:noVBand="1"/>
      </w:tblPr>
      <w:tblGrid>
        <w:gridCol w:w="2405"/>
        <w:gridCol w:w="2552"/>
        <w:gridCol w:w="2835"/>
        <w:gridCol w:w="3342"/>
        <w:gridCol w:w="1902"/>
        <w:gridCol w:w="1560"/>
      </w:tblGrid>
      <w:tr w:rsidR="006E1974" w:rsidRPr="00371304" w14:paraId="2D4993A0" w14:textId="77777777" w:rsidTr="009E71C4">
        <w:trPr>
          <w:tblHeader/>
        </w:trPr>
        <w:tc>
          <w:tcPr>
            <w:tcW w:w="2405" w:type="dxa"/>
            <w:shd w:val="clear" w:color="auto" w:fill="2F5496" w:themeFill="accent1" w:themeFillShade="BF"/>
            <w:vAlign w:val="center"/>
          </w:tcPr>
          <w:p w14:paraId="171D3B94" w14:textId="77777777" w:rsidR="006E1974" w:rsidRDefault="006E1974" w:rsidP="009E71C4">
            <w:pPr>
              <w:jc w:val="center"/>
              <w:rPr>
                <w:rFonts w:cs="Arial"/>
                <w:b/>
                <w:bCs/>
                <w:color w:val="FFFFFF"/>
                <w:szCs w:val="24"/>
              </w:rPr>
            </w:pPr>
            <w:r w:rsidRPr="00371304">
              <w:rPr>
                <w:rFonts w:cs="Arial"/>
                <w:b/>
                <w:bCs/>
                <w:color w:val="FFFFFF"/>
                <w:szCs w:val="24"/>
              </w:rPr>
              <w:t>Council priority/</w:t>
            </w:r>
          </w:p>
          <w:p w14:paraId="57836093" w14:textId="77777777" w:rsidR="006E1974" w:rsidRPr="00371304" w:rsidRDefault="006E1974" w:rsidP="009E71C4">
            <w:pPr>
              <w:jc w:val="center"/>
              <w:rPr>
                <w:rFonts w:cs="Arial"/>
                <w:b/>
                <w:bCs/>
                <w:color w:val="FFFFFF"/>
                <w:szCs w:val="24"/>
              </w:rPr>
            </w:pPr>
            <w:r>
              <w:rPr>
                <w:rFonts w:cs="Arial"/>
                <w:b/>
                <w:bCs/>
                <w:color w:val="FFFFFF"/>
                <w:szCs w:val="24"/>
              </w:rPr>
              <w:t>S</w:t>
            </w:r>
            <w:r w:rsidRPr="00371304">
              <w:rPr>
                <w:rFonts w:cs="Arial"/>
                <w:b/>
                <w:bCs/>
                <w:color w:val="FFFFFF"/>
                <w:szCs w:val="24"/>
              </w:rPr>
              <w:t>ervice priority</w:t>
            </w:r>
          </w:p>
        </w:tc>
        <w:tc>
          <w:tcPr>
            <w:tcW w:w="2552" w:type="dxa"/>
            <w:shd w:val="clear" w:color="auto" w:fill="2F5496" w:themeFill="accent1" w:themeFillShade="BF"/>
            <w:vAlign w:val="center"/>
          </w:tcPr>
          <w:p w14:paraId="661CD000" w14:textId="77777777" w:rsidR="006E1974" w:rsidRPr="00371304" w:rsidRDefault="006E1974" w:rsidP="009E71C4">
            <w:pPr>
              <w:spacing w:after="160" w:line="259" w:lineRule="auto"/>
              <w:jc w:val="center"/>
              <w:rPr>
                <w:rFonts w:cs="Arial"/>
                <w:b/>
                <w:bCs/>
                <w:color w:val="FFFFFF"/>
                <w:szCs w:val="24"/>
              </w:rPr>
            </w:pPr>
            <w:r w:rsidRPr="00371304">
              <w:rPr>
                <w:rFonts w:cs="Arial"/>
                <w:b/>
                <w:bCs/>
                <w:color w:val="FFFFFF"/>
                <w:szCs w:val="24"/>
              </w:rPr>
              <w:t>Key Action</w:t>
            </w:r>
          </w:p>
        </w:tc>
        <w:tc>
          <w:tcPr>
            <w:tcW w:w="2835" w:type="dxa"/>
            <w:shd w:val="clear" w:color="auto" w:fill="2F5496" w:themeFill="accent1" w:themeFillShade="BF"/>
            <w:vAlign w:val="center"/>
          </w:tcPr>
          <w:p w14:paraId="7A647FB7" w14:textId="77777777" w:rsidR="006E1974" w:rsidRPr="00371304" w:rsidRDefault="006E1974" w:rsidP="009E71C4">
            <w:pPr>
              <w:spacing w:after="160" w:line="259" w:lineRule="auto"/>
              <w:jc w:val="center"/>
              <w:rPr>
                <w:rFonts w:cs="Arial"/>
                <w:b/>
                <w:bCs/>
                <w:color w:val="FFFFFF"/>
                <w:szCs w:val="24"/>
              </w:rPr>
            </w:pPr>
            <w:r>
              <w:rPr>
                <w:rFonts w:cs="Arial"/>
                <w:b/>
                <w:bCs/>
                <w:color w:val="FFFFFF"/>
                <w:szCs w:val="24"/>
              </w:rPr>
              <w:t>Anticipated outcome</w:t>
            </w:r>
          </w:p>
        </w:tc>
        <w:tc>
          <w:tcPr>
            <w:tcW w:w="3342" w:type="dxa"/>
            <w:shd w:val="clear" w:color="auto" w:fill="2F5496" w:themeFill="accent1" w:themeFillShade="BF"/>
            <w:vAlign w:val="center"/>
          </w:tcPr>
          <w:p w14:paraId="7C848903" w14:textId="77777777" w:rsidR="006E1974" w:rsidRPr="00371304" w:rsidRDefault="006E1974" w:rsidP="009E71C4">
            <w:pPr>
              <w:spacing w:after="160" w:line="259" w:lineRule="auto"/>
              <w:jc w:val="center"/>
              <w:rPr>
                <w:rFonts w:cs="Arial"/>
                <w:b/>
                <w:bCs/>
                <w:color w:val="FFFFFF"/>
                <w:szCs w:val="24"/>
              </w:rPr>
            </w:pPr>
            <w:r w:rsidRPr="00371304">
              <w:rPr>
                <w:rFonts w:cs="Arial"/>
                <w:b/>
                <w:bCs/>
                <w:color w:val="FFFFFF"/>
                <w:szCs w:val="24"/>
              </w:rPr>
              <w:t>Performance measure</w:t>
            </w:r>
          </w:p>
        </w:tc>
        <w:tc>
          <w:tcPr>
            <w:tcW w:w="1902" w:type="dxa"/>
            <w:shd w:val="clear" w:color="auto" w:fill="2F5496" w:themeFill="accent1" w:themeFillShade="BF"/>
            <w:vAlign w:val="center"/>
          </w:tcPr>
          <w:p w14:paraId="038929E9" w14:textId="77777777" w:rsidR="006E1974" w:rsidRPr="00371304" w:rsidRDefault="006E1974" w:rsidP="009E71C4">
            <w:pPr>
              <w:spacing w:after="160" w:line="259" w:lineRule="auto"/>
              <w:jc w:val="center"/>
              <w:rPr>
                <w:rFonts w:cs="Arial"/>
                <w:b/>
                <w:bCs/>
                <w:color w:val="FFFFFF"/>
                <w:szCs w:val="24"/>
              </w:rPr>
            </w:pPr>
            <w:r w:rsidRPr="00371304">
              <w:rPr>
                <w:rFonts w:cs="Arial"/>
                <w:b/>
                <w:bCs/>
                <w:color w:val="FFFFFF"/>
                <w:szCs w:val="24"/>
              </w:rPr>
              <w:t>Responsible person</w:t>
            </w:r>
          </w:p>
        </w:tc>
        <w:tc>
          <w:tcPr>
            <w:tcW w:w="1560" w:type="dxa"/>
            <w:shd w:val="clear" w:color="auto" w:fill="2F5496" w:themeFill="accent1" w:themeFillShade="BF"/>
            <w:vAlign w:val="center"/>
          </w:tcPr>
          <w:p w14:paraId="40197FD3" w14:textId="77777777" w:rsidR="006E1974" w:rsidRPr="00371304" w:rsidRDefault="006E1974" w:rsidP="009E71C4">
            <w:pPr>
              <w:spacing w:after="160" w:line="259" w:lineRule="auto"/>
              <w:jc w:val="center"/>
              <w:rPr>
                <w:rFonts w:cs="Arial"/>
                <w:b/>
                <w:bCs/>
                <w:color w:val="FFFFFF"/>
                <w:szCs w:val="24"/>
              </w:rPr>
            </w:pPr>
            <w:r w:rsidRPr="00371304">
              <w:rPr>
                <w:rFonts w:cs="Arial"/>
                <w:b/>
                <w:bCs/>
                <w:color w:val="FFFFFF"/>
                <w:szCs w:val="24"/>
              </w:rPr>
              <w:t>Timescale</w:t>
            </w:r>
          </w:p>
        </w:tc>
      </w:tr>
      <w:tr w:rsidR="006E1974" w:rsidRPr="00371304" w14:paraId="7A8C3A48" w14:textId="77777777" w:rsidTr="009E71C4">
        <w:tc>
          <w:tcPr>
            <w:tcW w:w="14596" w:type="dxa"/>
            <w:gridSpan w:val="6"/>
            <w:shd w:val="clear" w:color="auto" w:fill="B4C6E7" w:themeFill="accent1" w:themeFillTint="66"/>
          </w:tcPr>
          <w:p w14:paraId="7AB13005" w14:textId="77777777" w:rsidR="006E1974" w:rsidRPr="00371304" w:rsidRDefault="006E1974" w:rsidP="009E71C4">
            <w:pPr>
              <w:spacing w:after="160" w:line="259" w:lineRule="auto"/>
              <w:jc w:val="left"/>
              <w:rPr>
                <w:rFonts w:cs="Arial"/>
                <w:b/>
                <w:bCs/>
                <w:szCs w:val="24"/>
              </w:rPr>
            </w:pPr>
            <w:r w:rsidRPr="00371304">
              <w:rPr>
                <w:rFonts w:cs="Arial"/>
                <w:b/>
                <w:bCs/>
                <w:szCs w:val="24"/>
              </w:rPr>
              <w:t>STRATEGIC</w:t>
            </w:r>
          </w:p>
        </w:tc>
      </w:tr>
      <w:tr w:rsidR="006E1974" w:rsidRPr="00371304" w14:paraId="4EA1A9A6" w14:textId="77777777" w:rsidTr="009E71C4">
        <w:trPr>
          <w:trHeight w:val="1275"/>
        </w:trPr>
        <w:tc>
          <w:tcPr>
            <w:tcW w:w="2405" w:type="dxa"/>
            <w:vMerge w:val="restart"/>
            <w:shd w:val="clear" w:color="auto" w:fill="auto"/>
          </w:tcPr>
          <w:p w14:paraId="70A4CFC5" w14:textId="77777777" w:rsidR="006E1974" w:rsidRPr="0076413F" w:rsidRDefault="006E1974" w:rsidP="009E71C4">
            <w:pPr>
              <w:spacing w:line="259" w:lineRule="auto"/>
              <w:jc w:val="left"/>
              <w:rPr>
                <w:rFonts w:cs="Arial"/>
                <w:szCs w:val="28"/>
              </w:rPr>
            </w:pPr>
            <w:r w:rsidRPr="0076413F">
              <w:rPr>
                <w:rFonts w:cs="Arial"/>
                <w:b/>
                <w:bCs/>
                <w:szCs w:val="28"/>
              </w:rPr>
              <w:t>Effective delivery of the Council’s priorities through a programme of digital innovation and web-based services</w:t>
            </w:r>
            <w:r w:rsidRPr="0076413F">
              <w:rPr>
                <w:rFonts w:cs="Arial"/>
                <w:szCs w:val="28"/>
              </w:rPr>
              <w:t xml:space="preserve"> </w:t>
            </w:r>
          </w:p>
          <w:p w14:paraId="7DC39CE4" w14:textId="77777777" w:rsidR="006E1974" w:rsidRPr="0076413F" w:rsidRDefault="006E1974" w:rsidP="009E71C4">
            <w:pPr>
              <w:spacing w:line="259" w:lineRule="auto"/>
              <w:jc w:val="left"/>
              <w:rPr>
                <w:rFonts w:cs="Arial"/>
                <w:b/>
                <w:bCs/>
                <w:szCs w:val="28"/>
              </w:rPr>
            </w:pPr>
            <w:r w:rsidRPr="0076413F">
              <w:rPr>
                <w:rFonts w:cs="Arial"/>
                <w:sz w:val="20"/>
                <w:szCs w:val="22"/>
              </w:rPr>
              <w:t>(Resilient Communities)</w:t>
            </w:r>
          </w:p>
        </w:tc>
        <w:tc>
          <w:tcPr>
            <w:tcW w:w="2552" w:type="dxa"/>
            <w:shd w:val="clear" w:color="auto" w:fill="auto"/>
          </w:tcPr>
          <w:p w14:paraId="5466DF6C" w14:textId="77777777" w:rsidR="006E1974" w:rsidRDefault="006E1974" w:rsidP="009E71C4">
            <w:pPr>
              <w:pStyle w:val="paragraph"/>
              <w:shd w:val="clear" w:color="auto" w:fill="FFFFFF" w:themeFill="background1"/>
              <w:spacing w:before="0" w:beforeAutospacing="0" w:after="0" w:afterAutospacing="0"/>
              <w:textAlignment w:val="baseline"/>
              <w:rPr>
                <w:rStyle w:val="normaltextrun"/>
                <w:rFonts w:ascii="Arial" w:hAnsi="Arial" w:cs="Arial"/>
                <w:sz w:val="22"/>
                <w:szCs w:val="22"/>
              </w:rPr>
            </w:pPr>
            <w:r w:rsidRPr="00E26BA5">
              <w:rPr>
                <w:rStyle w:val="normaltextrun"/>
                <w:rFonts w:ascii="Arial" w:hAnsi="Arial" w:cs="Arial"/>
                <w:sz w:val="22"/>
                <w:szCs w:val="22"/>
              </w:rPr>
              <w:t>Improve telephony service </w:t>
            </w:r>
          </w:p>
          <w:p w14:paraId="0996112C" w14:textId="77777777" w:rsidR="006E1974" w:rsidRPr="00D22031" w:rsidRDefault="006E1974" w:rsidP="009E71C4">
            <w:pPr>
              <w:pStyle w:val="paragraph"/>
              <w:shd w:val="clear" w:color="auto" w:fill="FFFFFF" w:themeFill="background1"/>
              <w:spacing w:before="0" w:beforeAutospacing="0" w:after="0" w:afterAutospacing="0"/>
              <w:textAlignment w:val="baseline"/>
              <w:rPr>
                <w:rFonts w:ascii="Arial" w:hAnsi="Arial" w:cs="Arial"/>
                <w:sz w:val="22"/>
                <w:szCs w:val="22"/>
              </w:rPr>
            </w:pPr>
          </w:p>
        </w:tc>
        <w:tc>
          <w:tcPr>
            <w:tcW w:w="2835" w:type="dxa"/>
            <w:shd w:val="clear" w:color="auto" w:fill="auto"/>
          </w:tcPr>
          <w:p w14:paraId="5D1D7DC7" w14:textId="77777777" w:rsidR="006E1974" w:rsidRDefault="006E1974" w:rsidP="009E71C4">
            <w:pPr>
              <w:shd w:val="clear" w:color="auto" w:fill="FFFFFF"/>
              <w:jc w:val="left"/>
              <w:textAlignment w:val="baseline"/>
              <w:rPr>
                <w:rFonts w:cs="Arial"/>
                <w:sz w:val="22"/>
                <w:szCs w:val="22"/>
              </w:rPr>
            </w:pPr>
            <w:r w:rsidRPr="00A425DE">
              <w:rPr>
                <w:rFonts w:cs="Arial"/>
                <w:sz w:val="22"/>
                <w:szCs w:val="22"/>
              </w:rPr>
              <w:t>Customers have greater choice accessing online </w:t>
            </w:r>
          </w:p>
          <w:p w14:paraId="18A90130" w14:textId="77777777" w:rsidR="00017AC5" w:rsidRDefault="006E1974" w:rsidP="009E71C4">
            <w:pPr>
              <w:shd w:val="clear" w:color="auto" w:fill="FFFFFF"/>
              <w:jc w:val="left"/>
              <w:textAlignment w:val="baseline"/>
              <w:rPr>
                <w:rFonts w:cs="Arial"/>
                <w:sz w:val="22"/>
                <w:szCs w:val="22"/>
              </w:rPr>
            </w:pPr>
            <w:r w:rsidRPr="00A425DE">
              <w:rPr>
                <w:rFonts w:cs="Arial"/>
                <w:sz w:val="22"/>
                <w:szCs w:val="22"/>
              </w:rPr>
              <w:t xml:space="preserve">self-serve </w:t>
            </w:r>
            <w:r w:rsidR="00017AC5">
              <w:rPr>
                <w:rFonts w:cs="Arial"/>
                <w:sz w:val="22"/>
                <w:szCs w:val="22"/>
              </w:rPr>
              <w:t>o</w:t>
            </w:r>
            <w:r w:rsidRPr="00A425DE">
              <w:rPr>
                <w:rFonts w:cs="Arial"/>
                <w:sz w:val="22"/>
                <w:szCs w:val="22"/>
              </w:rPr>
              <w:t>ptions </w:t>
            </w:r>
          </w:p>
          <w:p w14:paraId="4F6F2F5B" w14:textId="10EE1504" w:rsidR="006E1974" w:rsidRPr="0076413F" w:rsidRDefault="006E1974" w:rsidP="009E71C4">
            <w:pPr>
              <w:shd w:val="clear" w:color="auto" w:fill="FFFFFF"/>
              <w:jc w:val="left"/>
              <w:textAlignment w:val="baseline"/>
              <w:rPr>
                <w:rFonts w:cs="Arial"/>
                <w:sz w:val="22"/>
                <w:szCs w:val="22"/>
              </w:rPr>
            </w:pPr>
            <w:r w:rsidRPr="00A425DE">
              <w:rPr>
                <w:rFonts w:cs="Arial"/>
                <w:sz w:val="22"/>
                <w:szCs w:val="22"/>
              </w:rPr>
              <w:t>reducing Contact Centre demand</w:t>
            </w:r>
          </w:p>
        </w:tc>
        <w:tc>
          <w:tcPr>
            <w:tcW w:w="3342" w:type="dxa"/>
            <w:shd w:val="clear" w:color="auto" w:fill="auto"/>
          </w:tcPr>
          <w:p w14:paraId="77789DC2" w14:textId="253EDC09" w:rsidR="006E1974" w:rsidRDefault="00C90C6D" w:rsidP="009E71C4">
            <w:pPr>
              <w:pStyle w:val="paragraph"/>
              <w:shd w:val="clear" w:color="auto" w:fill="FFFFFF" w:themeFill="background1"/>
              <w:spacing w:before="0" w:beforeAutospacing="0" w:after="0" w:afterAutospacing="0"/>
              <w:textAlignment w:val="baseline"/>
              <w:rPr>
                <w:rStyle w:val="normaltextrun"/>
                <w:rFonts w:ascii="Arial" w:hAnsi="Arial" w:cs="Arial"/>
                <w:sz w:val="22"/>
                <w:szCs w:val="22"/>
                <w:shd w:val="clear" w:color="auto" w:fill="FFFFFF"/>
              </w:rPr>
            </w:pPr>
            <w:r>
              <w:rPr>
                <w:rStyle w:val="normaltextrun"/>
                <w:rFonts w:ascii="Arial" w:hAnsi="Arial" w:cs="Arial"/>
                <w:sz w:val="22"/>
                <w:szCs w:val="22"/>
                <w:shd w:val="clear" w:color="auto" w:fill="FFFFFF"/>
              </w:rPr>
              <w:t>Average call wait time for Contact Centre (target - m</w:t>
            </w:r>
            <w:r w:rsidR="006E1974">
              <w:rPr>
                <w:rStyle w:val="normaltextrun"/>
                <w:rFonts w:ascii="Arial" w:hAnsi="Arial" w:cs="Arial"/>
                <w:sz w:val="22"/>
                <w:szCs w:val="22"/>
                <w:shd w:val="clear" w:color="auto" w:fill="FFFFFF"/>
              </w:rPr>
              <w:t>aximum of 5 minutes</w:t>
            </w:r>
            <w:r>
              <w:rPr>
                <w:rStyle w:val="normaltextrun"/>
                <w:rFonts w:ascii="Arial" w:hAnsi="Arial" w:cs="Arial"/>
                <w:sz w:val="22"/>
                <w:szCs w:val="22"/>
                <w:shd w:val="clear" w:color="auto" w:fill="FFFFFF"/>
              </w:rPr>
              <w:t>)</w:t>
            </w:r>
            <w:r w:rsidR="006E1974">
              <w:rPr>
                <w:rStyle w:val="normaltextrun"/>
                <w:rFonts w:ascii="Arial" w:hAnsi="Arial" w:cs="Arial"/>
                <w:sz w:val="22"/>
                <w:szCs w:val="22"/>
                <w:shd w:val="clear" w:color="auto" w:fill="FFFFFF"/>
              </w:rPr>
              <w:t xml:space="preserve"> </w:t>
            </w:r>
          </w:p>
          <w:p w14:paraId="6949044D" w14:textId="77777777" w:rsidR="006E1974" w:rsidRDefault="006E1974" w:rsidP="009E71C4">
            <w:pPr>
              <w:pStyle w:val="paragraph"/>
              <w:shd w:val="clear" w:color="auto" w:fill="FFFFFF" w:themeFill="background1"/>
              <w:spacing w:before="0" w:beforeAutospacing="0" w:after="0" w:afterAutospacing="0"/>
              <w:rPr>
                <w:rStyle w:val="normaltextrun"/>
              </w:rPr>
            </w:pPr>
          </w:p>
          <w:p w14:paraId="3136DC4F" w14:textId="70EE6092" w:rsidR="008A5C9F" w:rsidRPr="008A5C9F" w:rsidRDefault="00C90C6D" w:rsidP="009E71C4">
            <w:pPr>
              <w:pStyle w:val="paragraph"/>
              <w:shd w:val="clear" w:color="auto" w:fill="FFFFFF" w:themeFill="background1"/>
              <w:spacing w:before="0" w:beforeAutospacing="0" w:after="0" w:afterAutospacing="0"/>
              <w:rPr>
                <w:rStyle w:val="normaltextrun"/>
                <w:rFonts w:ascii="Arial" w:hAnsi="Arial" w:cs="Arial"/>
                <w:sz w:val="22"/>
                <w:szCs w:val="22"/>
              </w:rPr>
            </w:pPr>
            <w:r>
              <w:rPr>
                <w:rStyle w:val="normaltextrun"/>
                <w:rFonts w:ascii="Arial" w:hAnsi="Arial" w:cs="Arial"/>
                <w:sz w:val="22"/>
                <w:szCs w:val="22"/>
              </w:rPr>
              <w:t xml:space="preserve">Contact Centre call abandonment rate (target – maximum of </w:t>
            </w:r>
            <w:r w:rsidR="006E1974" w:rsidRPr="4CB50ABC">
              <w:rPr>
                <w:rStyle w:val="normaltextrun"/>
                <w:rFonts w:ascii="Arial" w:hAnsi="Arial" w:cs="Arial"/>
                <w:sz w:val="22"/>
                <w:szCs w:val="22"/>
              </w:rPr>
              <w:t>25%</w:t>
            </w:r>
            <w:r>
              <w:rPr>
                <w:rStyle w:val="normaltextrun"/>
                <w:rFonts w:ascii="Arial" w:hAnsi="Arial" w:cs="Arial"/>
                <w:sz w:val="22"/>
                <w:szCs w:val="22"/>
              </w:rPr>
              <w:t>)</w:t>
            </w:r>
          </w:p>
        </w:tc>
        <w:tc>
          <w:tcPr>
            <w:tcW w:w="1902" w:type="dxa"/>
            <w:shd w:val="clear" w:color="auto" w:fill="auto"/>
          </w:tcPr>
          <w:p w14:paraId="20AE907A" w14:textId="77777777" w:rsidR="006E1974" w:rsidRPr="0076413F" w:rsidRDefault="006E1974" w:rsidP="009E71C4">
            <w:pPr>
              <w:spacing w:line="259" w:lineRule="auto"/>
              <w:jc w:val="left"/>
              <w:rPr>
                <w:rFonts w:cs="Arial"/>
                <w:sz w:val="22"/>
                <w:szCs w:val="22"/>
              </w:rPr>
            </w:pPr>
            <w:r>
              <w:rPr>
                <w:rFonts w:cs="Arial"/>
                <w:sz w:val="22"/>
                <w:szCs w:val="22"/>
              </w:rPr>
              <w:t>Head of Customer &amp; Digital Services</w:t>
            </w:r>
          </w:p>
        </w:tc>
        <w:tc>
          <w:tcPr>
            <w:tcW w:w="1560" w:type="dxa"/>
            <w:shd w:val="clear" w:color="auto" w:fill="auto"/>
          </w:tcPr>
          <w:p w14:paraId="63E960A0" w14:textId="77777777" w:rsidR="006E1974" w:rsidRPr="004B1433" w:rsidRDefault="006E1974" w:rsidP="009E71C4">
            <w:pPr>
              <w:jc w:val="left"/>
              <w:textAlignment w:val="baseline"/>
              <w:rPr>
                <w:rFonts w:cs="Arial"/>
                <w:sz w:val="22"/>
                <w:szCs w:val="22"/>
              </w:rPr>
            </w:pPr>
            <w:r w:rsidRPr="004B1433">
              <w:rPr>
                <w:rFonts w:cs="Arial"/>
                <w:sz w:val="22"/>
                <w:szCs w:val="22"/>
              </w:rPr>
              <w:t>31</w:t>
            </w:r>
            <w:r>
              <w:rPr>
                <w:rFonts w:cs="Arial"/>
                <w:sz w:val="22"/>
                <w:szCs w:val="22"/>
              </w:rPr>
              <w:t>/03/</w:t>
            </w:r>
            <w:r w:rsidRPr="004B1433">
              <w:rPr>
                <w:rFonts w:cs="Arial"/>
                <w:sz w:val="22"/>
                <w:szCs w:val="22"/>
              </w:rPr>
              <w:t>202</w:t>
            </w:r>
            <w:r>
              <w:rPr>
                <w:rFonts w:cs="Arial"/>
                <w:sz w:val="22"/>
                <w:szCs w:val="22"/>
              </w:rPr>
              <w:t>3</w:t>
            </w:r>
            <w:r w:rsidRPr="004B1433">
              <w:rPr>
                <w:rFonts w:cs="Arial"/>
                <w:sz w:val="22"/>
                <w:szCs w:val="22"/>
              </w:rPr>
              <w:t> </w:t>
            </w:r>
          </w:p>
          <w:p w14:paraId="0B2CBED5" w14:textId="77777777" w:rsidR="006E1974" w:rsidRPr="00706309" w:rsidRDefault="006E1974" w:rsidP="009E71C4">
            <w:pPr>
              <w:jc w:val="left"/>
              <w:textAlignment w:val="baseline"/>
              <w:rPr>
                <w:rStyle w:val="eop"/>
                <w:rFonts w:cs="Arial"/>
                <w:sz w:val="22"/>
                <w:szCs w:val="22"/>
              </w:rPr>
            </w:pPr>
          </w:p>
        </w:tc>
      </w:tr>
      <w:tr w:rsidR="006E1974" w:rsidRPr="00371304" w14:paraId="737D8372" w14:textId="77777777" w:rsidTr="009E71C4">
        <w:tc>
          <w:tcPr>
            <w:tcW w:w="2405" w:type="dxa"/>
            <w:vMerge/>
          </w:tcPr>
          <w:p w14:paraId="2AF62EF5" w14:textId="77777777" w:rsidR="006E1974" w:rsidRPr="0076413F" w:rsidRDefault="006E1974" w:rsidP="009E71C4">
            <w:pPr>
              <w:spacing w:line="259" w:lineRule="auto"/>
              <w:jc w:val="left"/>
              <w:rPr>
                <w:rFonts w:cs="Arial"/>
                <w:b/>
                <w:bCs/>
                <w:szCs w:val="28"/>
              </w:rPr>
            </w:pPr>
          </w:p>
        </w:tc>
        <w:tc>
          <w:tcPr>
            <w:tcW w:w="2552" w:type="dxa"/>
            <w:shd w:val="clear" w:color="auto" w:fill="auto"/>
          </w:tcPr>
          <w:p w14:paraId="417424D3" w14:textId="77777777" w:rsidR="006E1974" w:rsidRPr="00D22031" w:rsidRDefault="006E1974" w:rsidP="009E71C4">
            <w:pPr>
              <w:pStyle w:val="paragraph"/>
              <w:spacing w:before="0" w:beforeAutospacing="0" w:after="0" w:afterAutospacing="0"/>
              <w:textAlignment w:val="baseline"/>
            </w:pPr>
            <w:r w:rsidRPr="00B912D8">
              <w:rPr>
                <w:rFonts w:ascii="Arial" w:eastAsia="Calibri" w:hAnsi="Arial" w:cs="Arial"/>
                <w:sz w:val="22"/>
                <w:szCs w:val="22"/>
              </w:rPr>
              <w:t>Average customer satisfaction for service provision from service points and contact centre</w:t>
            </w:r>
          </w:p>
        </w:tc>
        <w:tc>
          <w:tcPr>
            <w:tcW w:w="2835" w:type="dxa"/>
            <w:shd w:val="clear" w:color="auto" w:fill="auto"/>
          </w:tcPr>
          <w:p w14:paraId="1FB598DB" w14:textId="77777777" w:rsidR="006E1974" w:rsidRPr="008A7579" w:rsidRDefault="006E1974" w:rsidP="009E71C4">
            <w:pPr>
              <w:jc w:val="left"/>
              <w:rPr>
                <w:szCs w:val="24"/>
              </w:rPr>
            </w:pPr>
            <w:r w:rsidRPr="4CB50ABC">
              <w:rPr>
                <w:rFonts w:cs="Arial"/>
                <w:sz w:val="22"/>
                <w:szCs w:val="22"/>
              </w:rPr>
              <w:t>Customers are satisfied with the quality of service they receive</w:t>
            </w:r>
          </w:p>
        </w:tc>
        <w:tc>
          <w:tcPr>
            <w:tcW w:w="3342" w:type="dxa"/>
            <w:shd w:val="clear" w:color="auto" w:fill="auto"/>
          </w:tcPr>
          <w:p w14:paraId="0753F5CC" w14:textId="77777777" w:rsidR="006E1974" w:rsidRDefault="00A2537C" w:rsidP="009E71C4">
            <w:pPr>
              <w:pStyle w:val="paragraph"/>
              <w:shd w:val="clear" w:color="auto" w:fill="FFFFFF" w:themeFill="background1"/>
              <w:spacing w:before="0" w:beforeAutospacing="0" w:after="0" w:afterAutospacing="0"/>
              <w:textAlignment w:val="baseline"/>
              <w:rPr>
                <w:rFonts w:ascii="Arial" w:hAnsi="Arial" w:cs="Arial"/>
                <w:sz w:val="22"/>
                <w:szCs w:val="22"/>
              </w:rPr>
            </w:pPr>
            <w:r>
              <w:rPr>
                <w:rFonts w:ascii="Arial" w:hAnsi="Arial" w:cs="Arial"/>
                <w:sz w:val="22"/>
                <w:szCs w:val="22"/>
              </w:rPr>
              <w:t>Average customer satisfaction for service provision from service points and contact centre (</w:t>
            </w:r>
            <w:r w:rsidR="006E1974">
              <w:rPr>
                <w:rFonts w:ascii="Arial" w:hAnsi="Arial" w:cs="Arial"/>
                <w:sz w:val="22"/>
                <w:szCs w:val="22"/>
              </w:rPr>
              <w:t xml:space="preserve">Target - </w:t>
            </w:r>
            <w:r w:rsidR="006E1974" w:rsidRPr="4CB50ABC">
              <w:rPr>
                <w:rFonts w:ascii="Arial" w:hAnsi="Arial" w:cs="Arial"/>
                <w:sz w:val="22"/>
                <w:szCs w:val="22"/>
              </w:rPr>
              <w:t>95%</w:t>
            </w:r>
            <w:r w:rsidR="006E1974">
              <w:rPr>
                <w:rFonts w:ascii="Arial" w:hAnsi="Arial" w:cs="Arial"/>
                <w:sz w:val="22"/>
                <w:szCs w:val="22"/>
              </w:rPr>
              <w:t xml:space="preserve"> satisfaction</w:t>
            </w:r>
            <w:r>
              <w:rPr>
                <w:rFonts w:ascii="Arial" w:hAnsi="Arial" w:cs="Arial"/>
                <w:sz w:val="22"/>
                <w:szCs w:val="22"/>
              </w:rPr>
              <w:t>)</w:t>
            </w:r>
          </w:p>
          <w:p w14:paraId="6D89BE4D" w14:textId="77777777" w:rsidR="00F266A3" w:rsidRDefault="00F266A3" w:rsidP="009E71C4">
            <w:pPr>
              <w:pStyle w:val="paragraph"/>
              <w:shd w:val="clear" w:color="auto" w:fill="FFFFFF" w:themeFill="background1"/>
              <w:spacing w:before="0" w:beforeAutospacing="0" w:after="0" w:afterAutospacing="0"/>
              <w:textAlignment w:val="baseline"/>
              <w:rPr>
                <w:rFonts w:ascii="Arial" w:hAnsi="Arial" w:cs="Arial"/>
                <w:sz w:val="22"/>
                <w:szCs w:val="22"/>
              </w:rPr>
            </w:pPr>
          </w:p>
          <w:p w14:paraId="14B5DA1C" w14:textId="1A555DEE" w:rsidR="00F266A3" w:rsidRPr="00A91669" w:rsidRDefault="00F266A3" w:rsidP="009E71C4">
            <w:pPr>
              <w:pStyle w:val="paragraph"/>
              <w:shd w:val="clear" w:color="auto" w:fill="FFFFFF" w:themeFill="background1"/>
              <w:spacing w:before="0" w:beforeAutospacing="0" w:after="0" w:afterAutospacing="0"/>
              <w:textAlignment w:val="baseline"/>
              <w:rPr>
                <w:rFonts w:ascii="Arial" w:hAnsi="Arial" w:cs="Arial"/>
                <w:sz w:val="22"/>
                <w:szCs w:val="22"/>
              </w:rPr>
            </w:pPr>
            <w:r w:rsidRPr="00967BC1">
              <w:rPr>
                <w:rFonts w:ascii="Arial" w:hAnsi="Arial" w:cs="Arial"/>
                <w:sz w:val="22"/>
                <w:szCs w:val="22"/>
              </w:rPr>
              <w:t>Percentage of web chats that are automated (target – 85%)</w:t>
            </w:r>
          </w:p>
        </w:tc>
        <w:tc>
          <w:tcPr>
            <w:tcW w:w="1902" w:type="dxa"/>
            <w:shd w:val="clear" w:color="auto" w:fill="auto"/>
          </w:tcPr>
          <w:p w14:paraId="1F7D21C4" w14:textId="77777777" w:rsidR="006E1974" w:rsidRDefault="006E1974" w:rsidP="009E71C4">
            <w:pPr>
              <w:spacing w:line="259" w:lineRule="auto"/>
              <w:jc w:val="left"/>
              <w:rPr>
                <w:rFonts w:cs="Arial"/>
                <w:sz w:val="22"/>
                <w:szCs w:val="22"/>
              </w:rPr>
            </w:pPr>
            <w:r>
              <w:rPr>
                <w:rFonts w:cs="Arial"/>
                <w:sz w:val="22"/>
                <w:szCs w:val="22"/>
              </w:rPr>
              <w:t>Head of Customer &amp; Digital Services</w:t>
            </w:r>
          </w:p>
        </w:tc>
        <w:tc>
          <w:tcPr>
            <w:tcW w:w="1560" w:type="dxa"/>
            <w:shd w:val="clear" w:color="auto" w:fill="auto"/>
          </w:tcPr>
          <w:p w14:paraId="1E851B85" w14:textId="77777777" w:rsidR="006E1974" w:rsidRPr="008A7579" w:rsidRDefault="006E1974" w:rsidP="009E71C4">
            <w:pPr>
              <w:spacing w:line="259" w:lineRule="auto"/>
              <w:jc w:val="left"/>
              <w:rPr>
                <w:rStyle w:val="normaltextrun"/>
                <w:rFonts w:cs="Arial"/>
                <w:color w:val="000000"/>
                <w:sz w:val="22"/>
                <w:szCs w:val="22"/>
                <w:shd w:val="clear" w:color="auto" w:fill="FFFFFF"/>
              </w:rPr>
            </w:pPr>
            <w:r w:rsidRPr="4CB50ABC">
              <w:rPr>
                <w:rFonts w:cs="Arial"/>
                <w:sz w:val="22"/>
                <w:szCs w:val="22"/>
              </w:rPr>
              <w:t>31/03/2023</w:t>
            </w:r>
          </w:p>
        </w:tc>
      </w:tr>
      <w:tr w:rsidR="006E1974" w:rsidRPr="00371304" w14:paraId="19252770" w14:textId="77777777" w:rsidTr="009E71C4">
        <w:tc>
          <w:tcPr>
            <w:tcW w:w="2405" w:type="dxa"/>
            <w:vMerge/>
          </w:tcPr>
          <w:p w14:paraId="3128AD38" w14:textId="77777777" w:rsidR="006E1974" w:rsidRPr="0076413F" w:rsidRDefault="006E1974" w:rsidP="009E71C4">
            <w:pPr>
              <w:spacing w:line="259" w:lineRule="auto"/>
              <w:jc w:val="left"/>
              <w:rPr>
                <w:rFonts w:cs="Arial"/>
                <w:b/>
                <w:bCs/>
                <w:szCs w:val="28"/>
              </w:rPr>
            </w:pPr>
          </w:p>
        </w:tc>
        <w:tc>
          <w:tcPr>
            <w:tcW w:w="2552" w:type="dxa"/>
            <w:shd w:val="clear" w:color="auto" w:fill="auto"/>
          </w:tcPr>
          <w:p w14:paraId="0089FA1D" w14:textId="77777777" w:rsidR="006E1974" w:rsidRPr="004D4715" w:rsidRDefault="006E1974" w:rsidP="009E71C4">
            <w:pPr>
              <w:pStyle w:val="paragraph"/>
              <w:shd w:val="clear" w:color="auto" w:fill="FFFFFF" w:themeFill="background1"/>
              <w:spacing w:before="0" w:beforeAutospacing="0" w:after="0" w:afterAutospacing="0"/>
              <w:textAlignment w:val="baseline"/>
              <w:rPr>
                <w:rStyle w:val="normaltextrun"/>
                <w:rFonts w:ascii="Arial" w:hAnsi="Arial" w:cs="Arial"/>
                <w:sz w:val="22"/>
                <w:szCs w:val="22"/>
              </w:rPr>
            </w:pPr>
            <w:r w:rsidRPr="004D4715">
              <w:rPr>
                <w:rStyle w:val="normaltextrun"/>
                <w:rFonts w:ascii="Arial" w:hAnsi="Arial" w:cs="Arial"/>
                <w:sz w:val="22"/>
                <w:szCs w:val="22"/>
              </w:rPr>
              <w:t>Delivering improved and broader range of online services for the benefit of customers</w:t>
            </w:r>
          </w:p>
          <w:p w14:paraId="484CE9ED" w14:textId="77777777" w:rsidR="006E1974" w:rsidRPr="00A91669" w:rsidRDefault="006E1974" w:rsidP="009E71C4">
            <w:pPr>
              <w:pStyle w:val="paragraph"/>
              <w:shd w:val="clear" w:color="auto" w:fill="FFFFFF" w:themeFill="background1"/>
              <w:spacing w:before="0" w:beforeAutospacing="0" w:after="0" w:afterAutospacing="0"/>
              <w:textAlignment w:val="baseline"/>
              <w:rPr>
                <w:rStyle w:val="normaltextrun"/>
                <w:color w:val="FF0000"/>
                <w:highlight w:val="yellow"/>
              </w:rPr>
            </w:pPr>
          </w:p>
        </w:tc>
        <w:tc>
          <w:tcPr>
            <w:tcW w:w="2835" w:type="dxa"/>
            <w:shd w:val="clear" w:color="auto" w:fill="auto"/>
          </w:tcPr>
          <w:p w14:paraId="49B6F633" w14:textId="77777777" w:rsidR="006E1974" w:rsidRPr="00A91669" w:rsidRDefault="006E1974" w:rsidP="009E71C4">
            <w:pPr>
              <w:spacing w:line="259" w:lineRule="auto"/>
              <w:jc w:val="left"/>
              <w:rPr>
                <w:rStyle w:val="normaltextrun"/>
                <w:rFonts w:cs="Arial"/>
                <w:strike/>
                <w:color w:val="000000"/>
                <w:sz w:val="22"/>
                <w:szCs w:val="22"/>
              </w:rPr>
            </w:pPr>
          </w:p>
        </w:tc>
        <w:tc>
          <w:tcPr>
            <w:tcW w:w="3342" w:type="dxa"/>
            <w:shd w:val="clear" w:color="auto" w:fill="auto"/>
          </w:tcPr>
          <w:p w14:paraId="0B0FE450" w14:textId="77777777" w:rsidR="006E1974" w:rsidRPr="004D4715" w:rsidRDefault="006E1974" w:rsidP="009E71C4">
            <w:pPr>
              <w:pStyle w:val="paragraph"/>
              <w:shd w:val="clear" w:color="auto" w:fill="FFFFFF" w:themeFill="background1"/>
              <w:spacing w:before="0" w:beforeAutospacing="0" w:after="0" w:afterAutospacing="0"/>
              <w:textAlignment w:val="baseline"/>
              <w:rPr>
                <w:rStyle w:val="normaltextrun"/>
                <w:rFonts w:ascii="Arial" w:hAnsi="Arial" w:cs="Arial"/>
                <w:sz w:val="22"/>
                <w:szCs w:val="22"/>
                <w:shd w:val="clear" w:color="auto" w:fill="FFFFFF"/>
              </w:rPr>
            </w:pPr>
            <w:r w:rsidRPr="004D4715">
              <w:rPr>
                <w:rStyle w:val="normaltextrun"/>
                <w:rFonts w:ascii="Arial" w:hAnsi="Arial" w:cs="Arial"/>
                <w:sz w:val="22"/>
                <w:szCs w:val="22"/>
                <w:shd w:val="clear" w:color="auto" w:fill="FFFFFF"/>
              </w:rPr>
              <w:t>Deliver new/improved online services:</w:t>
            </w:r>
          </w:p>
          <w:p w14:paraId="7BB6861C" w14:textId="12D6B14F" w:rsidR="006E1974" w:rsidRPr="004D4715" w:rsidRDefault="006E1974" w:rsidP="006E1974">
            <w:pPr>
              <w:pStyle w:val="paragraph"/>
              <w:numPr>
                <w:ilvl w:val="0"/>
                <w:numId w:val="48"/>
              </w:numPr>
              <w:shd w:val="clear" w:color="auto" w:fill="FFFFFF" w:themeFill="background1"/>
              <w:spacing w:before="0" w:beforeAutospacing="0" w:after="0" w:afterAutospacing="0"/>
              <w:textAlignment w:val="baseline"/>
              <w:rPr>
                <w:rFonts w:asciiTheme="minorHAnsi" w:eastAsiaTheme="minorEastAsia" w:hAnsiTheme="minorHAnsi" w:cstheme="minorBidi"/>
                <w:color w:val="000000" w:themeColor="text1"/>
                <w:sz w:val="22"/>
                <w:szCs w:val="22"/>
              </w:rPr>
            </w:pPr>
            <w:r w:rsidRPr="4CB50ABC">
              <w:rPr>
                <w:rFonts w:ascii="Arial" w:eastAsia="Arial" w:hAnsi="Arial" w:cs="Arial"/>
                <w:color w:val="000000" w:themeColor="text1"/>
                <w:sz w:val="22"/>
                <w:szCs w:val="22"/>
              </w:rPr>
              <w:t>Breach of planning control</w:t>
            </w:r>
          </w:p>
          <w:p w14:paraId="2443D117" w14:textId="77777777" w:rsidR="006E1974" w:rsidRPr="004D4715" w:rsidRDefault="006E1974" w:rsidP="009E71C4">
            <w:pPr>
              <w:pStyle w:val="paragraph"/>
              <w:shd w:val="clear" w:color="auto" w:fill="FFFFFF" w:themeFill="background1"/>
              <w:spacing w:before="0" w:beforeAutospacing="0" w:after="0" w:afterAutospacing="0"/>
              <w:textAlignment w:val="baseline"/>
              <w:rPr>
                <w:rFonts w:ascii="Arial" w:eastAsia="Arial" w:hAnsi="Arial" w:cs="Arial"/>
                <w:color w:val="000000" w:themeColor="text1"/>
                <w:sz w:val="22"/>
                <w:szCs w:val="22"/>
              </w:rPr>
            </w:pPr>
          </w:p>
          <w:p w14:paraId="58B92F01" w14:textId="4CF47AA0" w:rsidR="006E1974" w:rsidRPr="004D4715" w:rsidRDefault="006E1974" w:rsidP="006E1974">
            <w:pPr>
              <w:pStyle w:val="paragraph"/>
              <w:numPr>
                <w:ilvl w:val="0"/>
                <w:numId w:val="48"/>
              </w:numPr>
              <w:shd w:val="clear" w:color="auto" w:fill="FFFFFF" w:themeFill="background1"/>
              <w:spacing w:before="0" w:beforeAutospacing="0" w:after="0" w:afterAutospacing="0"/>
              <w:textAlignment w:val="baseline"/>
              <w:rPr>
                <w:color w:val="000000" w:themeColor="text1"/>
                <w:sz w:val="22"/>
                <w:szCs w:val="22"/>
              </w:rPr>
            </w:pPr>
            <w:r w:rsidRPr="4CB50ABC">
              <w:rPr>
                <w:rFonts w:ascii="Arial" w:eastAsia="Arial" w:hAnsi="Arial" w:cs="Arial"/>
                <w:color w:val="000000" w:themeColor="text1"/>
                <w:sz w:val="22"/>
                <w:szCs w:val="22"/>
              </w:rPr>
              <w:t>Roads streetlight reporting improvement requests</w:t>
            </w:r>
          </w:p>
          <w:p w14:paraId="534D166C" w14:textId="77777777" w:rsidR="006E1974" w:rsidRPr="004D4715" w:rsidRDefault="006E1974" w:rsidP="009E71C4">
            <w:pPr>
              <w:pStyle w:val="paragraph"/>
              <w:shd w:val="clear" w:color="auto" w:fill="FFFFFF" w:themeFill="background1"/>
              <w:spacing w:before="0" w:beforeAutospacing="0" w:after="0" w:afterAutospacing="0"/>
              <w:textAlignment w:val="baseline"/>
              <w:rPr>
                <w:rFonts w:ascii="Arial" w:eastAsia="Arial" w:hAnsi="Arial" w:cs="Arial"/>
                <w:color w:val="000000" w:themeColor="text1"/>
                <w:sz w:val="22"/>
                <w:szCs w:val="22"/>
              </w:rPr>
            </w:pPr>
          </w:p>
          <w:p w14:paraId="4F621E00" w14:textId="4287B7A5" w:rsidR="006E1974" w:rsidRPr="004D4715" w:rsidRDefault="006E1974" w:rsidP="006E1974">
            <w:pPr>
              <w:pStyle w:val="paragraph"/>
              <w:numPr>
                <w:ilvl w:val="0"/>
                <w:numId w:val="48"/>
              </w:numPr>
              <w:shd w:val="clear" w:color="auto" w:fill="FFFFFF" w:themeFill="background1"/>
              <w:spacing w:before="0" w:beforeAutospacing="0" w:after="0" w:afterAutospacing="0"/>
              <w:textAlignment w:val="baseline"/>
              <w:rPr>
                <w:color w:val="000000" w:themeColor="text1"/>
                <w:sz w:val="22"/>
                <w:szCs w:val="22"/>
              </w:rPr>
            </w:pPr>
            <w:r w:rsidRPr="4CB50ABC">
              <w:rPr>
                <w:rFonts w:ascii="Arial" w:eastAsia="Arial" w:hAnsi="Arial" w:cs="Arial"/>
                <w:color w:val="000000" w:themeColor="text1"/>
                <w:sz w:val="22"/>
                <w:szCs w:val="22"/>
              </w:rPr>
              <w:t>Waste</w:t>
            </w:r>
            <w:r>
              <w:rPr>
                <w:rFonts w:ascii="Arial" w:eastAsia="Arial" w:hAnsi="Arial" w:cs="Arial"/>
                <w:color w:val="000000" w:themeColor="text1"/>
                <w:sz w:val="22"/>
                <w:szCs w:val="22"/>
              </w:rPr>
              <w:t xml:space="preserve"> </w:t>
            </w:r>
            <w:r w:rsidRPr="4CB50ABC">
              <w:rPr>
                <w:rFonts w:ascii="Arial" w:eastAsia="Arial" w:hAnsi="Arial" w:cs="Arial"/>
                <w:color w:val="000000" w:themeColor="text1"/>
                <w:sz w:val="22"/>
                <w:szCs w:val="22"/>
              </w:rPr>
              <w:t>- reporting abandoned vehicle</w:t>
            </w:r>
          </w:p>
          <w:p w14:paraId="0225CE01" w14:textId="77777777" w:rsidR="006E1974" w:rsidRPr="004D4715" w:rsidRDefault="006E1974" w:rsidP="009E71C4">
            <w:pPr>
              <w:pStyle w:val="paragraph"/>
              <w:shd w:val="clear" w:color="auto" w:fill="FFFFFF" w:themeFill="background1"/>
              <w:spacing w:before="0" w:beforeAutospacing="0" w:after="0" w:afterAutospacing="0"/>
              <w:textAlignment w:val="baseline"/>
              <w:rPr>
                <w:color w:val="000000" w:themeColor="text1"/>
              </w:rPr>
            </w:pPr>
          </w:p>
          <w:p w14:paraId="7F5CB455" w14:textId="63939D94" w:rsidR="006E1974" w:rsidRPr="004D4715" w:rsidRDefault="006E1974" w:rsidP="006E1974">
            <w:pPr>
              <w:pStyle w:val="ListParagraph"/>
              <w:numPr>
                <w:ilvl w:val="0"/>
                <w:numId w:val="48"/>
              </w:numPr>
              <w:jc w:val="left"/>
              <w:textAlignment w:val="baseline"/>
              <w:rPr>
                <w:rFonts w:asciiTheme="minorHAnsi" w:eastAsiaTheme="minorEastAsia" w:hAnsiTheme="minorHAnsi" w:cstheme="minorBidi"/>
                <w:color w:val="000000" w:themeColor="text1"/>
                <w:sz w:val="22"/>
                <w:szCs w:val="22"/>
              </w:rPr>
            </w:pPr>
            <w:r w:rsidRPr="00B65A4B">
              <w:rPr>
                <w:rFonts w:eastAsia="Arial" w:cs="Arial"/>
                <w:color w:val="000000" w:themeColor="text1"/>
                <w:sz w:val="22"/>
                <w:szCs w:val="22"/>
              </w:rPr>
              <w:lastRenderedPageBreak/>
              <w:t>Joint Equipment stores improvements</w:t>
            </w:r>
            <w:r w:rsidRPr="00B65A4B">
              <w:rPr>
                <w:rFonts w:asciiTheme="minorHAnsi" w:eastAsiaTheme="minorEastAsia" w:hAnsiTheme="minorHAnsi" w:cstheme="minorBidi"/>
                <w:color w:val="000000" w:themeColor="text1"/>
                <w:sz w:val="22"/>
                <w:szCs w:val="22"/>
              </w:rPr>
              <w:br/>
            </w:r>
          </w:p>
        </w:tc>
        <w:tc>
          <w:tcPr>
            <w:tcW w:w="1902" w:type="dxa"/>
            <w:shd w:val="clear" w:color="auto" w:fill="auto"/>
          </w:tcPr>
          <w:p w14:paraId="227F1506" w14:textId="77777777" w:rsidR="006E1974" w:rsidRPr="00D41B71" w:rsidRDefault="006E1974" w:rsidP="009E71C4">
            <w:pPr>
              <w:spacing w:line="259" w:lineRule="auto"/>
              <w:jc w:val="left"/>
              <w:rPr>
                <w:rFonts w:cs="Arial"/>
                <w:sz w:val="22"/>
                <w:szCs w:val="22"/>
              </w:rPr>
            </w:pPr>
            <w:r w:rsidRPr="00D41B71">
              <w:rPr>
                <w:rFonts w:cs="Arial"/>
                <w:sz w:val="22"/>
                <w:szCs w:val="22"/>
              </w:rPr>
              <w:lastRenderedPageBreak/>
              <w:t>Head of Customer &amp; Digital Services</w:t>
            </w:r>
          </w:p>
        </w:tc>
        <w:tc>
          <w:tcPr>
            <w:tcW w:w="1560" w:type="dxa"/>
            <w:shd w:val="clear" w:color="auto" w:fill="auto"/>
          </w:tcPr>
          <w:p w14:paraId="00564034" w14:textId="77777777" w:rsidR="006E1974" w:rsidRPr="008A5C1B" w:rsidRDefault="006E1974" w:rsidP="009E71C4">
            <w:pPr>
              <w:jc w:val="left"/>
              <w:textAlignment w:val="baseline"/>
              <w:rPr>
                <w:rFonts w:cs="Arial"/>
                <w:sz w:val="22"/>
                <w:szCs w:val="22"/>
              </w:rPr>
            </w:pPr>
          </w:p>
          <w:p w14:paraId="07E9C723" w14:textId="77777777" w:rsidR="006E1974" w:rsidRPr="008A5C1B" w:rsidRDefault="006E1974" w:rsidP="009E71C4">
            <w:pPr>
              <w:jc w:val="left"/>
              <w:textAlignment w:val="baseline"/>
              <w:rPr>
                <w:rFonts w:cs="Arial"/>
                <w:sz w:val="22"/>
                <w:szCs w:val="22"/>
              </w:rPr>
            </w:pPr>
          </w:p>
          <w:p w14:paraId="2E893EB1" w14:textId="77777777" w:rsidR="006E1974" w:rsidRDefault="006E1974" w:rsidP="009E71C4">
            <w:pPr>
              <w:jc w:val="left"/>
              <w:textAlignment w:val="baseline"/>
              <w:rPr>
                <w:rFonts w:cs="Arial"/>
                <w:sz w:val="22"/>
                <w:szCs w:val="22"/>
              </w:rPr>
            </w:pPr>
            <w:r w:rsidRPr="008A5C1B">
              <w:rPr>
                <w:rFonts w:cs="Arial"/>
                <w:sz w:val="22"/>
                <w:szCs w:val="22"/>
              </w:rPr>
              <w:t>20/06/2022</w:t>
            </w:r>
          </w:p>
          <w:p w14:paraId="6DF9965A" w14:textId="77777777" w:rsidR="006E1974" w:rsidRDefault="006E1974" w:rsidP="009E71C4">
            <w:pPr>
              <w:jc w:val="left"/>
              <w:textAlignment w:val="baseline"/>
              <w:rPr>
                <w:rFonts w:cs="Arial"/>
                <w:sz w:val="22"/>
                <w:szCs w:val="22"/>
              </w:rPr>
            </w:pPr>
          </w:p>
          <w:p w14:paraId="1B09F355" w14:textId="77777777" w:rsidR="006E1974" w:rsidRDefault="006E1974" w:rsidP="009E71C4">
            <w:pPr>
              <w:jc w:val="left"/>
              <w:textAlignment w:val="baseline"/>
              <w:rPr>
                <w:rFonts w:cs="Arial"/>
                <w:sz w:val="22"/>
                <w:szCs w:val="22"/>
              </w:rPr>
            </w:pPr>
            <w:r>
              <w:rPr>
                <w:rFonts w:cs="Arial"/>
                <w:sz w:val="22"/>
                <w:szCs w:val="22"/>
              </w:rPr>
              <w:t>19/09/2022</w:t>
            </w:r>
          </w:p>
          <w:p w14:paraId="1CBE523F" w14:textId="77777777" w:rsidR="006E1974" w:rsidRDefault="006E1974" w:rsidP="009E71C4">
            <w:pPr>
              <w:jc w:val="left"/>
              <w:textAlignment w:val="baseline"/>
              <w:rPr>
                <w:rFonts w:cs="Arial"/>
                <w:sz w:val="22"/>
                <w:szCs w:val="22"/>
              </w:rPr>
            </w:pPr>
          </w:p>
          <w:p w14:paraId="4C660165" w14:textId="77777777" w:rsidR="006E1974" w:rsidRDefault="006E1974" w:rsidP="009E71C4">
            <w:pPr>
              <w:jc w:val="left"/>
              <w:textAlignment w:val="baseline"/>
              <w:rPr>
                <w:rFonts w:cs="Arial"/>
                <w:sz w:val="22"/>
                <w:szCs w:val="22"/>
              </w:rPr>
            </w:pPr>
          </w:p>
          <w:p w14:paraId="0050569D" w14:textId="77777777" w:rsidR="006E1974" w:rsidRDefault="006E1974" w:rsidP="009E71C4">
            <w:pPr>
              <w:jc w:val="left"/>
              <w:textAlignment w:val="baseline"/>
              <w:rPr>
                <w:rFonts w:cs="Arial"/>
                <w:sz w:val="22"/>
                <w:szCs w:val="22"/>
              </w:rPr>
            </w:pPr>
            <w:r>
              <w:rPr>
                <w:rFonts w:cs="Arial"/>
                <w:sz w:val="22"/>
                <w:szCs w:val="22"/>
              </w:rPr>
              <w:t>19/12/2022</w:t>
            </w:r>
          </w:p>
          <w:p w14:paraId="25176D20" w14:textId="77777777" w:rsidR="006E1974" w:rsidRDefault="006E1974" w:rsidP="009E71C4">
            <w:pPr>
              <w:jc w:val="left"/>
              <w:textAlignment w:val="baseline"/>
              <w:rPr>
                <w:rFonts w:cs="Arial"/>
                <w:sz w:val="22"/>
                <w:szCs w:val="22"/>
              </w:rPr>
            </w:pPr>
          </w:p>
          <w:p w14:paraId="0EC21EED" w14:textId="77777777" w:rsidR="006E1974" w:rsidRDefault="006E1974" w:rsidP="009E71C4">
            <w:pPr>
              <w:jc w:val="left"/>
              <w:textAlignment w:val="baseline"/>
              <w:rPr>
                <w:rFonts w:cs="Arial"/>
                <w:sz w:val="22"/>
                <w:szCs w:val="22"/>
              </w:rPr>
            </w:pPr>
          </w:p>
          <w:p w14:paraId="6A9A3681" w14:textId="77777777" w:rsidR="006E1974" w:rsidRPr="008A5C1B" w:rsidRDefault="006E1974" w:rsidP="009E71C4">
            <w:pPr>
              <w:jc w:val="left"/>
              <w:textAlignment w:val="baseline"/>
              <w:rPr>
                <w:shd w:val="clear" w:color="auto" w:fill="FFFFFF"/>
              </w:rPr>
            </w:pPr>
            <w:r w:rsidRPr="00B65A4B">
              <w:rPr>
                <w:sz w:val="22"/>
                <w:szCs w:val="18"/>
              </w:rPr>
              <w:lastRenderedPageBreak/>
              <w:t>13/03/2023</w:t>
            </w:r>
            <w:r w:rsidRPr="00950006">
              <w:br/>
            </w:r>
          </w:p>
          <w:p w14:paraId="3929F191" w14:textId="77777777" w:rsidR="006E1974" w:rsidRPr="008A5C1B" w:rsidRDefault="006E1974" w:rsidP="009E71C4">
            <w:pPr>
              <w:spacing w:line="259" w:lineRule="auto"/>
              <w:jc w:val="left"/>
              <w:rPr>
                <w:szCs w:val="24"/>
                <w:shd w:val="clear" w:color="auto" w:fill="FFFFFF"/>
              </w:rPr>
            </w:pPr>
          </w:p>
        </w:tc>
      </w:tr>
      <w:tr w:rsidR="006E1974" w:rsidRPr="00371304" w14:paraId="017146FE" w14:textId="77777777" w:rsidTr="009E71C4">
        <w:tc>
          <w:tcPr>
            <w:tcW w:w="2405" w:type="dxa"/>
            <w:vMerge/>
          </w:tcPr>
          <w:p w14:paraId="4166AC69" w14:textId="77777777" w:rsidR="006E1974" w:rsidRPr="0076413F" w:rsidRDefault="006E1974" w:rsidP="009E71C4">
            <w:pPr>
              <w:spacing w:line="259" w:lineRule="auto"/>
              <w:jc w:val="left"/>
              <w:rPr>
                <w:rFonts w:cs="Arial"/>
                <w:b/>
                <w:bCs/>
                <w:szCs w:val="28"/>
              </w:rPr>
            </w:pPr>
          </w:p>
        </w:tc>
        <w:tc>
          <w:tcPr>
            <w:tcW w:w="2552" w:type="dxa"/>
            <w:shd w:val="clear" w:color="auto" w:fill="auto"/>
          </w:tcPr>
          <w:p w14:paraId="2A6EC333" w14:textId="77777777" w:rsidR="006E1974" w:rsidRPr="003E6830" w:rsidRDefault="006E1974" w:rsidP="009E71C4">
            <w:pPr>
              <w:spacing w:line="259" w:lineRule="auto"/>
              <w:jc w:val="left"/>
              <w:rPr>
                <w:sz w:val="22"/>
                <w:szCs w:val="22"/>
              </w:rPr>
            </w:pPr>
            <w:r w:rsidRPr="003E6830">
              <w:rPr>
                <w:rFonts w:eastAsia="Arial" w:cs="Arial"/>
                <w:sz w:val="22"/>
                <w:szCs w:val="22"/>
              </w:rPr>
              <w:t xml:space="preserve">% employees participating in learning identifying increased confidence using O365 packages </w:t>
            </w:r>
          </w:p>
          <w:p w14:paraId="76433D9C" w14:textId="77777777" w:rsidR="006E1974" w:rsidRPr="00C225E9" w:rsidRDefault="006E1974" w:rsidP="009E71C4">
            <w:pPr>
              <w:spacing w:line="259" w:lineRule="auto"/>
              <w:jc w:val="left"/>
              <w:rPr>
                <w:rFonts w:cs="Arial"/>
                <w:sz w:val="22"/>
                <w:szCs w:val="22"/>
              </w:rPr>
            </w:pPr>
          </w:p>
        </w:tc>
        <w:tc>
          <w:tcPr>
            <w:tcW w:w="2835" w:type="dxa"/>
            <w:shd w:val="clear" w:color="auto" w:fill="auto"/>
          </w:tcPr>
          <w:p w14:paraId="0C9F91D2" w14:textId="77777777" w:rsidR="006E1974" w:rsidRPr="0076413F" w:rsidRDefault="006E1974" w:rsidP="009E71C4">
            <w:pPr>
              <w:spacing w:line="259" w:lineRule="auto"/>
              <w:jc w:val="left"/>
              <w:rPr>
                <w:rFonts w:cs="Arial"/>
                <w:color w:val="0070C0"/>
                <w:sz w:val="22"/>
                <w:szCs w:val="22"/>
              </w:rPr>
            </w:pPr>
            <w:r>
              <w:rPr>
                <w:rFonts w:cs="Arial"/>
                <w:sz w:val="22"/>
                <w:szCs w:val="22"/>
                <w:bdr w:val="none" w:sz="0" w:space="0" w:color="auto" w:frame="1"/>
              </w:rPr>
              <w:t>Employees are confident using a range of O365 packages</w:t>
            </w:r>
          </w:p>
        </w:tc>
        <w:tc>
          <w:tcPr>
            <w:tcW w:w="3342" w:type="dxa"/>
            <w:shd w:val="clear" w:color="auto" w:fill="auto"/>
          </w:tcPr>
          <w:p w14:paraId="60A9DA69" w14:textId="04B9FB99" w:rsidR="006E1974" w:rsidRDefault="005B24A8" w:rsidP="009E71C4">
            <w:pPr>
              <w:spacing w:line="259" w:lineRule="auto"/>
              <w:jc w:val="left"/>
              <w:rPr>
                <w:rFonts w:eastAsia="Arial" w:cs="Arial"/>
                <w:sz w:val="22"/>
                <w:szCs w:val="22"/>
              </w:rPr>
            </w:pPr>
            <w:r>
              <w:rPr>
                <w:rFonts w:eastAsia="Arial" w:cs="Arial"/>
                <w:sz w:val="22"/>
                <w:szCs w:val="22"/>
              </w:rPr>
              <w:t xml:space="preserve">Percentage of employees who feel they are digitally confident (target </w:t>
            </w:r>
            <w:r w:rsidR="008D3E31">
              <w:rPr>
                <w:rFonts w:eastAsia="Arial" w:cs="Arial"/>
                <w:sz w:val="22"/>
                <w:szCs w:val="22"/>
              </w:rPr>
              <w:t xml:space="preserve">- </w:t>
            </w:r>
            <w:r>
              <w:rPr>
                <w:rFonts w:eastAsia="Arial" w:cs="Arial"/>
                <w:sz w:val="22"/>
                <w:szCs w:val="22"/>
              </w:rPr>
              <w:t>80%)</w:t>
            </w:r>
            <w:r w:rsidR="006E1974" w:rsidRPr="62C26888">
              <w:rPr>
                <w:rFonts w:eastAsia="Arial" w:cs="Arial"/>
                <w:sz w:val="22"/>
                <w:szCs w:val="22"/>
              </w:rPr>
              <w:t xml:space="preserve"> </w:t>
            </w:r>
          </w:p>
          <w:p w14:paraId="6F2CE607" w14:textId="77777777" w:rsidR="006E1974" w:rsidRDefault="006E1974" w:rsidP="009E71C4">
            <w:pPr>
              <w:spacing w:line="259" w:lineRule="auto"/>
              <w:jc w:val="left"/>
              <w:rPr>
                <w:rFonts w:eastAsia="Arial" w:cs="Arial"/>
              </w:rPr>
            </w:pPr>
          </w:p>
          <w:p w14:paraId="0CF27BF8" w14:textId="07E4ECC7" w:rsidR="006E1974" w:rsidRPr="0076413F" w:rsidRDefault="005B24A8" w:rsidP="00216630">
            <w:pPr>
              <w:spacing w:line="259" w:lineRule="auto"/>
              <w:jc w:val="left"/>
              <w:rPr>
                <w:rFonts w:eastAsia="Arial" w:cs="Arial"/>
                <w:sz w:val="22"/>
                <w:szCs w:val="22"/>
              </w:rPr>
            </w:pPr>
            <w:r>
              <w:rPr>
                <w:rFonts w:eastAsia="Arial" w:cs="Arial"/>
                <w:sz w:val="22"/>
                <w:szCs w:val="22"/>
              </w:rPr>
              <w:t xml:space="preserve">Percentage </w:t>
            </w:r>
            <w:r w:rsidR="006E1974" w:rsidRPr="62C26888">
              <w:rPr>
                <w:rFonts w:eastAsia="Arial" w:cs="Arial"/>
                <w:sz w:val="22"/>
                <w:szCs w:val="22"/>
              </w:rPr>
              <w:t>of employees participating in 0365 learning opportunities identify increased confidence using O365 packages</w:t>
            </w:r>
            <w:r>
              <w:rPr>
                <w:rFonts w:eastAsia="Arial" w:cs="Arial"/>
                <w:sz w:val="22"/>
                <w:szCs w:val="22"/>
              </w:rPr>
              <w:t xml:space="preserve"> (target </w:t>
            </w:r>
            <w:r w:rsidR="008D3E31">
              <w:rPr>
                <w:rFonts w:eastAsia="Arial" w:cs="Arial"/>
                <w:sz w:val="22"/>
                <w:szCs w:val="22"/>
              </w:rPr>
              <w:t xml:space="preserve">- </w:t>
            </w:r>
            <w:r>
              <w:rPr>
                <w:rFonts w:eastAsia="Arial" w:cs="Arial"/>
                <w:sz w:val="22"/>
                <w:szCs w:val="22"/>
              </w:rPr>
              <w:t>80%)</w:t>
            </w:r>
          </w:p>
        </w:tc>
        <w:tc>
          <w:tcPr>
            <w:tcW w:w="1902" w:type="dxa"/>
            <w:shd w:val="clear" w:color="auto" w:fill="auto"/>
          </w:tcPr>
          <w:p w14:paraId="4D8A84B4" w14:textId="77777777" w:rsidR="006E1974" w:rsidRPr="0076413F" w:rsidRDefault="006E1974" w:rsidP="009E71C4">
            <w:pPr>
              <w:spacing w:line="259" w:lineRule="auto"/>
              <w:jc w:val="left"/>
              <w:rPr>
                <w:rFonts w:cs="Arial"/>
                <w:sz w:val="22"/>
                <w:szCs w:val="22"/>
              </w:rPr>
            </w:pPr>
            <w:r>
              <w:rPr>
                <w:rFonts w:cs="Arial"/>
                <w:sz w:val="22"/>
                <w:szCs w:val="22"/>
              </w:rPr>
              <w:t xml:space="preserve">Head of </w:t>
            </w:r>
            <w:r w:rsidRPr="1B59AF6D">
              <w:rPr>
                <w:rFonts w:cs="Arial"/>
                <w:sz w:val="22"/>
                <w:szCs w:val="22"/>
              </w:rPr>
              <w:t>Legal and People</w:t>
            </w:r>
          </w:p>
        </w:tc>
        <w:tc>
          <w:tcPr>
            <w:tcW w:w="1560" w:type="dxa"/>
            <w:shd w:val="clear" w:color="auto" w:fill="auto"/>
          </w:tcPr>
          <w:p w14:paraId="5611BC4A" w14:textId="77777777" w:rsidR="006E1974" w:rsidRPr="00010C4B" w:rsidRDefault="006E1974" w:rsidP="009E71C4">
            <w:pPr>
              <w:jc w:val="left"/>
              <w:rPr>
                <w:rFonts w:cs="Arial"/>
                <w:sz w:val="22"/>
                <w:szCs w:val="22"/>
                <w:bdr w:val="none" w:sz="0" w:space="0" w:color="auto" w:frame="1"/>
              </w:rPr>
            </w:pPr>
            <w:r>
              <w:rPr>
                <w:rFonts w:cs="Arial"/>
                <w:sz w:val="22"/>
                <w:szCs w:val="22"/>
                <w:bdr w:val="none" w:sz="0" w:space="0" w:color="auto" w:frame="1"/>
              </w:rPr>
              <w:t>31/03/2023</w:t>
            </w:r>
          </w:p>
        </w:tc>
      </w:tr>
      <w:tr w:rsidR="006E1974" w14:paraId="29E75EC6" w14:textId="77777777" w:rsidTr="009E71C4">
        <w:tc>
          <w:tcPr>
            <w:tcW w:w="2405" w:type="dxa"/>
            <w:shd w:val="clear" w:color="auto" w:fill="auto"/>
          </w:tcPr>
          <w:p w14:paraId="71BD2529" w14:textId="77777777" w:rsidR="006E1974" w:rsidRPr="00FA6FD0" w:rsidRDefault="006E1974" w:rsidP="009E71C4">
            <w:pPr>
              <w:spacing w:line="259" w:lineRule="auto"/>
              <w:jc w:val="left"/>
              <w:rPr>
                <w:b/>
                <w:bCs/>
                <w:sz w:val="22"/>
                <w:szCs w:val="22"/>
              </w:rPr>
            </w:pPr>
          </w:p>
        </w:tc>
        <w:tc>
          <w:tcPr>
            <w:tcW w:w="2552" w:type="dxa"/>
            <w:shd w:val="clear" w:color="auto" w:fill="auto"/>
          </w:tcPr>
          <w:p w14:paraId="00477A27" w14:textId="77777777" w:rsidR="006E1974" w:rsidRPr="00FA6FD0" w:rsidRDefault="006E1974" w:rsidP="009E71C4">
            <w:pPr>
              <w:spacing w:line="259" w:lineRule="auto"/>
              <w:jc w:val="left"/>
              <w:rPr>
                <w:sz w:val="22"/>
                <w:szCs w:val="22"/>
              </w:rPr>
            </w:pPr>
            <w:r w:rsidRPr="00FA6FD0">
              <w:rPr>
                <w:sz w:val="22"/>
                <w:szCs w:val="22"/>
              </w:rPr>
              <w:t xml:space="preserve">Implement website refresh </w:t>
            </w:r>
          </w:p>
        </w:tc>
        <w:tc>
          <w:tcPr>
            <w:tcW w:w="2835" w:type="dxa"/>
            <w:shd w:val="clear" w:color="auto" w:fill="auto"/>
          </w:tcPr>
          <w:p w14:paraId="5125EA88" w14:textId="77777777" w:rsidR="006E1974" w:rsidRPr="00FA6FD0" w:rsidRDefault="006E1974" w:rsidP="009E71C4">
            <w:pPr>
              <w:spacing w:line="259" w:lineRule="auto"/>
              <w:jc w:val="left"/>
              <w:rPr>
                <w:rFonts w:eastAsia="Arial" w:cs="Arial"/>
                <w:sz w:val="22"/>
                <w:szCs w:val="22"/>
              </w:rPr>
            </w:pPr>
            <w:r w:rsidRPr="00FA6FD0">
              <w:rPr>
                <w:rFonts w:eastAsia="Arial" w:cs="Arial"/>
                <w:sz w:val="22"/>
                <w:szCs w:val="22"/>
              </w:rPr>
              <w:t>Improved customer experience, easier access to information, improved speed of updating service information.</w:t>
            </w:r>
          </w:p>
        </w:tc>
        <w:tc>
          <w:tcPr>
            <w:tcW w:w="3342" w:type="dxa"/>
            <w:shd w:val="clear" w:color="auto" w:fill="auto"/>
          </w:tcPr>
          <w:p w14:paraId="5F5824AD" w14:textId="77777777" w:rsidR="00216630" w:rsidRPr="00FA6FD0" w:rsidRDefault="00216630" w:rsidP="00216630">
            <w:pPr>
              <w:pStyle w:val="ListParagraph"/>
              <w:numPr>
                <w:ilvl w:val="0"/>
                <w:numId w:val="50"/>
              </w:numPr>
              <w:spacing w:line="252" w:lineRule="auto"/>
              <w:jc w:val="left"/>
              <w:rPr>
                <w:rFonts w:eastAsia="Arial" w:cs="Arial"/>
                <w:sz w:val="22"/>
                <w:szCs w:val="22"/>
              </w:rPr>
            </w:pPr>
            <w:r w:rsidRPr="00FA6FD0">
              <w:rPr>
                <w:rFonts w:eastAsia="Arial" w:cs="Arial"/>
                <w:sz w:val="22"/>
                <w:szCs w:val="22"/>
              </w:rPr>
              <w:t>New site search implemented (end Dec 2022)</w:t>
            </w:r>
          </w:p>
          <w:p w14:paraId="5383FC54" w14:textId="77777777" w:rsidR="00216630" w:rsidRPr="00FA6FD0" w:rsidRDefault="00216630" w:rsidP="00216630">
            <w:pPr>
              <w:pStyle w:val="ListParagraph"/>
              <w:numPr>
                <w:ilvl w:val="0"/>
                <w:numId w:val="50"/>
              </w:numPr>
              <w:spacing w:line="252" w:lineRule="auto"/>
              <w:jc w:val="left"/>
              <w:rPr>
                <w:rFonts w:eastAsia="Arial" w:cs="Arial"/>
                <w:sz w:val="22"/>
                <w:szCs w:val="22"/>
              </w:rPr>
            </w:pPr>
            <w:r w:rsidRPr="00FA6FD0">
              <w:rPr>
                <w:rFonts w:eastAsia="Arial" w:cs="Arial"/>
                <w:sz w:val="22"/>
                <w:szCs w:val="22"/>
              </w:rPr>
              <w:t>New forms solution in place (end Dec 2022)</w:t>
            </w:r>
          </w:p>
          <w:p w14:paraId="0974098C" w14:textId="77777777" w:rsidR="00216630" w:rsidRPr="00FA6FD0" w:rsidRDefault="00216630" w:rsidP="00216630">
            <w:pPr>
              <w:pStyle w:val="ListParagraph"/>
              <w:numPr>
                <w:ilvl w:val="0"/>
                <w:numId w:val="50"/>
              </w:numPr>
              <w:spacing w:line="259" w:lineRule="auto"/>
              <w:jc w:val="left"/>
              <w:rPr>
                <w:rFonts w:eastAsia="Arial" w:cs="Arial"/>
                <w:sz w:val="22"/>
                <w:szCs w:val="22"/>
              </w:rPr>
            </w:pPr>
            <w:r w:rsidRPr="00FA6FD0">
              <w:rPr>
                <w:rFonts w:eastAsia="Arial" w:cs="Arial"/>
                <w:sz w:val="22"/>
                <w:szCs w:val="22"/>
              </w:rPr>
              <w:t>Scope of page templates complete (by April 2022)</w:t>
            </w:r>
          </w:p>
          <w:p w14:paraId="258041DF" w14:textId="439EE9F8" w:rsidR="006E1974" w:rsidRPr="00FA6FD0" w:rsidRDefault="00216630" w:rsidP="00216630">
            <w:pPr>
              <w:pStyle w:val="ListParagraph"/>
              <w:numPr>
                <w:ilvl w:val="0"/>
                <w:numId w:val="50"/>
              </w:numPr>
              <w:spacing w:line="259" w:lineRule="auto"/>
              <w:jc w:val="left"/>
              <w:rPr>
                <w:rFonts w:eastAsia="Arial" w:cs="Arial"/>
                <w:sz w:val="22"/>
                <w:szCs w:val="22"/>
              </w:rPr>
            </w:pPr>
            <w:r w:rsidRPr="00FA6FD0">
              <w:rPr>
                <w:rFonts w:eastAsia="Arial" w:cs="Arial"/>
                <w:sz w:val="22"/>
                <w:szCs w:val="22"/>
              </w:rPr>
              <w:t>Templates created in draft (before end October 2022)</w:t>
            </w:r>
          </w:p>
        </w:tc>
        <w:tc>
          <w:tcPr>
            <w:tcW w:w="1902" w:type="dxa"/>
            <w:shd w:val="clear" w:color="auto" w:fill="auto"/>
          </w:tcPr>
          <w:p w14:paraId="446BC3E1" w14:textId="77777777" w:rsidR="006E1974" w:rsidRPr="00FA6FD0" w:rsidRDefault="006E1974" w:rsidP="009E71C4">
            <w:pPr>
              <w:spacing w:line="259" w:lineRule="auto"/>
              <w:jc w:val="left"/>
              <w:rPr>
                <w:sz w:val="22"/>
                <w:szCs w:val="22"/>
              </w:rPr>
            </w:pPr>
            <w:r w:rsidRPr="00FA6FD0">
              <w:rPr>
                <w:sz w:val="22"/>
                <w:szCs w:val="22"/>
              </w:rPr>
              <w:t>Head of Customer &amp; Digital Services</w:t>
            </w:r>
          </w:p>
        </w:tc>
        <w:tc>
          <w:tcPr>
            <w:tcW w:w="1560" w:type="dxa"/>
            <w:shd w:val="clear" w:color="auto" w:fill="auto"/>
          </w:tcPr>
          <w:p w14:paraId="75466D98" w14:textId="77777777" w:rsidR="006E1974" w:rsidRPr="00FA6FD0" w:rsidRDefault="006E1974" w:rsidP="009E71C4">
            <w:pPr>
              <w:jc w:val="left"/>
              <w:rPr>
                <w:sz w:val="22"/>
                <w:szCs w:val="22"/>
              </w:rPr>
            </w:pPr>
            <w:r w:rsidRPr="00FA6FD0">
              <w:rPr>
                <w:sz w:val="22"/>
                <w:szCs w:val="22"/>
              </w:rPr>
              <w:t>31/03/2023</w:t>
            </w:r>
          </w:p>
        </w:tc>
      </w:tr>
      <w:tr w:rsidR="006E1974" w:rsidRPr="00371304" w14:paraId="66A28179" w14:textId="77777777" w:rsidTr="009E71C4">
        <w:tc>
          <w:tcPr>
            <w:tcW w:w="2405" w:type="dxa"/>
            <w:vMerge w:val="restart"/>
          </w:tcPr>
          <w:p w14:paraId="2C2BA3D4" w14:textId="77777777" w:rsidR="006E1974" w:rsidRPr="0076413F" w:rsidRDefault="006E1974" w:rsidP="009E71C4">
            <w:pPr>
              <w:spacing w:line="259" w:lineRule="auto"/>
              <w:jc w:val="left"/>
              <w:rPr>
                <w:rFonts w:cs="Arial"/>
                <w:b/>
                <w:bCs/>
                <w:szCs w:val="28"/>
              </w:rPr>
            </w:pPr>
            <w:r w:rsidRPr="0076413F">
              <w:rPr>
                <w:rFonts w:cs="Arial"/>
                <w:b/>
                <w:bCs/>
                <w:szCs w:val="28"/>
              </w:rPr>
              <w:t>Our workforce plans are sustainable, affordable and supports employee wellbeing</w:t>
            </w:r>
          </w:p>
          <w:p w14:paraId="2138C3F3" w14:textId="77777777" w:rsidR="006E1974" w:rsidRDefault="006E1974" w:rsidP="009E71C4">
            <w:pPr>
              <w:spacing w:line="259" w:lineRule="auto"/>
              <w:jc w:val="left"/>
              <w:rPr>
                <w:rFonts w:cs="Arial"/>
                <w:sz w:val="20"/>
                <w:szCs w:val="22"/>
              </w:rPr>
            </w:pPr>
            <w:r>
              <w:rPr>
                <w:rFonts w:cs="Arial"/>
                <w:sz w:val="20"/>
                <w:szCs w:val="22"/>
              </w:rPr>
              <w:lastRenderedPageBreak/>
              <w:t>(Health and wellbeing)</w:t>
            </w:r>
          </w:p>
          <w:p w14:paraId="19C20324" w14:textId="77777777" w:rsidR="006E1974" w:rsidRDefault="006E1974" w:rsidP="009E71C4">
            <w:pPr>
              <w:spacing w:line="259" w:lineRule="auto"/>
              <w:jc w:val="left"/>
              <w:rPr>
                <w:rFonts w:cs="Arial"/>
                <w:sz w:val="20"/>
                <w:szCs w:val="22"/>
              </w:rPr>
            </w:pPr>
          </w:p>
          <w:p w14:paraId="42FF48F4" w14:textId="77777777" w:rsidR="006E1974" w:rsidRPr="00371304" w:rsidRDefault="006E1974" w:rsidP="009E71C4">
            <w:pPr>
              <w:spacing w:line="259" w:lineRule="auto"/>
              <w:jc w:val="left"/>
              <w:rPr>
                <w:rFonts w:cs="Arial"/>
                <w:sz w:val="20"/>
                <w:szCs w:val="22"/>
              </w:rPr>
            </w:pPr>
            <w:r>
              <w:rPr>
                <w:rFonts w:cs="Arial"/>
                <w:sz w:val="20"/>
                <w:szCs w:val="22"/>
              </w:rPr>
              <w:t>(links to Business Service self-evaluation)</w:t>
            </w:r>
          </w:p>
        </w:tc>
        <w:tc>
          <w:tcPr>
            <w:tcW w:w="2552" w:type="dxa"/>
          </w:tcPr>
          <w:p w14:paraId="569EA06A" w14:textId="77777777" w:rsidR="006E1974" w:rsidRPr="00FA6FD0" w:rsidRDefault="006E1974" w:rsidP="009E71C4">
            <w:pPr>
              <w:spacing w:line="259" w:lineRule="auto"/>
              <w:jc w:val="left"/>
              <w:rPr>
                <w:sz w:val="22"/>
                <w:szCs w:val="22"/>
              </w:rPr>
            </w:pPr>
            <w:r w:rsidRPr="00FA6FD0">
              <w:rPr>
                <w:sz w:val="22"/>
                <w:szCs w:val="22"/>
              </w:rPr>
              <w:lastRenderedPageBreak/>
              <w:t>Recommend all services have Individual workforce plans linked to the Directorate Plan</w:t>
            </w:r>
          </w:p>
        </w:tc>
        <w:tc>
          <w:tcPr>
            <w:tcW w:w="2835" w:type="dxa"/>
          </w:tcPr>
          <w:p w14:paraId="1E7CF24E" w14:textId="77777777" w:rsidR="006E1974" w:rsidRPr="00FA6FD0" w:rsidRDefault="006E1974" w:rsidP="009E71C4">
            <w:pPr>
              <w:spacing w:line="259" w:lineRule="auto"/>
              <w:jc w:val="left"/>
              <w:rPr>
                <w:rFonts w:cs="Arial"/>
                <w:sz w:val="22"/>
                <w:szCs w:val="22"/>
              </w:rPr>
            </w:pPr>
            <w:r w:rsidRPr="00FA6FD0">
              <w:rPr>
                <w:rFonts w:cs="Arial"/>
                <w:sz w:val="22"/>
                <w:szCs w:val="22"/>
              </w:rPr>
              <w:t xml:space="preserve">Workforce Planning tracker and Workforce data PowerBI are key tools in monitoring service workforce priorities and outcomes.  Tools will be used to form a continuous feedback loop to monitor </w:t>
            </w:r>
            <w:r w:rsidRPr="00FA6FD0">
              <w:rPr>
                <w:rFonts w:cs="Arial"/>
                <w:sz w:val="22"/>
                <w:szCs w:val="22"/>
              </w:rPr>
              <w:lastRenderedPageBreak/>
              <w:t>outcomes and determine new priorities.  Success will be reported to Collaboration Board and through service committees.</w:t>
            </w:r>
          </w:p>
        </w:tc>
        <w:tc>
          <w:tcPr>
            <w:tcW w:w="3342" w:type="dxa"/>
          </w:tcPr>
          <w:p w14:paraId="3A684E1D" w14:textId="77777777" w:rsidR="006E1974" w:rsidRPr="00FA6FD0" w:rsidRDefault="006E1974" w:rsidP="009E71C4">
            <w:pPr>
              <w:spacing w:line="259" w:lineRule="auto"/>
              <w:jc w:val="left"/>
              <w:rPr>
                <w:rFonts w:cs="Arial"/>
                <w:sz w:val="22"/>
                <w:szCs w:val="22"/>
              </w:rPr>
            </w:pPr>
            <w:r w:rsidRPr="00FA6FD0">
              <w:rPr>
                <w:rFonts w:cs="Arial"/>
                <w:sz w:val="22"/>
                <w:szCs w:val="22"/>
              </w:rPr>
              <w:lastRenderedPageBreak/>
              <w:t>Workforce planning and workforce data are regularly reviewed and discussed by BS managers</w:t>
            </w:r>
          </w:p>
        </w:tc>
        <w:tc>
          <w:tcPr>
            <w:tcW w:w="1902" w:type="dxa"/>
          </w:tcPr>
          <w:p w14:paraId="4E8975B7" w14:textId="77777777" w:rsidR="006E1974" w:rsidRPr="00FA6FD0" w:rsidRDefault="006E1974" w:rsidP="009E71C4">
            <w:pPr>
              <w:spacing w:line="259" w:lineRule="auto"/>
              <w:jc w:val="left"/>
              <w:rPr>
                <w:rFonts w:cs="Arial"/>
                <w:sz w:val="22"/>
                <w:szCs w:val="22"/>
              </w:rPr>
            </w:pPr>
            <w:r w:rsidRPr="00FA6FD0">
              <w:rPr>
                <w:rFonts w:cs="Arial"/>
                <w:sz w:val="22"/>
                <w:szCs w:val="22"/>
              </w:rPr>
              <w:t>Head of Legal &amp; People to provide tools, all BS Managers to lead in own area.</w:t>
            </w:r>
          </w:p>
        </w:tc>
        <w:tc>
          <w:tcPr>
            <w:tcW w:w="1560" w:type="dxa"/>
          </w:tcPr>
          <w:p w14:paraId="0A75DCC1" w14:textId="77777777" w:rsidR="006E1974" w:rsidRPr="00FA6FD0" w:rsidRDefault="006E1974" w:rsidP="009E71C4">
            <w:pPr>
              <w:spacing w:line="259" w:lineRule="auto"/>
              <w:jc w:val="left"/>
              <w:rPr>
                <w:rFonts w:cs="Arial"/>
                <w:sz w:val="22"/>
                <w:szCs w:val="22"/>
              </w:rPr>
            </w:pPr>
            <w:r w:rsidRPr="00FA6FD0">
              <w:rPr>
                <w:rFonts w:cs="Arial"/>
                <w:sz w:val="22"/>
                <w:szCs w:val="22"/>
              </w:rPr>
              <w:t>31/03/2023</w:t>
            </w:r>
          </w:p>
        </w:tc>
      </w:tr>
      <w:tr w:rsidR="006E1974" w:rsidRPr="00371304" w14:paraId="36B23C9E" w14:textId="77777777" w:rsidTr="009E71C4">
        <w:tc>
          <w:tcPr>
            <w:tcW w:w="2405" w:type="dxa"/>
            <w:vMerge/>
          </w:tcPr>
          <w:p w14:paraId="034DE2FE" w14:textId="77777777" w:rsidR="006E1974" w:rsidRPr="00117555" w:rsidRDefault="006E1974" w:rsidP="009E71C4">
            <w:pPr>
              <w:spacing w:line="259" w:lineRule="auto"/>
              <w:jc w:val="left"/>
              <w:rPr>
                <w:rFonts w:cs="Arial"/>
                <w:b/>
                <w:bCs/>
                <w:szCs w:val="28"/>
              </w:rPr>
            </w:pPr>
          </w:p>
        </w:tc>
        <w:tc>
          <w:tcPr>
            <w:tcW w:w="2552" w:type="dxa"/>
          </w:tcPr>
          <w:p w14:paraId="5E09CA31" w14:textId="77777777" w:rsidR="006E1974" w:rsidRPr="00C52613" w:rsidRDefault="006E1974" w:rsidP="009E71C4">
            <w:pPr>
              <w:spacing w:line="259" w:lineRule="auto"/>
              <w:jc w:val="left"/>
              <w:rPr>
                <w:rFonts w:cs="Arial"/>
                <w:i/>
                <w:iCs/>
                <w:sz w:val="22"/>
                <w:szCs w:val="22"/>
                <w:highlight w:val="yellow"/>
              </w:rPr>
            </w:pPr>
            <w:r w:rsidRPr="002F1205">
              <w:rPr>
                <w:rFonts w:cs="Arial"/>
                <w:sz w:val="22"/>
                <w:szCs w:val="22"/>
              </w:rPr>
              <w:t xml:space="preserve">Invest in the Business Services workforce to maximise </w:t>
            </w:r>
            <w:r w:rsidRPr="1B59AF6D">
              <w:rPr>
                <w:rFonts w:cs="Arial"/>
                <w:sz w:val="22"/>
                <w:szCs w:val="22"/>
              </w:rPr>
              <w:t>workforce wellbeing</w:t>
            </w:r>
            <w:r w:rsidRPr="002F1205">
              <w:rPr>
                <w:rFonts w:cs="Arial"/>
                <w:sz w:val="22"/>
                <w:szCs w:val="22"/>
              </w:rPr>
              <w:t xml:space="preserve"> to ensure the service continues to thrive</w:t>
            </w:r>
          </w:p>
        </w:tc>
        <w:tc>
          <w:tcPr>
            <w:tcW w:w="2835" w:type="dxa"/>
          </w:tcPr>
          <w:p w14:paraId="389EA22E" w14:textId="77777777" w:rsidR="006E1974" w:rsidRPr="002F1205" w:rsidRDefault="006E1974" w:rsidP="009E71C4">
            <w:pPr>
              <w:spacing w:line="259" w:lineRule="auto"/>
              <w:jc w:val="left"/>
              <w:rPr>
                <w:rFonts w:cs="Arial"/>
                <w:sz w:val="22"/>
                <w:szCs w:val="22"/>
              </w:rPr>
            </w:pPr>
            <w:r w:rsidRPr="002F1205">
              <w:rPr>
                <w:rFonts w:cs="Arial"/>
                <w:sz w:val="22"/>
                <w:szCs w:val="22"/>
              </w:rPr>
              <w:t>Workforce wellbeing indicators established included in B</w:t>
            </w:r>
            <w:r>
              <w:rPr>
                <w:rFonts w:cs="Arial"/>
                <w:sz w:val="22"/>
                <w:szCs w:val="22"/>
              </w:rPr>
              <w:t xml:space="preserve">usiness </w:t>
            </w:r>
            <w:r w:rsidRPr="002F1205">
              <w:rPr>
                <w:rFonts w:cs="Arial"/>
                <w:sz w:val="22"/>
                <w:szCs w:val="22"/>
              </w:rPr>
              <w:t>S</w:t>
            </w:r>
            <w:r>
              <w:rPr>
                <w:rFonts w:cs="Arial"/>
                <w:sz w:val="22"/>
                <w:szCs w:val="22"/>
              </w:rPr>
              <w:t>ervices</w:t>
            </w:r>
            <w:r w:rsidRPr="002F1205">
              <w:rPr>
                <w:rFonts w:cs="Arial"/>
                <w:sz w:val="22"/>
                <w:szCs w:val="22"/>
              </w:rPr>
              <w:t xml:space="preserve"> employees attitude survey and appropriate action taken on the results</w:t>
            </w:r>
          </w:p>
          <w:p w14:paraId="38C08A2A" w14:textId="77777777" w:rsidR="006E1974" w:rsidRPr="002F1205" w:rsidRDefault="006E1974" w:rsidP="009E71C4">
            <w:pPr>
              <w:spacing w:line="259" w:lineRule="auto"/>
              <w:jc w:val="left"/>
              <w:rPr>
                <w:szCs w:val="24"/>
              </w:rPr>
            </w:pPr>
          </w:p>
          <w:p w14:paraId="4D8143B9" w14:textId="77777777" w:rsidR="006E1974" w:rsidRPr="00C52613" w:rsidRDefault="006E1974" w:rsidP="009E71C4">
            <w:pPr>
              <w:spacing w:line="259" w:lineRule="auto"/>
              <w:jc w:val="left"/>
              <w:rPr>
                <w:i/>
                <w:iCs/>
                <w:szCs w:val="24"/>
                <w:highlight w:val="yellow"/>
              </w:rPr>
            </w:pPr>
            <w:r w:rsidRPr="002F1205">
              <w:rPr>
                <w:rFonts w:cs="Arial"/>
                <w:sz w:val="22"/>
                <w:szCs w:val="22"/>
              </w:rPr>
              <w:t>Workforce wellbeing and productivity levels a</w:t>
            </w:r>
            <w:r>
              <w:rPr>
                <w:rFonts w:cs="Arial"/>
                <w:sz w:val="22"/>
                <w:szCs w:val="22"/>
              </w:rPr>
              <w:t>re</w:t>
            </w:r>
            <w:r w:rsidRPr="002F1205">
              <w:rPr>
                <w:rFonts w:cs="Arial"/>
                <w:sz w:val="22"/>
                <w:szCs w:val="22"/>
              </w:rPr>
              <w:t xml:space="preserve"> maintain</w:t>
            </w:r>
            <w:r>
              <w:rPr>
                <w:rFonts w:cs="Arial"/>
                <w:sz w:val="22"/>
                <w:szCs w:val="22"/>
              </w:rPr>
              <w:t>ed</w:t>
            </w:r>
            <w:r w:rsidRPr="002F1205">
              <w:rPr>
                <w:rFonts w:cs="Arial"/>
                <w:sz w:val="22"/>
                <w:szCs w:val="22"/>
              </w:rPr>
              <w:t xml:space="preserve"> or increase</w:t>
            </w:r>
            <w:r>
              <w:rPr>
                <w:rFonts w:cs="Arial"/>
                <w:sz w:val="22"/>
                <w:szCs w:val="22"/>
              </w:rPr>
              <w:t>d</w:t>
            </w:r>
          </w:p>
        </w:tc>
        <w:tc>
          <w:tcPr>
            <w:tcW w:w="3342" w:type="dxa"/>
          </w:tcPr>
          <w:p w14:paraId="73100192" w14:textId="77777777" w:rsidR="006E1974" w:rsidRDefault="006E1974" w:rsidP="009E71C4">
            <w:pPr>
              <w:spacing w:line="259" w:lineRule="auto"/>
              <w:jc w:val="left"/>
              <w:rPr>
                <w:rFonts w:cs="Arial"/>
                <w:sz w:val="22"/>
                <w:szCs w:val="22"/>
              </w:rPr>
            </w:pPr>
            <w:r w:rsidRPr="002F1205">
              <w:rPr>
                <w:rFonts w:cs="Arial"/>
                <w:sz w:val="22"/>
                <w:szCs w:val="22"/>
              </w:rPr>
              <w:t>Wellbeing indicators report positive trend year on year because of wellbeing action taken corporately and specifically in Business Services</w:t>
            </w:r>
            <w:r>
              <w:rPr>
                <w:rFonts w:cs="Arial"/>
                <w:sz w:val="22"/>
                <w:szCs w:val="22"/>
              </w:rPr>
              <w:t>:</w:t>
            </w:r>
          </w:p>
          <w:p w14:paraId="4819376C" w14:textId="77777777" w:rsidR="006E1974" w:rsidRDefault="006E1974" w:rsidP="009E71C4">
            <w:pPr>
              <w:spacing w:line="259" w:lineRule="auto"/>
              <w:jc w:val="left"/>
              <w:rPr>
                <w:rFonts w:cs="Arial"/>
                <w:sz w:val="22"/>
                <w:szCs w:val="22"/>
              </w:rPr>
            </w:pPr>
          </w:p>
          <w:p w14:paraId="433B4CBE" w14:textId="120FB869" w:rsidR="00936297" w:rsidRDefault="006E1974" w:rsidP="009E71C4">
            <w:pPr>
              <w:spacing w:line="259" w:lineRule="auto"/>
              <w:jc w:val="left"/>
              <w:rPr>
                <w:rFonts w:cs="Arial"/>
                <w:sz w:val="22"/>
                <w:szCs w:val="22"/>
              </w:rPr>
            </w:pPr>
            <w:r>
              <w:rPr>
                <w:rFonts w:cs="Arial"/>
                <w:sz w:val="22"/>
                <w:szCs w:val="22"/>
              </w:rPr>
              <w:t>Sickness Absence stats</w:t>
            </w:r>
            <w:r w:rsidR="00936297">
              <w:rPr>
                <w:rFonts w:cs="Arial"/>
                <w:sz w:val="22"/>
                <w:szCs w:val="22"/>
              </w:rPr>
              <w:t>:</w:t>
            </w:r>
          </w:p>
          <w:p w14:paraId="0A700DF8" w14:textId="046C9B0A" w:rsidR="006E1974" w:rsidRPr="00936297" w:rsidRDefault="00936297" w:rsidP="00936297">
            <w:pPr>
              <w:pStyle w:val="ListParagraph"/>
              <w:numPr>
                <w:ilvl w:val="0"/>
                <w:numId w:val="49"/>
              </w:numPr>
              <w:spacing w:line="259" w:lineRule="auto"/>
              <w:jc w:val="left"/>
              <w:rPr>
                <w:rFonts w:cs="Arial"/>
                <w:sz w:val="22"/>
                <w:szCs w:val="22"/>
              </w:rPr>
            </w:pPr>
            <w:r w:rsidRPr="00936297">
              <w:rPr>
                <w:rFonts w:cs="Arial"/>
                <w:sz w:val="22"/>
                <w:szCs w:val="22"/>
              </w:rPr>
              <w:t>A</w:t>
            </w:r>
            <w:r w:rsidR="006E1974" w:rsidRPr="00936297">
              <w:rPr>
                <w:rFonts w:cs="Arial"/>
                <w:sz w:val="22"/>
                <w:szCs w:val="22"/>
              </w:rPr>
              <w:t>verage number of days lost to sickness per employee in Business Services</w:t>
            </w:r>
            <w:r w:rsidRPr="00936297">
              <w:rPr>
                <w:rFonts w:cs="Arial"/>
                <w:sz w:val="22"/>
                <w:szCs w:val="22"/>
              </w:rPr>
              <w:t xml:space="preserve"> (target 5 days)</w:t>
            </w:r>
          </w:p>
          <w:p w14:paraId="55848A6D" w14:textId="0369CEE0" w:rsidR="00936297" w:rsidRDefault="00936297" w:rsidP="00936297">
            <w:pPr>
              <w:pStyle w:val="ListParagraph"/>
              <w:numPr>
                <w:ilvl w:val="0"/>
                <w:numId w:val="49"/>
              </w:numPr>
              <w:spacing w:line="259" w:lineRule="auto"/>
              <w:jc w:val="left"/>
              <w:rPr>
                <w:rFonts w:cs="Arial"/>
                <w:sz w:val="22"/>
                <w:szCs w:val="22"/>
              </w:rPr>
            </w:pPr>
            <w:r w:rsidRPr="00936297">
              <w:rPr>
                <w:rFonts w:cs="Arial"/>
                <w:sz w:val="22"/>
                <w:szCs w:val="22"/>
              </w:rPr>
              <w:t>Sickness absence days per employee</w:t>
            </w:r>
          </w:p>
          <w:p w14:paraId="0045605D" w14:textId="2AA0E8B5" w:rsidR="00936297" w:rsidRPr="00936297" w:rsidRDefault="00936297" w:rsidP="00936297">
            <w:pPr>
              <w:pStyle w:val="ListParagraph"/>
              <w:numPr>
                <w:ilvl w:val="0"/>
                <w:numId w:val="49"/>
              </w:numPr>
              <w:spacing w:line="259" w:lineRule="auto"/>
              <w:jc w:val="left"/>
              <w:rPr>
                <w:rFonts w:cs="Arial"/>
                <w:i/>
                <w:iCs/>
                <w:sz w:val="22"/>
                <w:szCs w:val="22"/>
              </w:rPr>
            </w:pPr>
            <w:r w:rsidRPr="00936297">
              <w:rPr>
                <w:rFonts w:cs="Arial"/>
                <w:sz w:val="22"/>
                <w:szCs w:val="22"/>
              </w:rPr>
              <w:t>Sickness absence days per teacher</w:t>
            </w:r>
          </w:p>
        </w:tc>
        <w:tc>
          <w:tcPr>
            <w:tcW w:w="1902" w:type="dxa"/>
          </w:tcPr>
          <w:p w14:paraId="008E82BE" w14:textId="77777777" w:rsidR="006E1974" w:rsidRPr="002F1205" w:rsidRDefault="006E1974" w:rsidP="009E71C4">
            <w:pPr>
              <w:spacing w:line="259" w:lineRule="auto"/>
              <w:jc w:val="left"/>
              <w:rPr>
                <w:rFonts w:cs="Arial"/>
                <w:sz w:val="22"/>
                <w:szCs w:val="22"/>
              </w:rPr>
            </w:pPr>
            <w:r w:rsidRPr="002F1205">
              <w:rPr>
                <w:rFonts w:cs="Arial"/>
                <w:sz w:val="22"/>
                <w:szCs w:val="22"/>
              </w:rPr>
              <w:t>Head of Legal &amp; People</w:t>
            </w:r>
          </w:p>
        </w:tc>
        <w:tc>
          <w:tcPr>
            <w:tcW w:w="1560" w:type="dxa"/>
          </w:tcPr>
          <w:p w14:paraId="763A53EA" w14:textId="77777777" w:rsidR="006E1974" w:rsidRPr="002F1205" w:rsidRDefault="006E1974" w:rsidP="009E71C4">
            <w:pPr>
              <w:spacing w:line="259" w:lineRule="auto"/>
              <w:jc w:val="left"/>
              <w:rPr>
                <w:rFonts w:cs="Arial"/>
                <w:sz w:val="22"/>
                <w:szCs w:val="22"/>
              </w:rPr>
            </w:pPr>
            <w:r>
              <w:rPr>
                <w:rFonts w:cs="Arial"/>
                <w:sz w:val="22"/>
                <w:szCs w:val="22"/>
              </w:rPr>
              <w:t>31/03/2023</w:t>
            </w:r>
          </w:p>
        </w:tc>
      </w:tr>
      <w:tr w:rsidR="006E1974" w:rsidRPr="00371304" w14:paraId="419F7155" w14:textId="77777777" w:rsidTr="009E71C4">
        <w:tc>
          <w:tcPr>
            <w:tcW w:w="2405" w:type="dxa"/>
            <w:vMerge/>
          </w:tcPr>
          <w:p w14:paraId="6ECC5B54" w14:textId="77777777" w:rsidR="006E1974" w:rsidRPr="00117555" w:rsidRDefault="006E1974" w:rsidP="009E71C4">
            <w:pPr>
              <w:spacing w:line="259" w:lineRule="auto"/>
              <w:jc w:val="left"/>
              <w:rPr>
                <w:rFonts w:cs="Arial"/>
                <w:b/>
                <w:bCs/>
                <w:szCs w:val="28"/>
              </w:rPr>
            </w:pPr>
          </w:p>
        </w:tc>
        <w:tc>
          <w:tcPr>
            <w:tcW w:w="2552" w:type="dxa"/>
          </w:tcPr>
          <w:p w14:paraId="30D88EDE" w14:textId="77777777" w:rsidR="006E1974" w:rsidRPr="00E13C4C" w:rsidRDefault="006E1974" w:rsidP="009E71C4">
            <w:pPr>
              <w:spacing w:line="259" w:lineRule="auto"/>
              <w:jc w:val="left"/>
              <w:rPr>
                <w:rFonts w:cs="Arial"/>
                <w:sz w:val="22"/>
                <w:szCs w:val="22"/>
                <w:highlight w:val="yellow"/>
              </w:rPr>
            </w:pPr>
            <w:r w:rsidRPr="00E13C4C">
              <w:rPr>
                <w:rFonts w:cs="Arial"/>
                <w:sz w:val="22"/>
                <w:szCs w:val="22"/>
              </w:rPr>
              <w:t>As the younger demographic are underrepresented in the B</w:t>
            </w:r>
            <w:r>
              <w:rPr>
                <w:rFonts w:cs="Arial"/>
                <w:sz w:val="22"/>
                <w:szCs w:val="22"/>
              </w:rPr>
              <w:t xml:space="preserve">usiness </w:t>
            </w:r>
            <w:r w:rsidRPr="00E13C4C">
              <w:rPr>
                <w:rFonts w:cs="Arial"/>
                <w:sz w:val="22"/>
                <w:szCs w:val="22"/>
              </w:rPr>
              <w:t>S</w:t>
            </w:r>
            <w:r>
              <w:rPr>
                <w:rFonts w:cs="Arial"/>
                <w:sz w:val="22"/>
                <w:szCs w:val="22"/>
              </w:rPr>
              <w:t>ervices</w:t>
            </w:r>
            <w:r w:rsidRPr="00E13C4C">
              <w:rPr>
                <w:rFonts w:cs="Arial"/>
                <w:sz w:val="22"/>
                <w:szCs w:val="22"/>
              </w:rPr>
              <w:t xml:space="preserve"> workforce action is required to improved opportunities for young </w:t>
            </w:r>
            <w:r w:rsidRPr="00E13C4C">
              <w:rPr>
                <w:rFonts w:cs="Arial"/>
                <w:sz w:val="22"/>
                <w:szCs w:val="22"/>
              </w:rPr>
              <w:lastRenderedPageBreak/>
              <w:t>people to enter the B</w:t>
            </w:r>
            <w:r>
              <w:rPr>
                <w:rFonts w:cs="Arial"/>
                <w:sz w:val="22"/>
                <w:szCs w:val="22"/>
              </w:rPr>
              <w:t xml:space="preserve">usiness </w:t>
            </w:r>
            <w:r w:rsidRPr="00E13C4C">
              <w:rPr>
                <w:rFonts w:cs="Arial"/>
                <w:sz w:val="22"/>
                <w:szCs w:val="22"/>
              </w:rPr>
              <w:t>S</w:t>
            </w:r>
            <w:r>
              <w:rPr>
                <w:rFonts w:cs="Arial"/>
                <w:sz w:val="22"/>
                <w:szCs w:val="22"/>
              </w:rPr>
              <w:t>ervices</w:t>
            </w:r>
            <w:r w:rsidRPr="00E13C4C">
              <w:rPr>
                <w:rFonts w:cs="Arial"/>
                <w:sz w:val="22"/>
                <w:szCs w:val="22"/>
              </w:rPr>
              <w:t xml:space="preserve"> workforce. Only 7 apprentice opportunities currently in Business Services along with other trainee positions.</w:t>
            </w:r>
          </w:p>
        </w:tc>
        <w:tc>
          <w:tcPr>
            <w:tcW w:w="2835" w:type="dxa"/>
          </w:tcPr>
          <w:p w14:paraId="7EED9D1B" w14:textId="77777777" w:rsidR="006E1974" w:rsidRDefault="006E1974" w:rsidP="009E71C4">
            <w:pPr>
              <w:spacing w:line="259" w:lineRule="auto"/>
              <w:jc w:val="left"/>
              <w:rPr>
                <w:rFonts w:cs="Arial"/>
                <w:sz w:val="22"/>
                <w:szCs w:val="22"/>
              </w:rPr>
            </w:pPr>
            <w:r w:rsidRPr="00E13C4C">
              <w:rPr>
                <w:rFonts w:cs="Arial"/>
                <w:sz w:val="22"/>
                <w:szCs w:val="22"/>
              </w:rPr>
              <w:lastRenderedPageBreak/>
              <w:t>Increase apprenticeship and trainee opportunities in Business services to 1% of workforce which equates to 25 opportunities.</w:t>
            </w:r>
          </w:p>
          <w:p w14:paraId="7CB1196E" w14:textId="77777777" w:rsidR="006E1974" w:rsidRPr="00C52613" w:rsidRDefault="006E1974" w:rsidP="009E71C4">
            <w:pPr>
              <w:spacing w:line="259" w:lineRule="auto"/>
              <w:jc w:val="left"/>
              <w:rPr>
                <w:rFonts w:cs="Arial"/>
                <w:i/>
                <w:iCs/>
                <w:sz w:val="22"/>
                <w:szCs w:val="22"/>
                <w:highlight w:val="yellow"/>
              </w:rPr>
            </w:pPr>
          </w:p>
        </w:tc>
        <w:tc>
          <w:tcPr>
            <w:tcW w:w="3342" w:type="dxa"/>
          </w:tcPr>
          <w:p w14:paraId="31297E48" w14:textId="77777777" w:rsidR="006E1974" w:rsidRPr="00E13C4C" w:rsidRDefault="006E1974" w:rsidP="009E71C4">
            <w:pPr>
              <w:spacing w:line="259" w:lineRule="auto"/>
              <w:jc w:val="left"/>
              <w:rPr>
                <w:rFonts w:cs="Arial"/>
                <w:sz w:val="22"/>
                <w:szCs w:val="22"/>
              </w:rPr>
            </w:pPr>
            <w:r w:rsidRPr="00E13C4C">
              <w:rPr>
                <w:rFonts w:cs="Arial"/>
                <w:sz w:val="22"/>
                <w:szCs w:val="22"/>
              </w:rPr>
              <w:t xml:space="preserve">Creation of 25 apprenticeship or trainee opportunities </w:t>
            </w:r>
            <w:r>
              <w:rPr>
                <w:rFonts w:cs="Arial"/>
                <w:sz w:val="22"/>
                <w:szCs w:val="22"/>
              </w:rPr>
              <w:t>(e.g., work experience for school, college or university placements, as well as foundation apprenticeships)</w:t>
            </w:r>
          </w:p>
          <w:p w14:paraId="1FDE6A99" w14:textId="77777777" w:rsidR="006E1974" w:rsidRPr="00C52613" w:rsidRDefault="006E1974" w:rsidP="009E71C4">
            <w:pPr>
              <w:spacing w:line="259" w:lineRule="auto"/>
              <w:jc w:val="left"/>
              <w:rPr>
                <w:rFonts w:cs="Arial"/>
                <w:i/>
                <w:iCs/>
                <w:sz w:val="22"/>
                <w:szCs w:val="24"/>
                <w:highlight w:val="yellow"/>
              </w:rPr>
            </w:pPr>
          </w:p>
        </w:tc>
        <w:tc>
          <w:tcPr>
            <w:tcW w:w="1902" w:type="dxa"/>
          </w:tcPr>
          <w:p w14:paraId="32AC2C46" w14:textId="77777777" w:rsidR="006E1974" w:rsidRPr="00E13C4C" w:rsidRDefault="006E1974" w:rsidP="009E71C4">
            <w:pPr>
              <w:spacing w:line="259" w:lineRule="auto"/>
              <w:jc w:val="left"/>
              <w:rPr>
                <w:rFonts w:cs="Arial"/>
                <w:sz w:val="22"/>
                <w:szCs w:val="22"/>
              </w:rPr>
            </w:pPr>
            <w:r w:rsidRPr="00E13C4C">
              <w:rPr>
                <w:rFonts w:cs="Arial"/>
                <w:sz w:val="22"/>
                <w:szCs w:val="22"/>
              </w:rPr>
              <w:t>Head of Legal &amp; People</w:t>
            </w:r>
          </w:p>
          <w:p w14:paraId="122B5838" w14:textId="77777777" w:rsidR="006E1974" w:rsidRPr="00E13C4C" w:rsidRDefault="006E1974" w:rsidP="009E71C4">
            <w:pPr>
              <w:spacing w:line="259" w:lineRule="auto"/>
              <w:jc w:val="left"/>
              <w:rPr>
                <w:rFonts w:cs="Arial"/>
                <w:sz w:val="22"/>
                <w:szCs w:val="22"/>
              </w:rPr>
            </w:pPr>
          </w:p>
        </w:tc>
        <w:tc>
          <w:tcPr>
            <w:tcW w:w="1560" w:type="dxa"/>
          </w:tcPr>
          <w:p w14:paraId="23E40734" w14:textId="77777777" w:rsidR="006E1974" w:rsidRPr="00E13C4C" w:rsidRDefault="006E1974" w:rsidP="009E71C4">
            <w:pPr>
              <w:spacing w:line="259" w:lineRule="auto"/>
              <w:jc w:val="left"/>
              <w:rPr>
                <w:rFonts w:cs="Arial"/>
                <w:sz w:val="22"/>
                <w:szCs w:val="22"/>
              </w:rPr>
            </w:pPr>
            <w:r w:rsidRPr="00E13C4C">
              <w:rPr>
                <w:rFonts w:cs="Arial"/>
                <w:sz w:val="22"/>
                <w:szCs w:val="22"/>
              </w:rPr>
              <w:t>31/03/202</w:t>
            </w:r>
            <w:r>
              <w:rPr>
                <w:rFonts w:cs="Arial"/>
                <w:sz w:val="22"/>
                <w:szCs w:val="22"/>
              </w:rPr>
              <w:t>3</w:t>
            </w:r>
          </w:p>
          <w:p w14:paraId="7DF52BD4" w14:textId="77777777" w:rsidR="006E1974" w:rsidRPr="00E13C4C" w:rsidRDefault="006E1974" w:rsidP="009E71C4">
            <w:pPr>
              <w:spacing w:line="259" w:lineRule="auto"/>
              <w:jc w:val="left"/>
              <w:rPr>
                <w:rFonts w:cs="Arial"/>
                <w:sz w:val="22"/>
                <w:szCs w:val="22"/>
              </w:rPr>
            </w:pPr>
          </w:p>
        </w:tc>
      </w:tr>
      <w:tr w:rsidR="006E1974" w:rsidRPr="00371304" w14:paraId="25CA502F" w14:textId="77777777" w:rsidTr="009E71C4">
        <w:tc>
          <w:tcPr>
            <w:tcW w:w="2405" w:type="dxa"/>
            <w:vMerge/>
          </w:tcPr>
          <w:p w14:paraId="1CCB9389" w14:textId="77777777" w:rsidR="006E1974" w:rsidRPr="00117555" w:rsidRDefault="006E1974" w:rsidP="009E71C4">
            <w:pPr>
              <w:spacing w:line="259" w:lineRule="auto"/>
              <w:jc w:val="left"/>
              <w:rPr>
                <w:rFonts w:cs="Arial"/>
                <w:b/>
                <w:bCs/>
                <w:szCs w:val="28"/>
              </w:rPr>
            </w:pPr>
          </w:p>
        </w:tc>
        <w:tc>
          <w:tcPr>
            <w:tcW w:w="2552" w:type="dxa"/>
          </w:tcPr>
          <w:p w14:paraId="48E7B773" w14:textId="77777777" w:rsidR="006E1974" w:rsidRPr="00E13C4C" w:rsidRDefault="006E1974" w:rsidP="009E71C4">
            <w:pPr>
              <w:spacing w:line="259" w:lineRule="auto"/>
              <w:jc w:val="left"/>
              <w:rPr>
                <w:rFonts w:cs="Arial"/>
                <w:sz w:val="22"/>
                <w:szCs w:val="22"/>
              </w:rPr>
            </w:pPr>
            <w:r w:rsidRPr="00E13C4C">
              <w:rPr>
                <w:rFonts w:cs="Arial"/>
                <w:sz w:val="22"/>
                <w:szCs w:val="22"/>
              </w:rPr>
              <w:t xml:space="preserve">Better understanding of future service and workforce requirements across business services through the development of an 18-month service design and workforce planning programme </w:t>
            </w:r>
          </w:p>
        </w:tc>
        <w:tc>
          <w:tcPr>
            <w:tcW w:w="2835" w:type="dxa"/>
          </w:tcPr>
          <w:p w14:paraId="7C7597F5" w14:textId="77777777" w:rsidR="006E1974" w:rsidRPr="00E13C4C" w:rsidRDefault="006E1974" w:rsidP="009E71C4">
            <w:pPr>
              <w:spacing w:line="259" w:lineRule="auto"/>
              <w:jc w:val="left"/>
              <w:rPr>
                <w:rFonts w:cs="Arial"/>
                <w:sz w:val="22"/>
                <w:szCs w:val="22"/>
              </w:rPr>
            </w:pPr>
            <w:r w:rsidRPr="00E13C4C">
              <w:rPr>
                <w:rFonts w:cs="Arial"/>
                <w:sz w:val="22"/>
                <w:szCs w:val="22"/>
              </w:rPr>
              <w:t xml:space="preserve">Reshaped workforce brought about by reskilling, natural turnover and voluntary severance. </w:t>
            </w:r>
          </w:p>
          <w:p w14:paraId="46538265" w14:textId="77777777" w:rsidR="006E1974" w:rsidRPr="00E13C4C" w:rsidRDefault="006E1974" w:rsidP="009E71C4">
            <w:pPr>
              <w:spacing w:line="259" w:lineRule="auto"/>
              <w:jc w:val="left"/>
              <w:rPr>
                <w:rFonts w:cs="Arial"/>
                <w:sz w:val="22"/>
                <w:szCs w:val="22"/>
              </w:rPr>
            </w:pPr>
          </w:p>
        </w:tc>
        <w:tc>
          <w:tcPr>
            <w:tcW w:w="3342" w:type="dxa"/>
          </w:tcPr>
          <w:p w14:paraId="0CBE4838" w14:textId="77777777" w:rsidR="006E1974" w:rsidRDefault="006E1974" w:rsidP="009E71C4">
            <w:pPr>
              <w:spacing w:line="259" w:lineRule="auto"/>
              <w:jc w:val="left"/>
              <w:rPr>
                <w:rFonts w:cs="Arial"/>
                <w:sz w:val="22"/>
                <w:szCs w:val="22"/>
              </w:rPr>
            </w:pPr>
            <w:r w:rsidRPr="00E13C4C">
              <w:rPr>
                <w:rFonts w:cs="Arial"/>
                <w:sz w:val="22"/>
                <w:szCs w:val="22"/>
              </w:rPr>
              <w:t>Service design and workforce planning programme completed for all parts of Business Services</w:t>
            </w:r>
          </w:p>
          <w:p w14:paraId="7AE5328E" w14:textId="77777777" w:rsidR="006E1974" w:rsidRPr="00E13C4C" w:rsidRDefault="006E1974" w:rsidP="009E71C4">
            <w:pPr>
              <w:spacing w:line="259" w:lineRule="auto"/>
              <w:jc w:val="left"/>
              <w:rPr>
                <w:rFonts w:cs="Arial"/>
                <w:sz w:val="22"/>
                <w:szCs w:val="24"/>
              </w:rPr>
            </w:pPr>
          </w:p>
        </w:tc>
        <w:tc>
          <w:tcPr>
            <w:tcW w:w="1902" w:type="dxa"/>
          </w:tcPr>
          <w:p w14:paraId="45D163DA" w14:textId="77777777" w:rsidR="006E1974" w:rsidRPr="00E13C4C" w:rsidRDefault="006E1974" w:rsidP="009E71C4">
            <w:pPr>
              <w:spacing w:line="259" w:lineRule="auto"/>
              <w:jc w:val="left"/>
              <w:rPr>
                <w:rFonts w:cs="Arial"/>
                <w:sz w:val="22"/>
                <w:szCs w:val="22"/>
              </w:rPr>
            </w:pPr>
            <w:r w:rsidRPr="00E13C4C">
              <w:rPr>
                <w:rFonts w:cs="Arial"/>
                <w:sz w:val="22"/>
                <w:szCs w:val="22"/>
              </w:rPr>
              <w:t>Director of Business Services</w:t>
            </w:r>
          </w:p>
          <w:p w14:paraId="0CF07C30" w14:textId="77777777" w:rsidR="006E1974" w:rsidRPr="00E13C4C" w:rsidRDefault="006E1974" w:rsidP="009E71C4">
            <w:pPr>
              <w:spacing w:line="259" w:lineRule="auto"/>
              <w:jc w:val="left"/>
              <w:rPr>
                <w:rFonts w:cs="Arial"/>
                <w:sz w:val="22"/>
                <w:szCs w:val="22"/>
              </w:rPr>
            </w:pPr>
          </w:p>
        </w:tc>
        <w:tc>
          <w:tcPr>
            <w:tcW w:w="1560" w:type="dxa"/>
          </w:tcPr>
          <w:p w14:paraId="00D8F6B0" w14:textId="77777777" w:rsidR="006E1974" w:rsidRPr="00E13C4C" w:rsidRDefault="006E1974" w:rsidP="009E71C4">
            <w:pPr>
              <w:spacing w:line="259" w:lineRule="auto"/>
              <w:jc w:val="left"/>
              <w:rPr>
                <w:rFonts w:cs="Arial"/>
                <w:sz w:val="22"/>
                <w:szCs w:val="22"/>
              </w:rPr>
            </w:pPr>
            <w:r w:rsidRPr="00B337A0">
              <w:rPr>
                <w:rFonts w:cs="Arial"/>
                <w:sz w:val="22"/>
                <w:szCs w:val="22"/>
              </w:rPr>
              <w:t>Summer 2022</w:t>
            </w:r>
          </w:p>
          <w:p w14:paraId="1E7C68B9" w14:textId="77777777" w:rsidR="006E1974" w:rsidRPr="00E13C4C" w:rsidRDefault="006E1974" w:rsidP="009E71C4">
            <w:pPr>
              <w:spacing w:line="259" w:lineRule="auto"/>
              <w:jc w:val="left"/>
              <w:rPr>
                <w:rFonts w:cs="Arial"/>
                <w:sz w:val="22"/>
                <w:szCs w:val="22"/>
              </w:rPr>
            </w:pPr>
          </w:p>
        </w:tc>
      </w:tr>
      <w:tr w:rsidR="006E1974" w:rsidRPr="00371304" w14:paraId="3ADCE162" w14:textId="77777777" w:rsidTr="009E71C4">
        <w:tc>
          <w:tcPr>
            <w:tcW w:w="2405" w:type="dxa"/>
            <w:vMerge w:val="restart"/>
          </w:tcPr>
          <w:p w14:paraId="5D72EB49" w14:textId="77777777" w:rsidR="006E1974" w:rsidRPr="00117555" w:rsidRDefault="006E1974" w:rsidP="009E71C4">
            <w:pPr>
              <w:spacing w:line="259" w:lineRule="auto"/>
              <w:jc w:val="left"/>
              <w:rPr>
                <w:rFonts w:cs="Arial"/>
                <w:b/>
                <w:bCs/>
                <w:szCs w:val="28"/>
              </w:rPr>
            </w:pPr>
            <w:r w:rsidRPr="00117555">
              <w:rPr>
                <w:rFonts w:cs="Arial"/>
                <w:b/>
                <w:bCs/>
                <w:szCs w:val="28"/>
              </w:rPr>
              <w:t>Income is maximised through reducing costs alongside commercialisation</w:t>
            </w:r>
          </w:p>
          <w:p w14:paraId="1CB9274D" w14:textId="77777777" w:rsidR="006E1974" w:rsidRPr="0076413F" w:rsidRDefault="006E1974" w:rsidP="009E71C4">
            <w:pPr>
              <w:spacing w:line="259" w:lineRule="auto"/>
              <w:jc w:val="left"/>
              <w:rPr>
                <w:rFonts w:cs="Arial"/>
                <w:b/>
                <w:bCs/>
                <w:szCs w:val="28"/>
              </w:rPr>
            </w:pPr>
            <w:r>
              <w:rPr>
                <w:rFonts w:cs="Arial"/>
                <w:sz w:val="20"/>
                <w:szCs w:val="22"/>
              </w:rPr>
              <w:t>(Responsible finances)</w:t>
            </w:r>
          </w:p>
        </w:tc>
        <w:tc>
          <w:tcPr>
            <w:tcW w:w="2552" w:type="dxa"/>
          </w:tcPr>
          <w:p w14:paraId="0625739E" w14:textId="77777777" w:rsidR="006E1974" w:rsidRPr="00F616BE" w:rsidRDefault="006E1974" w:rsidP="009E71C4">
            <w:pPr>
              <w:spacing w:line="259" w:lineRule="auto"/>
              <w:jc w:val="left"/>
              <w:rPr>
                <w:rFonts w:cs="Arial"/>
                <w:sz w:val="22"/>
                <w:szCs w:val="22"/>
                <w:highlight w:val="yellow"/>
              </w:rPr>
            </w:pPr>
            <w:r w:rsidRPr="00F52812">
              <w:rPr>
                <w:rFonts w:cs="Arial"/>
                <w:sz w:val="22"/>
                <w:szCs w:val="22"/>
              </w:rPr>
              <w:t>Completion of an Interim Commercial Strategy to 2022</w:t>
            </w:r>
          </w:p>
        </w:tc>
        <w:tc>
          <w:tcPr>
            <w:tcW w:w="2835" w:type="dxa"/>
          </w:tcPr>
          <w:p w14:paraId="65D1222D" w14:textId="77777777" w:rsidR="006E1974" w:rsidRPr="00F616BE" w:rsidRDefault="006E1974" w:rsidP="009E71C4">
            <w:pPr>
              <w:spacing w:line="259" w:lineRule="auto"/>
              <w:jc w:val="left"/>
              <w:rPr>
                <w:rFonts w:cs="Arial"/>
                <w:sz w:val="22"/>
                <w:szCs w:val="22"/>
                <w:highlight w:val="yellow"/>
              </w:rPr>
            </w:pPr>
            <w:r w:rsidRPr="00F52812">
              <w:rPr>
                <w:rFonts w:cs="Arial"/>
                <w:sz w:val="22"/>
                <w:szCs w:val="22"/>
              </w:rPr>
              <w:t xml:space="preserve">A clear plan with a realistic and balanced approach to enhanced commercialisation is achieved </w:t>
            </w:r>
          </w:p>
        </w:tc>
        <w:tc>
          <w:tcPr>
            <w:tcW w:w="3342" w:type="dxa"/>
          </w:tcPr>
          <w:p w14:paraId="231917E1" w14:textId="77777777" w:rsidR="006E1974" w:rsidRPr="00F52812" w:rsidRDefault="006E1974" w:rsidP="009E71C4">
            <w:pPr>
              <w:spacing w:line="259" w:lineRule="auto"/>
              <w:jc w:val="left"/>
              <w:rPr>
                <w:rFonts w:cs="Arial"/>
                <w:sz w:val="22"/>
                <w:szCs w:val="24"/>
              </w:rPr>
            </w:pPr>
            <w:r w:rsidRPr="00F52812">
              <w:rPr>
                <w:rFonts w:cs="Arial"/>
                <w:sz w:val="22"/>
                <w:szCs w:val="24"/>
              </w:rPr>
              <w:t>The actual level of income generated by the Strategy will be detailed in July 2022.  This will detail the returns on investment, timelines, outcomes and risk.</w:t>
            </w:r>
          </w:p>
          <w:p w14:paraId="14B5CC10" w14:textId="77777777" w:rsidR="006E1974" w:rsidRPr="00F616BE" w:rsidRDefault="006E1974" w:rsidP="009E71C4">
            <w:pPr>
              <w:spacing w:line="259" w:lineRule="auto"/>
              <w:jc w:val="left"/>
              <w:rPr>
                <w:rFonts w:cs="Arial"/>
                <w:sz w:val="22"/>
                <w:szCs w:val="22"/>
                <w:highlight w:val="yellow"/>
              </w:rPr>
            </w:pPr>
            <w:r w:rsidRPr="00F52812">
              <w:rPr>
                <w:rFonts w:cs="Arial"/>
                <w:sz w:val="22"/>
                <w:szCs w:val="24"/>
              </w:rPr>
              <w:t xml:space="preserve">Engagement has been undertaken with every Service area across the Council to identify and appraise opportunities.  These options are now being worked up with the sponsorship of the Director </w:t>
            </w:r>
            <w:r w:rsidRPr="00F52812">
              <w:rPr>
                <w:rFonts w:cs="Arial"/>
                <w:sz w:val="22"/>
                <w:szCs w:val="24"/>
              </w:rPr>
              <w:lastRenderedPageBreak/>
              <w:t>of Environment &amp; Infrastructure Services.</w:t>
            </w:r>
          </w:p>
        </w:tc>
        <w:tc>
          <w:tcPr>
            <w:tcW w:w="1902" w:type="dxa"/>
          </w:tcPr>
          <w:p w14:paraId="1D623391" w14:textId="77777777" w:rsidR="006E1974" w:rsidRPr="00F616BE" w:rsidRDefault="006E1974" w:rsidP="009E71C4">
            <w:pPr>
              <w:spacing w:line="259" w:lineRule="auto"/>
              <w:jc w:val="left"/>
              <w:rPr>
                <w:rFonts w:cs="Arial"/>
                <w:sz w:val="22"/>
                <w:szCs w:val="22"/>
                <w:highlight w:val="yellow"/>
              </w:rPr>
            </w:pPr>
            <w:r w:rsidRPr="00F52812">
              <w:rPr>
                <w:rFonts w:cs="Arial"/>
                <w:sz w:val="22"/>
                <w:szCs w:val="22"/>
              </w:rPr>
              <w:lastRenderedPageBreak/>
              <w:t>Initially Head of Central Procurement Shared Service, then each affected budget holder</w:t>
            </w:r>
          </w:p>
        </w:tc>
        <w:tc>
          <w:tcPr>
            <w:tcW w:w="1560" w:type="dxa"/>
          </w:tcPr>
          <w:p w14:paraId="5B610C87" w14:textId="77777777" w:rsidR="006E1974" w:rsidRPr="00E13C4C" w:rsidRDefault="006E1974" w:rsidP="009E71C4">
            <w:pPr>
              <w:spacing w:line="259" w:lineRule="auto"/>
              <w:jc w:val="left"/>
              <w:rPr>
                <w:rFonts w:cs="Arial"/>
                <w:sz w:val="22"/>
                <w:szCs w:val="22"/>
              </w:rPr>
            </w:pPr>
            <w:r>
              <w:rPr>
                <w:rFonts w:cs="Arial"/>
                <w:sz w:val="22"/>
                <w:szCs w:val="22"/>
              </w:rPr>
              <w:t>31/07/2022</w:t>
            </w:r>
          </w:p>
          <w:p w14:paraId="352A827E" w14:textId="77777777" w:rsidR="006E1974" w:rsidRPr="00E13C4C" w:rsidRDefault="006E1974" w:rsidP="009E71C4">
            <w:pPr>
              <w:spacing w:line="259" w:lineRule="auto"/>
              <w:jc w:val="left"/>
              <w:rPr>
                <w:rFonts w:cs="Arial"/>
                <w:sz w:val="22"/>
                <w:szCs w:val="22"/>
              </w:rPr>
            </w:pPr>
          </w:p>
        </w:tc>
      </w:tr>
      <w:tr w:rsidR="006E1974" w:rsidRPr="00623395" w14:paraId="1A24A6F4" w14:textId="77777777" w:rsidTr="009E71C4">
        <w:tc>
          <w:tcPr>
            <w:tcW w:w="2405" w:type="dxa"/>
            <w:vMerge/>
          </w:tcPr>
          <w:p w14:paraId="46BF3CA0" w14:textId="77777777" w:rsidR="006E1974" w:rsidRPr="00904EE6" w:rsidRDefault="006E1974" w:rsidP="009E71C4">
            <w:pPr>
              <w:spacing w:line="259" w:lineRule="auto"/>
              <w:jc w:val="left"/>
              <w:rPr>
                <w:rFonts w:cs="Arial"/>
                <w:sz w:val="20"/>
                <w:szCs w:val="22"/>
              </w:rPr>
            </w:pPr>
          </w:p>
        </w:tc>
        <w:tc>
          <w:tcPr>
            <w:tcW w:w="2552" w:type="dxa"/>
          </w:tcPr>
          <w:p w14:paraId="31859FAA" w14:textId="77777777" w:rsidR="006E1974" w:rsidRPr="00F616BE" w:rsidRDefault="006E1974" w:rsidP="009E71C4">
            <w:pPr>
              <w:spacing w:line="259" w:lineRule="auto"/>
              <w:jc w:val="left"/>
              <w:rPr>
                <w:rFonts w:cs="Arial"/>
                <w:sz w:val="20"/>
                <w:highlight w:val="yellow"/>
              </w:rPr>
            </w:pPr>
            <w:r w:rsidRPr="001064B4">
              <w:rPr>
                <w:rFonts w:cs="Arial"/>
                <w:sz w:val="22"/>
                <w:szCs w:val="22"/>
              </w:rPr>
              <w:t>Promote new ways of generating income e.g. through alternative delivery models, risk and reward, sponsorship and advertising</w:t>
            </w:r>
          </w:p>
        </w:tc>
        <w:tc>
          <w:tcPr>
            <w:tcW w:w="2835" w:type="dxa"/>
          </w:tcPr>
          <w:p w14:paraId="6E4B18EB" w14:textId="77777777" w:rsidR="006E1974" w:rsidRPr="00F616BE" w:rsidRDefault="006E1974" w:rsidP="009E71C4">
            <w:pPr>
              <w:spacing w:line="259" w:lineRule="auto"/>
              <w:jc w:val="left"/>
              <w:rPr>
                <w:rFonts w:cs="Arial"/>
                <w:sz w:val="22"/>
                <w:szCs w:val="22"/>
                <w:highlight w:val="yellow"/>
              </w:rPr>
            </w:pPr>
            <w:r w:rsidRPr="001064B4">
              <w:rPr>
                <w:rFonts w:cs="Arial"/>
                <w:sz w:val="22"/>
                <w:szCs w:val="22"/>
              </w:rPr>
              <w:t xml:space="preserve">A more contemporary approach to the topic of income but linked to the Strategy and Policy above.  </w:t>
            </w:r>
          </w:p>
        </w:tc>
        <w:tc>
          <w:tcPr>
            <w:tcW w:w="3342" w:type="dxa"/>
          </w:tcPr>
          <w:p w14:paraId="5207D93E" w14:textId="50AEBB1B" w:rsidR="006E1974" w:rsidRDefault="006E1974" w:rsidP="009E71C4">
            <w:pPr>
              <w:spacing w:line="259" w:lineRule="auto"/>
              <w:jc w:val="left"/>
              <w:rPr>
                <w:rFonts w:cs="Arial"/>
                <w:sz w:val="22"/>
                <w:szCs w:val="24"/>
              </w:rPr>
            </w:pPr>
            <w:r w:rsidRPr="001064B4">
              <w:rPr>
                <w:rFonts w:cs="Arial"/>
                <w:sz w:val="22"/>
                <w:szCs w:val="24"/>
              </w:rPr>
              <w:t>The adoption and inclusion of new ideas then the actual income generated from these ideas.  Engagement has been undertaken with every Service area across the Council to identify and appraise opportunities.  These options are now being worked up with the sponsorship of the Director of Environment &amp; Infrastructure Services.</w:t>
            </w:r>
          </w:p>
          <w:p w14:paraId="5A4CD013" w14:textId="4FD75DDD" w:rsidR="00F53405" w:rsidRDefault="00F53405" w:rsidP="009E71C4">
            <w:pPr>
              <w:spacing w:line="259" w:lineRule="auto"/>
              <w:jc w:val="left"/>
              <w:rPr>
                <w:rFonts w:cs="Arial"/>
                <w:sz w:val="22"/>
                <w:szCs w:val="24"/>
              </w:rPr>
            </w:pPr>
          </w:p>
          <w:p w14:paraId="122612B1" w14:textId="48F3D16D" w:rsidR="006E1974" w:rsidRPr="00F616BE" w:rsidRDefault="00F53405" w:rsidP="00F53405">
            <w:pPr>
              <w:spacing w:line="259" w:lineRule="auto"/>
              <w:jc w:val="left"/>
              <w:rPr>
                <w:rFonts w:cs="Arial"/>
                <w:sz w:val="20"/>
                <w:szCs w:val="22"/>
                <w:highlight w:val="yellow"/>
              </w:rPr>
            </w:pPr>
            <w:r>
              <w:rPr>
                <w:rFonts w:cs="Arial"/>
                <w:sz w:val="22"/>
                <w:szCs w:val="24"/>
              </w:rPr>
              <w:t>Percentage of procurement spend spent on local enterprises (target – 30%)</w:t>
            </w:r>
          </w:p>
        </w:tc>
        <w:tc>
          <w:tcPr>
            <w:tcW w:w="1902" w:type="dxa"/>
          </w:tcPr>
          <w:p w14:paraId="59A7CABE" w14:textId="77777777" w:rsidR="006E1974" w:rsidRPr="00F616BE" w:rsidRDefault="006E1974" w:rsidP="009E71C4">
            <w:pPr>
              <w:spacing w:line="259" w:lineRule="auto"/>
              <w:jc w:val="left"/>
              <w:rPr>
                <w:rFonts w:cs="Arial"/>
                <w:sz w:val="22"/>
                <w:szCs w:val="22"/>
                <w:highlight w:val="yellow"/>
              </w:rPr>
            </w:pPr>
            <w:r w:rsidRPr="001064B4">
              <w:rPr>
                <w:rFonts w:cs="Arial"/>
                <w:sz w:val="22"/>
                <w:szCs w:val="22"/>
              </w:rPr>
              <w:t>Initially Head of Central Procurement Shared Service then each affected budget holder</w:t>
            </w:r>
          </w:p>
        </w:tc>
        <w:tc>
          <w:tcPr>
            <w:tcW w:w="1560" w:type="dxa"/>
          </w:tcPr>
          <w:p w14:paraId="1519CEF1" w14:textId="77777777" w:rsidR="006E1974" w:rsidRPr="00F616BE" w:rsidRDefault="006E1974" w:rsidP="009E71C4">
            <w:pPr>
              <w:spacing w:line="259" w:lineRule="auto"/>
              <w:jc w:val="left"/>
              <w:rPr>
                <w:rFonts w:cs="Arial"/>
                <w:sz w:val="22"/>
                <w:szCs w:val="22"/>
                <w:highlight w:val="yellow"/>
              </w:rPr>
            </w:pPr>
            <w:r w:rsidRPr="001064B4">
              <w:rPr>
                <w:rFonts w:cs="Arial"/>
                <w:sz w:val="22"/>
                <w:szCs w:val="22"/>
              </w:rPr>
              <w:t>31/07/2022</w:t>
            </w:r>
          </w:p>
        </w:tc>
      </w:tr>
      <w:tr w:rsidR="006E1974" w:rsidRPr="00371304" w14:paraId="7CF3C2F5" w14:textId="77777777" w:rsidTr="009E71C4">
        <w:trPr>
          <w:trHeight w:val="181"/>
        </w:trPr>
        <w:tc>
          <w:tcPr>
            <w:tcW w:w="2405" w:type="dxa"/>
            <w:vMerge w:val="restart"/>
          </w:tcPr>
          <w:p w14:paraId="0B25A959" w14:textId="77777777" w:rsidR="006E1974" w:rsidRPr="00E369CC" w:rsidRDefault="006E1974" w:rsidP="009E71C4">
            <w:pPr>
              <w:spacing w:line="259" w:lineRule="auto"/>
              <w:jc w:val="left"/>
              <w:rPr>
                <w:rFonts w:cs="Arial"/>
                <w:b/>
                <w:bCs/>
                <w:szCs w:val="28"/>
              </w:rPr>
            </w:pPr>
            <w:r w:rsidRPr="00E369CC">
              <w:rPr>
                <w:rFonts w:cs="Arial"/>
                <w:b/>
                <w:bCs/>
                <w:szCs w:val="28"/>
              </w:rPr>
              <w:t>We have an estate that is sustainable, efficient, and fit for purpose</w:t>
            </w:r>
          </w:p>
          <w:p w14:paraId="3EDE727B" w14:textId="77777777" w:rsidR="006E1974" w:rsidRPr="00371304" w:rsidRDefault="006E1974" w:rsidP="009E71C4">
            <w:pPr>
              <w:spacing w:line="259" w:lineRule="auto"/>
              <w:jc w:val="left"/>
              <w:rPr>
                <w:rFonts w:cs="Arial"/>
                <w:sz w:val="20"/>
                <w:szCs w:val="22"/>
              </w:rPr>
            </w:pPr>
            <w:r>
              <w:rPr>
                <w:rFonts w:cs="Arial"/>
                <w:sz w:val="20"/>
                <w:szCs w:val="22"/>
              </w:rPr>
              <w:t>(Estate Modernisation)</w:t>
            </w:r>
          </w:p>
        </w:tc>
        <w:tc>
          <w:tcPr>
            <w:tcW w:w="2552" w:type="dxa"/>
          </w:tcPr>
          <w:p w14:paraId="76DAA688" w14:textId="77777777" w:rsidR="006E1974" w:rsidRPr="00DA1504" w:rsidRDefault="006E1974" w:rsidP="009E71C4">
            <w:pPr>
              <w:spacing w:line="259" w:lineRule="auto"/>
              <w:jc w:val="left"/>
              <w:rPr>
                <w:rFonts w:cs="Arial"/>
                <w:sz w:val="22"/>
                <w:szCs w:val="22"/>
              </w:rPr>
            </w:pPr>
            <w:r w:rsidRPr="00DA1504">
              <w:rPr>
                <w:rFonts w:cs="Arial"/>
                <w:sz w:val="22"/>
                <w:szCs w:val="22"/>
              </w:rPr>
              <w:t>Review and update Service Asset Strategies to inform and formalise how Services delivered services in future and identify future asset requirements</w:t>
            </w:r>
          </w:p>
          <w:p w14:paraId="3D33A50B" w14:textId="77777777" w:rsidR="006E1974" w:rsidRPr="00DA1504" w:rsidRDefault="006E1974" w:rsidP="009E71C4">
            <w:pPr>
              <w:spacing w:line="259" w:lineRule="auto"/>
              <w:jc w:val="left"/>
              <w:rPr>
                <w:rFonts w:cs="Arial"/>
                <w:sz w:val="22"/>
                <w:szCs w:val="22"/>
              </w:rPr>
            </w:pPr>
          </w:p>
          <w:p w14:paraId="014F77BC" w14:textId="77777777" w:rsidR="006E1974" w:rsidRDefault="006E1974" w:rsidP="009E71C4">
            <w:pPr>
              <w:spacing w:line="259" w:lineRule="auto"/>
              <w:jc w:val="left"/>
              <w:rPr>
                <w:rFonts w:cs="Arial"/>
                <w:sz w:val="22"/>
                <w:szCs w:val="22"/>
              </w:rPr>
            </w:pPr>
            <w:r w:rsidRPr="00DA1504">
              <w:rPr>
                <w:rFonts w:cs="Arial"/>
                <w:sz w:val="22"/>
                <w:szCs w:val="22"/>
              </w:rPr>
              <w:t xml:space="preserve">Develop Asset Strategies for assets </w:t>
            </w:r>
            <w:r w:rsidRPr="00DA1504">
              <w:rPr>
                <w:rFonts w:cs="Arial"/>
                <w:sz w:val="22"/>
                <w:szCs w:val="22"/>
              </w:rPr>
              <w:lastRenderedPageBreak/>
              <w:t>within Business Services remit</w:t>
            </w:r>
          </w:p>
          <w:p w14:paraId="60B10784" w14:textId="77777777" w:rsidR="006E1974" w:rsidRPr="00DA1504" w:rsidRDefault="006E1974" w:rsidP="009E71C4">
            <w:pPr>
              <w:spacing w:line="259" w:lineRule="auto"/>
              <w:jc w:val="left"/>
              <w:rPr>
                <w:rFonts w:cs="Arial"/>
                <w:sz w:val="22"/>
                <w:szCs w:val="22"/>
              </w:rPr>
            </w:pPr>
          </w:p>
          <w:p w14:paraId="027A30D8" w14:textId="77777777" w:rsidR="006E1974" w:rsidRPr="00DA1504" w:rsidRDefault="006E1974" w:rsidP="009E71C4">
            <w:pPr>
              <w:spacing w:line="259" w:lineRule="auto"/>
              <w:jc w:val="left"/>
              <w:rPr>
                <w:rFonts w:cs="Arial"/>
                <w:sz w:val="22"/>
                <w:szCs w:val="22"/>
              </w:rPr>
            </w:pPr>
            <w:r w:rsidRPr="00DA1504">
              <w:rPr>
                <w:rFonts w:cs="Arial"/>
                <w:sz w:val="22"/>
                <w:szCs w:val="22"/>
              </w:rPr>
              <w:t>Support other Services (ECS, HSCP and IS) in the development of Asset Strategies within their respective remits</w:t>
            </w:r>
          </w:p>
        </w:tc>
        <w:tc>
          <w:tcPr>
            <w:tcW w:w="2835" w:type="dxa"/>
          </w:tcPr>
          <w:p w14:paraId="24B07DE6" w14:textId="77777777" w:rsidR="006E1974" w:rsidRPr="00DA1504" w:rsidRDefault="006E1974" w:rsidP="009E71C4">
            <w:pPr>
              <w:spacing w:line="259" w:lineRule="auto"/>
              <w:jc w:val="left"/>
              <w:rPr>
                <w:rFonts w:cs="Arial"/>
                <w:sz w:val="22"/>
                <w:szCs w:val="22"/>
              </w:rPr>
            </w:pPr>
            <w:r w:rsidRPr="00DA1504">
              <w:rPr>
                <w:rFonts w:cs="Arial"/>
                <w:sz w:val="22"/>
                <w:szCs w:val="22"/>
              </w:rPr>
              <w:lastRenderedPageBreak/>
              <w:t>Updated Service Asset Strategies which reflect current, and emerging, best practice for service delivery.  To include key Asset Drivers concerning service delivery along with future management, and operation, arrangements.</w:t>
            </w:r>
          </w:p>
          <w:p w14:paraId="21DAB993" w14:textId="77777777" w:rsidR="006E1974" w:rsidRPr="00DA1504" w:rsidRDefault="006E1974" w:rsidP="009E71C4">
            <w:pPr>
              <w:spacing w:line="259" w:lineRule="auto"/>
              <w:jc w:val="left"/>
              <w:rPr>
                <w:rFonts w:cs="Arial"/>
                <w:sz w:val="22"/>
                <w:szCs w:val="22"/>
              </w:rPr>
            </w:pPr>
          </w:p>
          <w:p w14:paraId="5F0DFECA" w14:textId="77777777" w:rsidR="006E1974" w:rsidRPr="00DA1504" w:rsidRDefault="006E1974" w:rsidP="009E71C4">
            <w:pPr>
              <w:spacing w:line="259" w:lineRule="auto"/>
              <w:jc w:val="left"/>
              <w:rPr>
                <w:rFonts w:cs="Arial"/>
                <w:sz w:val="22"/>
                <w:szCs w:val="22"/>
              </w:rPr>
            </w:pPr>
            <w:r w:rsidRPr="00DA1504">
              <w:rPr>
                <w:rFonts w:cs="Arial"/>
                <w:sz w:val="22"/>
                <w:szCs w:val="22"/>
              </w:rPr>
              <w:t xml:space="preserve">Asset Strategies to identify future asset requirements, </w:t>
            </w:r>
            <w:r w:rsidRPr="00DA1504">
              <w:rPr>
                <w:rFonts w:cs="Arial"/>
                <w:sz w:val="22"/>
                <w:szCs w:val="22"/>
              </w:rPr>
              <w:lastRenderedPageBreak/>
              <w:t>i.e. those for retention and investment, and those which are underperforming; surplus to requirements; do not contribute to Council strategic priorities etc.</w:t>
            </w:r>
          </w:p>
          <w:p w14:paraId="36F462AD" w14:textId="77777777" w:rsidR="006E1974" w:rsidRPr="00DA1504" w:rsidRDefault="006E1974" w:rsidP="009E71C4">
            <w:pPr>
              <w:spacing w:line="259" w:lineRule="auto"/>
              <w:jc w:val="left"/>
              <w:rPr>
                <w:rFonts w:cs="Arial"/>
                <w:sz w:val="22"/>
                <w:szCs w:val="22"/>
              </w:rPr>
            </w:pPr>
          </w:p>
          <w:p w14:paraId="587A51C6" w14:textId="77777777" w:rsidR="006E1974" w:rsidRPr="00DA1504" w:rsidRDefault="006E1974" w:rsidP="009E71C4">
            <w:pPr>
              <w:spacing w:line="259" w:lineRule="auto"/>
              <w:jc w:val="left"/>
              <w:rPr>
                <w:rFonts w:cs="Arial"/>
                <w:sz w:val="22"/>
                <w:szCs w:val="22"/>
              </w:rPr>
            </w:pPr>
            <w:r w:rsidRPr="00DA1504">
              <w:rPr>
                <w:rFonts w:cs="Arial"/>
                <w:sz w:val="22"/>
                <w:szCs w:val="22"/>
              </w:rPr>
              <w:t>Informed Investment Programme where facilities for retention and investment are highlighted and projects/works arising incorporated within Capital Plan, Planned Maintenance Programmes etc.</w:t>
            </w:r>
          </w:p>
        </w:tc>
        <w:tc>
          <w:tcPr>
            <w:tcW w:w="3342" w:type="dxa"/>
          </w:tcPr>
          <w:p w14:paraId="67A00B58" w14:textId="77777777" w:rsidR="006E1974" w:rsidRDefault="006E1974" w:rsidP="009E71C4">
            <w:pPr>
              <w:spacing w:line="259" w:lineRule="auto"/>
              <w:jc w:val="left"/>
              <w:rPr>
                <w:rFonts w:cs="Arial"/>
                <w:sz w:val="22"/>
                <w:szCs w:val="22"/>
              </w:rPr>
            </w:pPr>
            <w:r w:rsidRPr="00DA1504">
              <w:rPr>
                <w:rFonts w:cs="Arial"/>
                <w:sz w:val="22"/>
                <w:szCs w:val="22"/>
              </w:rPr>
              <w:lastRenderedPageBreak/>
              <w:t>Asset Strategies developed for assets within Business Services remit i.e., Offices and Public Conveniences</w:t>
            </w:r>
          </w:p>
          <w:p w14:paraId="0CD846B1" w14:textId="77777777" w:rsidR="006E1974" w:rsidRPr="00DA1504" w:rsidRDefault="006E1974" w:rsidP="009E71C4">
            <w:pPr>
              <w:spacing w:line="259" w:lineRule="auto"/>
              <w:jc w:val="left"/>
              <w:rPr>
                <w:rFonts w:cs="Arial"/>
                <w:sz w:val="22"/>
                <w:szCs w:val="22"/>
              </w:rPr>
            </w:pPr>
          </w:p>
          <w:p w14:paraId="601CA3F5" w14:textId="77777777" w:rsidR="006E1974" w:rsidRDefault="006E1974" w:rsidP="009E71C4">
            <w:pPr>
              <w:spacing w:line="259" w:lineRule="auto"/>
              <w:jc w:val="left"/>
              <w:rPr>
                <w:rFonts w:cs="Arial"/>
                <w:sz w:val="22"/>
                <w:szCs w:val="22"/>
              </w:rPr>
            </w:pPr>
            <w:r w:rsidRPr="00DA1504">
              <w:rPr>
                <w:rFonts w:cs="Arial"/>
                <w:sz w:val="22"/>
                <w:szCs w:val="22"/>
              </w:rPr>
              <w:t>Asset Strategies developed for asset within remit of other Services i.e., ECS, HSCP and IS</w:t>
            </w:r>
          </w:p>
          <w:p w14:paraId="45CACC8E" w14:textId="77777777" w:rsidR="006E1974" w:rsidRPr="00DA1504" w:rsidRDefault="006E1974" w:rsidP="009E71C4">
            <w:pPr>
              <w:spacing w:line="259" w:lineRule="auto"/>
              <w:jc w:val="left"/>
              <w:rPr>
                <w:rFonts w:cs="Arial"/>
                <w:sz w:val="22"/>
                <w:szCs w:val="22"/>
              </w:rPr>
            </w:pPr>
          </w:p>
        </w:tc>
        <w:tc>
          <w:tcPr>
            <w:tcW w:w="1902" w:type="dxa"/>
          </w:tcPr>
          <w:p w14:paraId="101636FC" w14:textId="77777777" w:rsidR="006E1974" w:rsidRPr="00DA1504" w:rsidRDefault="006E1974" w:rsidP="009E71C4">
            <w:pPr>
              <w:spacing w:line="259" w:lineRule="auto"/>
              <w:jc w:val="left"/>
              <w:rPr>
                <w:rFonts w:cs="Arial"/>
                <w:sz w:val="22"/>
                <w:szCs w:val="22"/>
              </w:rPr>
            </w:pPr>
            <w:r w:rsidRPr="00DA1504">
              <w:rPr>
                <w:rFonts w:cs="Arial"/>
                <w:sz w:val="22"/>
                <w:szCs w:val="22"/>
              </w:rPr>
              <w:t>Heads of Service</w:t>
            </w:r>
          </w:p>
        </w:tc>
        <w:tc>
          <w:tcPr>
            <w:tcW w:w="1560" w:type="dxa"/>
          </w:tcPr>
          <w:p w14:paraId="3F481B64" w14:textId="77777777" w:rsidR="006E1974" w:rsidRPr="00DA1504" w:rsidRDefault="006E1974" w:rsidP="009E71C4">
            <w:pPr>
              <w:spacing w:line="259" w:lineRule="auto"/>
              <w:jc w:val="left"/>
              <w:rPr>
                <w:rFonts w:cs="Arial"/>
                <w:sz w:val="22"/>
                <w:szCs w:val="22"/>
              </w:rPr>
            </w:pPr>
            <w:r>
              <w:rPr>
                <w:rFonts w:cs="Arial"/>
                <w:sz w:val="22"/>
                <w:szCs w:val="22"/>
              </w:rPr>
              <w:t>31/03/2023</w:t>
            </w:r>
          </w:p>
          <w:p w14:paraId="4C4FADDC" w14:textId="77777777" w:rsidR="006E1974" w:rsidRPr="00DA1504" w:rsidRDefault="006E1974" w:rsidP="009E71C4">
            <w:pPr>
              <w:spacing w:line="259" w:lineRule="auto"/>
              <w:jc w:val="left"/>
              <w:rPr>
                <w:rFonts w:cs="Arial"/>
                <w:sz w:val="22"/>
                <w:szCs w:val="22"/>
              </w:rPr>
            </w:pPr>
          </w:p>
          <w:p w14:paraId="27CDA54B" w14:textId="77777777" w:rsidR="006E1974" w:rsidRPr="00DA1504" w:rsidRDefault="006E1974" w:rsidP="009E71C4">
            <w:pPr>
              <w:spacing w:line="259" w:lineRule="auto"/>
              <w:jc w:val="left"/>
              <w:rPr>
                <w:rFonts w:cs="Arial"/>
                <w:sz w:val="22"/>
                <w:szCs w:val="22"/>
              </w:rPr>
            </w:pPr>
          </w:p>
          <w:p w14:paraId="174AF5F5" w14:textId="77777777" w:rsidR="006E1974" w:rsidRPr="00DA1504" w:rsidRDefault="006E1974" w:rsidP="009E71C4">
            <w:pPr>
              <w:spacing w:line="259" w:lineRule="auto"/>
              <w:jc w:val="left"/>
              <w:rPr>
                <w:rFonts w:cs="Arial"/>
                <w:sz w:val="22"/>
                <w:szCs w:val="22"/>
              </w:rPr>
            </w:pPr>
          </w:p>
          <w:p w14:paraId="31CA64F6" w14:textId="77777777" w:rsidR="006E1974" w:rsidRPr="00DA1504" w:rsidRDefault="006E1974" w:rsidP="009E71C4">
            <w:pPr>
              <w:spacing w:line="259" w:lineRule="auto"/>
              <w:jc w:val="left"/>
              <w:rPr>
                <w:rFonts w:cs="Arial"/>
                <w:sz w:val="22"/>
                <w:szCs w:val="22"/>
              </w:rPr>
            </w:pPr>
          </w:p>
          <w:p w14:paraId="3C900A9B" w14:textId="77777777" w:rsidR="006E1974" w:rsidRPr="00DA1504" w:rsidRDefault="006E1974" w:rsidP="009E71C4">
            <w:pPr>
              <w:spacing w:line="259" w:lineRule="auto"/>
              <w:jc w:val="left"/>
              <w:rPr>
                <w:rFonts w:cs="Arial"/>
                <w:sz w:val="22"/>
                <w:szCs w:val="22"/>
              </w:rPr>
            </w:pPr>
            <w:r w:rsidRPr="00516DC8">
              <w:rPr>
                <w:rFonts w:cs="Arial"/>
                <w:sz w:val="22"/>
                <w:szCs w:val="22"/>
              </w:rPr>
              <w:t>Timescale determined by Services engagement</w:t>
            </w:r>
          </w:p>
        </w:tc>
      </w:tr>
      <w:tr w:rsidR="006E1974" w:rsidRPr="00371304" w14:paraId="1C436F76" w14:textId="77777777" w:rsidTr="009E71C4">
        <w:trPr>
          <w:trHeight w:val="181"/>
        </w:trPr>
        <w:tc>
          <w:tcPr>
            <w:tcW w:w="2405" w:type="dxa"/>
            <w:vMerge/>
          </w:tcPr>
          <w:p w14:paraId="2E8B2B5D" w14:textId="77777777" w:rsidR="006E1974" w:rsidRPr="00DC5644" w:rsidRDefault="006E1974" w:rsidP="009E71C4">
            <w:pPr>
              <w:spacing w:after="160" w:line="259" w:lineRule="auto"/>
              <w:jc w:val="left"/>
              <w:rPr>
                <w:rFonts w:cs="Arial"/>
                <w:b/>
                <w:bCs/>
                <w:sz w:val="20"/>
                <w:szCs w:val="22"/>
              </w:rPr>
            </w:pPr>
          </w:p>
        </w:tc>
        <w:tc>
          <w:tcPr>
            <w:tcW w:w="2552" w:type="dxa"/>
          </w:tcPr>
          <w:p w14:paraId="2C0B5A17" w14:textId="77777777" w:rsidR="006E1974" w:rsidRDefault="006E1974" w:rsidP="009E71C4">
            <w:pPr>
              <w:spacing w:line="259" w:lineRule="auto"/>
              <w:jc w:val="left"/>
              <w:rPr>
                <w:rFonts w:cs="Arial"/>
                <w:sz w:val="22"/>
                <w:szCs w:val="22"/>
              </w:rPr>
            </w:pPr>
            <w:r w:rsidRPr="00DA1504">
              <w:rPr>
                <w:rFonts w:cs="Arial"/>
                <w:sz w:val="22"/>
                <w:szCs w:val="22"/>
              </w:rPr>
              <w:t>Identifying Shared Need across the Council and wider Public Sector</w:t>
            </w:r>
          </w:p>
          <w:p w14:paraId="4A8BECE3" w14:textId="77777777" w:rsidR="006E1974" w:rsidRPr="00DA1504" w:rsidRDefault="006E1974" w:rsidP="009E71C4">
            <w:pPr>
              <w:spacing w:line="259" w:lineRule="auto"/>
              <w:jc w:val="left"/>
              <w:rPr>
                <w:rFonts w:cs="Arial"/>
                <w:sz w:val="22"/>
                <w:szCs w:val="22"/>
              </w:rPr>
            </w:pPr>
          </w:p>
        </w:tc>
        <w:tc>
          <w:tcPr>
            <w:tcW w:w="2835" w:type="dxa"/>
          </w:tcPr>
          <w:p w14:paraId="750B93B5" w14:textId="77777777" w:rsidR="006E1974" w:rsidRPr="00DA1504" w:rsidRDefault="006E1974" w:rsidP="009E71C4">
            <w:pPr>
              <w:spacing w:line="259" w:lineRule="auto"/>
              <w:jc w:val="left"/>
              <w:rPr>
                <w:rFonts w:cs="Arial"/>
                <w:sz w:val="22"/>
                <w:szCs w:val="22"/>
              </w:rPr>
            </w:pPr>
            <w:r w:rsidRPr="00DA1504">
              <w:rPr>
                <w:rFonts w:cs="Arial"/>
                <w:sz w:val="22"/>
                <w:szCs w:val="22"/>
              </w:rPr>
              <w:t>Synergies between Aberdeenshire Services, Public Sector partner agencies and communities and their asset needs identified.  To take cognisance of impact on localities/areas and place principles on a cross service basis.</w:t>
            </w:r>
          </w:p>
        </w:tc>
        <w:tc>
          <w:tcPr>
            <w:tcW w:w="3342" w:type="dxa"/>
          </w:tcPr>
          <w:p w14:paraId="582E7F63" w14:textId="77777777" w:rsidR="006E1974" w:rsidRPr="00DA1504" w:rsidRDefault="006E1974" w:rsidP="009E71C4">
            <w:pPr>
              <w:spacing w:line="259" w:lineRule="auto"/>
              <w:jc w:val="left"/>
              <w:rPr>
                <w:rFonts w:cs="Arial"/>
                <w:sz w:val="22"/>
                <w:szCs w:val="22"/>
              </w:rPr>
            </w:pPr>
            <w:r w:rsidRPr="00DA1504">
              <w:rPr>
                <w:rFonts w:cs="Arial"/>
                <w:sz w:val="22"/>
                <w:szCs w:val="22"/>
              </w:rPr>
              <w:t>Opportunities for co-location and delivery of services by Aberdeenshire identified.</w:t>
            </w:r>
          </w:p>
          <w:p w14:paraId="0AD9E3E4" w14:textId="77777777" w:rsidR="006E1974" w:rsidRPr="00DA1504" w:rsidRDefault="006E1974" w:rsidP="009E71C4">
            <w:pPr>
              <w:spacing w:line="259" w:lineRule="auto"/>
              <w:jc w:val="left"/>
              <w:rPr>
                <w:rFonts w:cs="Arial"/>
                <w:sz w:val="22"/>
                <w:szCs w:val="22"/>
              </w:rPr>
            </w:pPr>
          </w:p>
          <w:p w14:paraId="64085D05" w14:textId="77777777" w:rsidR="006E1974" w:rsidRPr="00DA1504" w:rsidRDefault="006E1974" w:rsidP="009E71C4">
            <w:pPr>
              <w:spacing w:line="259" w:lineRule="auto"/>
              <w:jc w:val="left"/>
              <w:rPr>
                <w:rFonts w:cs="Arial"/>
                <w:sz w:val="22"/>
                <w:szCs w:val="22"/>
              </w:rPr>
            </w:pPr>
            <w:r w:rsidRPr="00DA1504">
              <w:rPr>
                <w:rFonts w:cs="Arial"/>
                <w:sz w:val="22"/>
                <w:szCs w:val="22"/>
              </w:rPr>
              <w:t>Opportunities for co-location with Public Sector partner agencies identified.</w:t>
            </w:r>
          </w:p>
          <w:p w14:paraId="2FE575B0" w14:textId="77777777" w:rsidR="006E1974" w:rsidRPr="00DA1504" w:rsidRDefault="006E1974" w:rsidP="009E71C4">
            <w:pPr>
              <w:spacing w:line="259" w:lineRule="auto"/>
              <w:jc w:val="left"/>
              <w:rPr>
                <w:rFonts w:cs="Arial"/>
                <w:sz w:val="22"/>
                <w:szCs w:val="22"/>
              </w:rPr>
            </w:pPr>
          </w:p>
          <w:p w14:paraId="10E0B7DC" w14:textId="77777777" w:rsidR="006E1974" w:rsidRPr="00DA1504" w:rsidRDefault="006E1974" w:rsidP="009E71C4">
            <w:pPr>
              <w:spacing w:line="259" w:lineRule="auto"/>
              <w:jc w:val="left"/>
              <w:rPr>
                <w:rFonts w:cs="Arial"/>
                <w:sz w:val="22"/>
                <w:szCs w:val="22"/>
              </w:rPr>
            </w:pPr>
            <w:r w:rsidRPr="00DA1504">
              <w:rPr>
                <w:rFonts w:cs="Arial"/>
                <w:sz w:val="22"/>
                <w:szCs w:val="22"/>
              </w:rPr>
              <w:t>Increased utilisation of operational assets, coupled with overall reduction in both Aberdeenshire, and wider Public Sector assets.</w:t>
            </w:r>
          </w:p>
        </w:tc>
        <w:tc>
          <w:tcPr>
            <w:tcW w:w="1902" w:type="dxa"/>
          </w:tcPr>
          <w:p w14:paraId="17FA1B03" w14:textId="77777777" w:rsidR="006E1974" w:rsidRPr="00DA1504" w:rsidRDefault="006E1974" w:rsidP="009E71C4">
            <w:pPr>
              <w:spacing w:line="259" w:lineRule="auto"/>
              <w:jc w:val="left"/>
              <w:rPr>
                <w:rFonts w:cs="Arial"/>
                <w:sz w:val="22"/>
                <w:szCs w:val="22"/>
              </w:rPr>
            </w:pPr>
            <w:r w:rsidRPr="00DA1504">
              <w:rPr>
                <w:rFonts w:cs="Arial"/>
                <w:sz w:val="22"/>
                <w:szCs w:val="22"/>
              </w:rPr>
              <w:t>Principal Asset Management Officer</w:t>
            </w:r>
          </w:p>
        </w:tc>
        <w:tc>
          <w:tcPr>
            <w:tcW w:w="1560" w:type="dxa"/>
          </w:tcPr>
          <w:p w14:paraId="70EAFC62" w14:textId="77777777" w:rsidR="006E1974" w:rsidRPr="00DA1504" w:rsidRDefault="006E1974" w:rsidP="009E71C4">
            <w:pPr>
              <w:spacing w:line="259" w:lineRule="auto"/>
              <w:jc w:val="left"/>
              <w:rPr>
                <w:rFonts w:cs="Arial"/>
                <w:sz w:val="22"/>
                <w:szCs w:val="22"/>
              </w:rPr>
            </w:pPr>
            <w:r>
              <w:rPr>
                <w:rFonts w:cs="Arial"/>
                <w:sz w:val="22"/>
                <w:szCs w:val="22"/>
              </w:rPr>
              <w:t>31/03/2023</w:t>
            </w:r>
          </w:p>
          <w:p w14:paraId="01E12195" w14:textId="77777777" w:rsidR="006E1974" w:rsidRPr="00DA1504" w:rsidRDefault="006E1974" w:rsidP="009E71C4">
            <w:pPr>
              <w:spacing w:line="259" w:lineRule="auto"/>
              <w:jc w:val="left"/>
              <w:rPr>
                <w:rFonts w:cs="Arial"/>
                <w:sz w:val="22"/>
                <w:szCs w:val="22"/>
              </w:rPr>
            </w:pPr>
          </w:p>
          <w:p w14:paraId="34D20CD9" w14:textId="77777777" w:rsidR="006E1974" w:rsidRPr="00DA1504" w:rsidRDefault="006E1974" w:rsidP="009E71C4">
            <w:pPr>
              <w:spacing w:line="259" w:lineRule="auto"/>
              <w:jc w:val="left"/>
              <w:rPr>
                <w:rFonts w:cs="Arial"/>
                <w:sz w:val="22"/>
                <w:szCs w:val="22"/>
              </w:rPr>
            </w:pPr>
          </w:p>
          <w:p w14:paraId="7943B1C1" w14:textId="77777777" w:rsidR="006E1974" w:rsidRPr="00DA1504" w:rsidRDefault="006E1974" w:rsidP="009E71C4">
            <w:pPr>
              <w:spacing w:line="259" w:lineRule="auto"/>
              <w:jc w:val="left"/>
              <w:rPr>
                <w:rFonts w:cs="Arial"/>
                <w:sz w:val="22"/>
                <w:szCs w:val="22"/>
              </w:rPr>
            </w:pPr>
          </w:p>
          <w:p w14:paraId="3507308D" w14:textId="77777777" w:rsidR="006E1974" w:rsidRPr="00DA1504" w:rsidRDefault="006E1974" w:rsidP="009E71C4">
            <w:pPr>
              <w:spacing w:line="259" w:lineRule="auto"/>
              <w:jc w:val="left"/>
              <w:rPr>
                <w:rFonts w:cs="Arial"/>
                <w:sz w:val="22"/>
                <w:szCs w:val="22"/>
              </w:rPr>
            </w:pPr>
          </w:p>
          <w:p w14:paraId="6FDE5960" w14:textId="77777777" w:rsidR="006E1974" w:rsidRPr="00DA1504" w:rsidRDefault="006E1974" w:rsidP="009E71C4">
            <w:pPr>
              <w:spacing w:line="259" w:lineRule="auto"/>
              <w:jc w:val="left"/>
              <w:rPr>
                <w:rFonts w:cs="Arial"/>
                <w:sz w:val="22"/>
                <w:szCs w:val="22"/>
              </w:rPr>
            </w:pPr>
          </w:p>
          <w:p w14:paraId="4017B501" w14:textId="77777777" w:rsidR="006E1974" w:rsidRPr="00DA1504" w:rsidRDefault="006E1974" w:rsidP="009E71C4">
            <w:pPr>
              <w:spacing w:line="259" w:lineRule="auto"/>
              <w:jc w:val="left"/>
              <w:rPr>
                <w:rFonts w:cs="Arial"/>
                <w:sz w:val="22"/>
                <w:szCs w:val="22"/>
              </w:rPr>
            </w:pPr>
          </w:p>
          <w:p w14:paraId="6887CE63" w14:textId="77777777" w:rsidR="006E1974" w:rsidRPr="00DA1504" w:rsidRDefault="006E1974" w:rsidP="009E71C4">
            <w:pPr>
              <w:spacing w:line="259" w:lineRule="auto"/>
              <w:jc w:val="left"/>
              <w:rPr>
                <w:rFonts w:cs="Arial"/>
                <w:sz w:val="22"/>
                <w:szCs w:val="22"/>
              </w:rPr>
            </w:pPr>
          </w:p>
          <w:p w14:paraId="3D05A2CD" w14:textId="77777777" w:rsidR="006E1974" w:rsidRPr="00DA1504" w:rsidRDefault="006E1974" w:rsidP="009E71C4">
            <w:pPr>
              <w:spacing w:line="259" w:lineRule="auto"/>
              <w:jc w:val="left"/>
              <w:rPr>
                <w:rFonts w:cs="Arial"/>
                <w:sz w:val="22"/>
                <w:szCs w:val="22"/>
              </w:rPr>
            </w:pPr>
            <w:r w:rsidRPr="00820312">
              <w:rPr>
                <w:rFonts w:cs="Arial"/>
                <w:sz w:val="22"/>
                <w:szCs w:val="22"/>
              </w:rPr>
              <w:t>TBC – determined by activities of Public Sector</w:t>
            </w:r>
            <w:r w:rsidRPr="00DA1504">
              <w:rPr>
                <w:rFonts w:cs="Arial"/>
                <w:sz w:val="22"/>
                <w:szCs w:val="22"/>
              </w:rPr>
              <w:t xml:space="preserve"> </w:t>
            </w:r>
            <w:r w:rsidRPr="00DA1504">
              <w:rPr>
                <w:rFonts w:cs="Arial"/>
                <w:sz w:val="22"/>
                <w:szCs w:val="22"/>
              </w:rPr>
              <w:lastRenderedPageBreak/>
              <w:t>partner agencies</w:t>
            </w:r>
          </w:p>
        </w:tc>
      </w:tr>
      <w:tr w:rsidR="006E1974" w:rsidRPr="00371304" w14:paraId="43E9E1BD" w14:textId="77777777" w:rsidTr="009E71C4">
        <w:trPr>
          <w:trHeight w:val="181"/>
        </w:trPr>
        <w:tc>
          <w:tcPr>
            <w:tcW w:w="2405" w:type="dxa"/>
            <w:vMerge/>
          </w:tcPr>
          <w:p w14:paraId="6217C54D" w14:textId="77777777" w:rsidR="006E1974" w:rsidRPr="00DC5644" w:rsidRDefault="006E1974" w:rsidP="009E71C4">
            <w:pPr>
              <w:spacing w:after="160" w:line="259" w:lineRule="auto"/>
              <w:jc w:val="left"/>
              <w:rPr>
                <w:rFonts w:cs="Arial"/>
                <w:b/>
                <w:bCs/>
                <w:sz w:val="20"/>
                <w:szCs w:val="22"/>
              </w:rPr>
            </w:pPr>
          </w:p>
        </w:tc>
        <w:tc>
          <w:tcPr>
            <w:tcW w:w="2552" w:type="dxa"/>
          </w:tcPr>
          <w:p w14:paraId="44F90718" w14:textId="77777777" w:rsidR="006E1974" w:rsidRDefault="006E1974" w:rsidP="009E71C4">
            <w:pPr>
              <w:spacing w:line="259" w:lineRule="auto"/>
              <w:jc w:val="left"/>
              <w:rPr>
                <w:rFonts w:cs="Arial"/>
                <w:sz w:val="22"/>
                <w:szCs w:val="22"/>
              </w:rPr>
            </w:pPr>
            <w:r w:rsidRPr="00DA1504">
              <w:rPr>
                <w:rFonts w:cs="Arial"/>
                <w:sz w:val="22"/>
                <w:szCs w:val="22"/>
              </w:rPr>
              <w:t>Corporate Asset Management Plan to be updated</w:t>
            </w:r>
          </w:p>
          <w:p w14:paraId="209201AE" w14:textId="77777777" w:rsidR="006E1974" w:rsidRPr="00DA1504" w:rsidRDefault="006E1974" w:rsidP="009E71C4">
            <w:pPr>
              <w:spacing w:line="259" w:lineRule="auto"/>
              <w:jc w:val="left"/>
              <w:rPr>
                <w:rFonts w:cs="Arial"/>
                <w:sz w:val="22"/>
                <w:szCs w:val="22"/>
              </w:rPr>
            </w:pPr>
            <w:r>
              <w:br/>
            </w:r>
          </w:p>
        </w:tc>
        <w:tc>
          <w:tcPr>
            <w:tcW w:w="2835" w:type="dxa"/>
          </w:tcPr>
          <w:p w14:paraId="1C574183" w14:textId="77777777" w:rsidR="006E1974" w:rsidRPr="00DA1504" w:rsidRDefault="006E1974" w:rsidP="009E71C4">
            <w:pPr>
              <w:spacing w:line="259" w:lineRule="auto"/>
              <w:jc w:val="left"/>
              <w:rPr>
                <w:rFonts w:cs="Arial"/>
                <w:sz w:val="22"/>
                <w:szCs w:val="22"/>
              </w:rPr>
            </w:pPr>
            <w:r w:rsidRPr="00DA1504">
              <w:rPr>
                <w:rFonts w:cs="Arial"/>
                <w:sz w:val="22"/>
                <w:szCs w:val="22"/>
              </w:rPr>
              <w:t>Corporate Asset Management Plan to be updated in line with current best practice/guidance to reflect Aberdeenshire’s 2021-2026 requirements.</w:t>
            </w:r>
          </w:p>
          <w:p w14:paraId="5A78F523" w14:textId="77777777" w:rsidR="006E1974" w:rsidRPr="00DA1504" w:rsidRDefault="006E1974" w:rsidP="009E71C4">
            <w:pPr>
              <w:spacing w:line="259" w:lineRule="auto"/>
              <w:jc w:val="left"/>
              <w:rPr>
                <w:rFonts w:cs="Arial"/>
                <w:sz w:val="22"/>
                <w:szCs w:val="22"/>
              </w:rPr>
            </w:pPr>
          </w:p>
          <w:p w14:paraId="6D61228B" w14:textId="77777777" w:rsidR="006E1974" w:rsidRPr="00DA1504" w:rsidRDefault="006E1974" w:rsidP="009E71C4">
            <w:pPr>
              <w:spacing w:line="259" w:lineRule="auto"/>
              <w:jc w:val="left"/>
              <w:rPr>
                <w:rFonts w:cs="Arial"/>
                <w:sz w:val="22"/>
                <w:szCs w:val="22"/>
              </w:rPr>
            </w:pPr>
            <w:r w:rsidRPr="00DA1504">
              <w:rPr>
                <w:rFonts w:cs="Arial"/>
                <w:sz w:val="22"/>
                <w:szCs w:val="22"/>
              </w:rPr>
              <w:t>Review, update and develop wider corporate asset management policies and strategies for the management of Aberdeenshire’s buil</w:t>
            </w:r>
            <w:r>
              <w:rPr>
                <w:rFonts w:cs="Arial"/>
                <w:sz w:val="22"/>
                <w:szCs w:val="22"/>
              </w:rPr>
              <w:t>t</w:t>
            </w:r>
            <w:r w:rsidRPr="00DA1504">
              <w:rPr>
                <w:rFonts w:cs="Arial"/>
                <w:sz w:val="22"/>
                <w:szCs w:val="22"/>
              </w:rPr>
              <w:t xml:space="preserve"> estate.  These policies and strategies will support Service(s) needs and support opportunities to rationalise portfolio and modernise the management of assets.</w:t>
            </w:r>
          </w:p>
        </w:tc>
        <w:tc>
          <w:tcPr>
            <w:tcW w:w="3342" w:type="dxa"/>
          </w:tcPr>
          <w:p w14:paraId="42771EBD" w14:textId="77777777" w:rsidR="006E1974" w:rsidRPr="00DA1504" w:rsidRDefault="006E1974" w:rsidP="009E71C4">
            <w:pPr>
              <w:spacing w:line="259" w:lineRule="auto"/>
              <w:jc w:val="left"/>
              <w:rPr>
                <w:rFonts w:cs="Arial"/>
                <w:sz w:val="22"/>
                <w:szCs w:val="22"/>
              </w:rPr>
            </w:pPr>
            <w:r w:rsidRPr="00DA1504">
              <w:rPr>
                <w:rFonts w:cs="Arial"/>
                <w:sz w:val="22"/>
                <w:szCs w:val="22"/>
              </w:rPr>
              <w:t>Corporate Asset Management Plan updated and published.</w:t>
            </w:r>
          </w:p>
          <w:p w14:paraId="6EE31665" w14:textId="77777777" w:rsidR="006E1974" w:rsidRPr="00DA1504" w:rsidRDefault="006E1974" w:rsidP="009E71C4">
            <w:pPr>
              <w:spacing w:line="259" w:lineRule="auto"/>
              <w:jc w:val="left"/>
              <w:rPr>
                <w:rFonts w:cs="Arial"/>
                <w:sz w:val="22"/>
                <w:szCs w:val="22"/>
              </w:rPr>
            </w:pPr>
          </w:p>
          <w:p w14:paraId="18DF0373" w14:textId="77777777" w:rsidR="006E1974" w:rsidRPr="00DA1504" w:rsidRDefault="006E1974" w:rsidP="009E71C4">
            <w:pPr>
              <w:spacing w:line="259" w:lineRule="auto"/>
              <w:jc w:val="left"/>
              <w:rPr>
                <w:rFonts w:cs="Arial"/>
                <w:sz w:val="22"/>
                <w:szCs w:val="22"/>
              </w:rPr>
            </w:pPr>
          </w:p>
          <w:p w14:paraId="3E9415D7" w14:textId="77777777" w:rsidR="006E1974" w:rsidRPr="00DA1504" w:rsidRDefault="006E1974" w:rsidP="009E71C4">
            <w:pPr>
              <w:spacing w:line="259" w:lineRule="auto"/>
              <w:jc w:val="left"/>
              <w:rPr>
                <w:rFonts w:cs="Arial"/>
                <w:sz w:val="22"/>
                <w:szCs w:val="22"/>
              </w:rPr>
            </w:pPr>
          </w:p>
          <w:p w14:paraId="5216A262" w14:textId="77777777" w:rsidR="006E1974" w:rsidRPr="00DA1504" w:rsidRDefault="006E1974" w:rsidP="009E71C4">
            <w:pPr>
              <w:spacing w:line="259" w:lineRule="auto"/>
              <w:jc w:val="left"/>
              <w:rPr>
                <w:rFonts w:cs="Arial"/>
                <w:sz w:val="22"/>
                <w:szCs w:val="22"/>
              </w:rPr>
            </w:pPr>
          </w:p>
          <w:p w14:paraId="49607C2B" w14:textId="77777777" w:rsidR="006E1974" w:rsidRPr="00DA1504" w:rsidRDefault="006E1974" w:rsidP="009E71C4">
            <w:pPr>
              <w:spacing w:line="259" w:lineRule="auto"/>
              <w:jc w:val="left"/>
              <w:rPr>
                <w:rFonts w:cs="Arial"/>
                <w:sz w:val="22"/>
                <w:szCs w:val="22"/>
              </w:rPr>
            </w:pPr>
          </w:p>
          <w:p w14:paraId="15884D0C" w14:textId="77777777" w:rsidR="006E1974" w:rsidRPr="00DA1504" w:rsidRDefault="006E1974" w:rsidP="009E71C4">
            <w:pPr>
              <w:spacing w:line="259" w:lineRule="auto"/>
              <w:jc w:val="left"/>
              <w:rPr>
                <w:rFonts w:cs="Arial"/>
                <w:sz w:val="22"/>
                <w:szCs w:val="22"/>
              </w:rPr>
            </w:pPr>
          </w:p>
          <w:p w14:paraId="29008D84" w14:textId="77777777" w:rsidR="006E1974" w:rsidRPr="00DA1504" w:rsidRDefault="006E1974" w:rsidP="009E71C4">
            <w:pPr>
              <w:spacing w:line="259" w:lineRule="auto"/>
              <w:jc w:val="left"/>
              <w:rPr>
                <w:rFonts w:cs="Arial"/>
                <w:sz w:val="22"/>
                <w:szCs w:val="22"/>
              </w:rPr>
            </w:pPr>
            <w:r w:rsidRPr="00DA1504">
              <w:rPr>
                <w:rFonts w:cs="Arial"/>
                <w:sz w:val="22"/>
                <w:szCs w:val="22"/>
              </w:rPr>
              <w:t>Policies and strategies identified along with programme for their preparation.</w:t>
            </w:r>
          </w:p>
        </w:tc>
        <w:tc>
          <w:tcPr>
            <w:tcW w:w="1902" w:type="dxa"/>
          </w:tcPr>
          <w:p w14:paraId="1541D7B9" w14:textId="77777777" w:rsidR="006E1974" w:rsidRPr="00DA1504" w:rsidRDefault="006E1974" w:rsidP="009E71C4">
            <w:pPr>
              <w:spacing w:line="259" w:lineRule="auto"/>
              <w:jc w:val="left"/>
              <w:rPr>
                <w:rFonts w:cs="Arial"/>
                <w:sz w:val="22"/>
                <w:szCs w:val="22"/>
              </w:rPr>
            </w:pPr>
            <w:r w:rsidRPr="00DA1504">
              <w:rPr>
                <w:rFonts w:cs="Arial"/>
                <w:sz w:val="22"/>
                <w:szCs w:val="22"/>
              </w:rPr>
              <w:t>Principal Asset Management Officer</w:t>
            </w:r>
          </w:p>
        </w:tc>
        <w:tc>
          <w:tcPr>
            <w:tcW w:w="1560" w:type="dxa"/>
          </w:tcPr>
          <w:p w14:paraId="19FD94B9" w14:textId="77777777" w:rsidR="006E1974" w:rsidRPr="00DA1504" w:rsidRDefault="006E1974" w:rsidP="009E71C4">
            <w:pPr>
              <w:spacing w:line="259" w:lineRule="auto"/>
              <w:jc w:val="left"/>
              <w:rPr>
                <w:rFonts w:cs="Arial"/>
                <w:sz w:val="22"/>
                <w:szCs w:val="22"/>
              </w:rPr>
            </w:pPr>
            <w:r>
              <w:rPr>
                <w:rFonts w:cs="Arial"/>
                <w:sz w:val="22"/>
                <w:szCs w:val="22"/>
              </w:rPr>
              <w:t>30/06/2022</w:t>
            </w:r>
          </w:p>
          <w:p w14:paraId="303F3FBF" w14:textId="77777777" w:rsidR="006E1974" w:rsidRPr="00DA1504" w:rsidRDefault="006E1974" w:rsidP="009E71C4">
            <w:pPr>
              <w:spacing w:line="259" w:lineRule="auto"/>
              <w:jc w:val="left"/>
              <w:rPr>
                <w:rFonts w:cs="Arial"/>
                <w:sz w:val="22"/>
                <w:szCs w:val="22"/>
              </w:rPr>
            </w:pPr>
          </w:p>
          <w:p w14:paraId="057D4141" w14:textId="77777777" w:rsidR="006E1974" w:rsidRPr="00DA1504" w:rsidRDefault="006E1974" w:rsidP="009E71C4">
            <w:pPr>
              <w:spacing w:line="259" w:lineRule="auto"/>
              <w:jc w:val="left"/>
              <w:rPr>
                <w:rFonts w:cs="Arial"/>
                <w:sz w:val="22"/>
                <w:szCs w:val="22"/>
              </w:rPr>
            </w:pPr>
          </w:p>
          <w:p w14:paraId="313D1D4D" w14:textId="77777777" w:rsidR="006E1974" w:rsidRPr="00DA1504" w:rsidRDefault="006E1974" w:rsidP="009E71C4">
            <w:pPr>
              <w:spacing w:line="259" w:lineRule="auto"/>
              <w:jc w:val="left"/>
              <w:rPr>
                <w:rFonts w:cs="Arial"/>
                <w:sz w:val="22"/>
                <w:szCs w:val="22"/>
              </w:rPr>
            </w:pPr>
          </w:p>
          <w:p w14:paraId="1099DFC7" w14:textId="77777777" w:rsidR="006E1974" w:rsidRPr="00DA1504" w:rsidRDefault="006E1974" w:rsidP="009E71C4">
            <w:pPr>
              <w:spacing w:line="259" w:lineRule="auto"/>
              <w:jc w:val="left"/>
              <w:rPr>
                <w:rFonts w:cs="Arial"/>
                <w:sz w:val="22"/>
                <w:szCs w:val="22"/>
              </w:rPr>
            </w:pPr>
          </w:p>
          <w:p w14:paraId="7A2A8FBC" w14:textId="77777777" w:rsidR="006E1974" w:rsidRPr="00DA1504" w:rsidRDefault="006E1974" w:rsidP="009E71C4">
            <w:pPr>
              <w:spacing w:line="259" w:lineRule="auto"/>
              <w:jc w:val="left"/>
              <w:rPr>
                <w:rFonts w:cs="Arial"/>
                <w:sz w:val="22"/>
                <w:szCs w:val="22"/>
              </w:rPr>
            </w:pPr>
          </w:p>
          <w:p w14:paraId="4DD91336" w14:textId="77777777" w:rsidR="006E1974" w:rsidRPr="00DA1504" w:rsidRDefault="006E1974" w:rsidP="009E71C4">
            <w:pPr>
              <w:spacing w:line="259" w:lineRule="auto"/>
              <w:jc w:val="left"/>
              <w:rPr>
                <w:rFonts w:cs="Arial"/>
                <w:sz w:val="22"/>
                <w:szCs w:val="22"/>
              </w:rPr>
            </w:pPr>
          </w:p>
          <w:p w14:paraId="1BC2D875" w14:textId="77777777" w:rsidR="006E1974" w:rsidRPr="00DA1504" w:rsidRDefault="006E1974" w:rsidP="009E71C4">
            <w:pPr>
              <w:spacing w:line="259" w:lineRule="auto"/>
              <w:jc w:val="left"/>
              <w:rPr>
                <w:rFonts w:cs="Arial"/>
                <w:sz w:val="22"/>
                <w:szCs w:val="22"/>
              </w:rPr>
            </w:pPr>
          </w:p>
          <w:p w14:paraId="1CF6D22E" w14:textId="77777777" w:rsidR="006E1974" w:rsidRPr="00DA1504" w:rsidRDefault="006E1974" w:rsidP="009E71C4">
            <w:pPr>
              <w:spacing w:line="259" w:lineRule="auto"/>
              <w:jc w:val="left"/>
              <w:rPr>
                <w:rFonts w:cs="Arial"/>
                <w:sz w:val="22"/>
                <w:szCs w:val="22"/>
              </w:rPr>
            </w:pPr>
            <w:r>
              <w:rPr>
                <w:rFonts w:cs="Arial"/>
                <w:sz w:val="22"/>
                <w:szCs w:val="22"/>
              </w:rPr>
              <w:t>30/06/2022</w:t>
            </w:r>
          </w:p>
        </w:tc>
      </w:tr>
      <w:tr w:rsidR="006E1974" w:rsidRPr="00371304" w14:paraId="39C09F21" w14:textId="77777777" w:rsidTr="009E71C4">
        <w:trPr>
          <w:trHeight w:val="181"/>
        </w:trPr>
        <w:tc>
          <w:tcPr>
            <w:tcW w:w="2405" w:type="dxa"/>
            <w:vMerge/>
          </w:tcPr>
          <w:p w14:paraId="7E85DDE2" w14:textId="77777777" w:rsidR="006E1974" w:rsidRPr="00DC5644" w:rsidRDefault="006E1974" w:rsidP="009E71C4">
            <w:pPr>
              <w:spacing w:after="160" w:line="259" w:lineRule="auto"/>
              <w:jc w:val="left"/>
              <w:rPr>
                <w:rFonts w:cs="Arial"/>
                <w:b/>
                <w:bCs/>
                <w:sz w:val="20"/>
                <w:szCs w:val="22"/>
              </w:rPr>
            </w:pPr>
          </w:p>
        </w:tc>
        <w:tc>
          <w:tcPr>
            <w:tcW w:w="2552" w:type="dxa"/>
          </w:tcPr>
          <w:p w14:paraId="709E1937" w14:textId="77777777" w:rsidR="006E1974" w:rsidRDefault="006E1974" w:rsidP="009E71C4">
            <w:pPr>
              <w:spacing w:line="259" w:lineRule="auto"/>
              <w:jc w:val="left"/>
              <w:rPr>
                <w:rFonts w:cs="Arial"/>
                <w:sz w:val="22"/>
                <w:szCs w:val="22"/>
              </w:rPr>
            </w:pPr>
            <w:r w:rsidRPr="00DA1504">
              <w:rPr>
                <w:rFonts w:cs="Arial"/>
                <w:sz w:val="22"/>
                <w:szCs w:val="22"/>
              </w:rPr>
              <w:t>Identify programme of Asset Disinvestment</w:t>
            </w:r>
          </w:p>
          <w:p w14:paraId="7C3A4565" w14:textId="77777777" w:rsidR="006E1974" w:rsidRPr="00DA1504" w:rsidRDefault="006E1974" w:rsidP="009E71C4">
            <w:pPr>
              <w:spacing w:line="259" w:lineRule="auto"/>
              <w:jc w:val="left"/>
              <w:rPr>
                <w:rFonts w:cs="Arial"/>
                <w:sz w:val="22"/>
                <w:szCs w:val="22"/>
              </w:rPr>
            </w:pPr>
          </w:p>
        </w:tc>
        <w:tc>
          <w:tcPr>
            <w:tcW w:w="2835" w:type="dxa"/>
          </w:tcPr>
          <w:p w14:paraId="62851B9D" w14:textId="77777777" w:rsidR="006E1974" w:rsidRDefault="006E1974" w:rsidP="009E71C4">
            <w:pPr>
              <w:spacing w:line="259" w:lineRule="auto"/>
              <w:jc w:val="left"/>
              <w:rPr>
                <w:rFonts w:cs="Arial"/>
                <w:sz w:val="22"/>
                <w:szCs w:val="22"/>
              </w:rPr>
            </w:pPr>
            <w:r w:rsidRPr="00DA1504">
              <w:rPr>
                <w:rFonts w:cs="Arial"/>
                <w:sz w:val="22"/>
                <w:szCs w:val="22"/>
              </w:rPr>
              <w:t xml:space="preserve">Asset disposal programme developed which is informed by </w:t>
            </w:r>
            <w:r>
              <w:rPr>
                <w:rFonts w:cs="Arial"/>
                <w:sz w:val="22"/>
                <w:szCs w:val="22"/>
              </w:rPr>
              <w:t xml:space="preserve">the early identification of facilities for release through </w:t>
            </w:r>
            <w:r w:rsidRPr="00DA1504">
              <w:rPr>
                <w:rFonts w:cs="Arial"/>
                <w:sz w:val="22"/>
                <w:szCs w:val="22"/>
              </w:rPr>
              <w:t xml:space="preserve">Services Asset Strategies and asset challenge </w:t>
            </w:r>
            <w:r w:rsidRPr="00DA1504">
              <w:rPr>
                <w:rFonts w:cs="Arial"/>
                <w:sz w:val="22"/>
                <w:szCs w:val="22"/>
              </w:rPr>
              <w:lastRenderedPageBreak/>
              <w:t xml:space="preserve">exercise.  </w:t>
            </w:r>
            <w:r>
              <w:rPr>
                <w:rFonts w:cs="Arial"/>
                <w:sz w:val="22"/>
                <w:szCs w:val="22"/>
              </w:rPr>
              <w:t xml:space="preserve">Since 2010, reported operational portfolio has reduced by 25% from 848 facilities to 635 in 2020, with Services Strategies and asset challenge exercise to identify these further releases and associated timescales.  </w:t>
            </w:r>
          </w:p>
          <w:p w14:paraId="278153D7" w14:textId="77777777" w:rsidR="006E1974" w:rsidRPr="00DA1504" w:rsidRDefault="006E1974" w:rsidP="009E71C4">
            <w:pPr>
              <w:spacing w:line="259" w:lineRule="auto"/>
              <w:jc w:val="left"/>
              <w:rPr>
                <w:rFonts w:cs="Arial"/>
                <w:sz w:val="22"/>
                <w:szCs w:val="22"/>
              </w:rPr>
            </w:pPr>
            <w:r w:rsidRPr="00DA1504">
              <w:rPr>
                <w:rFonts w:cs="Arial"/>
                <w:sz w:val="22"/>
                <w:szCs w:val="22"/>
              </w:rPr>
              <w:t xml:space="preserve">Disposal programme to </w:t>
            </w:r>
            <w:r>
              <w:rPr>
                <w:rFonts w:cs="Arial"/>
                <w:sz w:val="22"/>
                <w:szCs w:val="22"/>
              </w:rPr>
              <w:t>be prioritised taking</w:t>
            </w:r>
            <w:r w:rsidRPr="00DA1504">
              <w:rPr>
                <w:rFonts w:cs="Arial"/>
                <w:sz w:val="22"/>
                <w:szCs w:val="22"/>
              </w:rPr>
              <w:t xml:space="preserve"> cognisance of vacant building holding costs in addition to ensuring the Disposal Process is effective in securing capital receipts, removing liabilities and takes account of local factors (e.g., Asset Transfer)</w:t>
            </w:r>
          </w:p>
        </w:tc>
        <w:tc>
          <w:tcPr>
            <w:tcW w:w="3342" w:type="dxa"/>
          </w:tcPr>
          <w:p w14:paraId="277A37F9" w14:textId="5B77727B" w:rsidR="006E1974" w:rsidRPr="00DA1504" w:rsidRDefault="006E1974" w:rsidP="009E71C4">
            <w:pPr>
              <w:spacing w:line="259" w:lineRule="auto"/>
              <w:jc w:val="left"/>
              <w:rPr>
                <w:rFonts w:cs="Arial"/>
                <w:sz w:val="22"/>
                <w:szCs w:val="22"/>
              </w:rPr>
            </w:pPr>
            <w:r w:rsidRPr="00DA1504">
              <w:rPr>
                <w:rFonts w:cs="Arial"/>
                <w:sz w:val="22"/>
                <w:szCs w:val="22"/>
              </w:rPr>
              <w:lastRenderedPageBreak/>
              <w:t>Timeous marketing and wider disposal of asset</w:t>
            </w:r>
            <w:r>
              <w:rPr>
                <w:rFonts w:cs="Arial"/>
                <w:sz w:val="22"/>
                <w:szCs w:val="22"/>
              </w:rPr>
              <w:t>s</w:t>
            </w:r>
            <w:r w:rsidRPr="00DA1504">
              <w:rPr>
                <w:rFonts w:cs="Arial"/>
                <w:sz w:val="22"/>
                <w:szCs w:val="22"/>
              </w:rPr>
              <w:t xml:space="preserve"> identified for release</w:t>
            </w:r>
            <w:r>
              <w:rPr>
                <w:rFonts w:cs="Arial"/>
                <w:sz w:val="22"/>
                <w:szCs w:val="22"/>
              </w:rPr>
              <w:t xml:space="preserve"> through Services Asset Strategies – conclusion of disposal process is determined by external factors e.g. market conditions etc</w:t>
            </w:r>
            <w:r w:rsidRPr="00DA1504">
              <w:rPr>
                <w:rFonts w:cs="Arial"/>
                <w:sz w:val="22"/>
                <w:szCs w:val="22"/>
              </w:rPr>
              <w:t>.</w:t>
            </w:r>
            <w:r>
              <w:rPr>
                <w:rFonts w:cs="Arial"/>
                <w:sz w:val="22"/>
                <w:szCs w:val="22"/>
              </w:rPr>
              <w:t xml:space="preserve">  </w:t>
            </w:r>
          </w:p>
          <w:p w14:paraId="16C20F45" w14:textId="77777777" w:rsidR="006E1974" w:rsidRPr="00DA1504" w:rsidRDefault="006E1974" w:rsidP="009E71C4">
            <w:pPr>
              <w:spacing w:line="259" w:lineRule="auto"/>
              <w:jc w:val="left"/>
              <w:rPr>
                <w:rFonts w:cs="Arial"/>
                <w:sz w:val="22"/>
                <w:szCs w:val="22"/>
              </w:rPr>
            </w:pPr>
          </w:p>
          <w:p w14:paraId="2DD08C4E" w14:textId="77777777" w:rsidR="006E1974" w:rsidRDefault="006E1974" w:rsidP="009E71C4">
            <w:pPr>
              <w:spacing w:line="259" w:lineRule="auto"/>
              <w:jc w:val="left"/>
              <w:rPr>
                <w:rFonts w:cs="Arial"/>
                <w:sz w:val="22"/>
                <w:szCs w:val="22"/>
              </w:rPr>
            </w:pPr>
            <w:r w:rsidRPr="00DA1504">
              <w:rPr>
                <w:rFonts w:cs="Arial"/>
                <w:sz w:val="22"/>
                <w:szCs w:val="22"/>
              </w:rPr>
              <w:t xml:space="preserve">Reduction in </w:t>
            </w:r>
            <w:r>
              <w:rPr>
                <w:rFonts w:cs="Arial"/>
                <w:sz w:val="22"/>
                <w:szCs w:val="22"/>
              </w:rPr>
              <w:t xml:space="preserve">the period of time for which facilities remain vacant, and positive impact this will have on capital receipts, in addition to a proposed 10% reduction in overall </w:t>
            </w:r>
            <w:r w:rsidRPr="00DA1504">
              <w:rPr>
                <w:rFonts w:cs="Arial"/>
                <w:sz w:val="22"/>
                <w:szCs w:val="22"/>
              </w:rPr>
              <w:t>holding costs and wider risks/liabilities associated with vacant facilities.</w:t>
            </w:r>
          </w:p>
          <w:p w14:paraId="34A355B1" w14:textId="77777777" w:rsidR="006E1974" w:rsidRDefault="006E1974" w:rsidP="009E71C4">
            <w:pPr>
              <w:spacing w:line="259" w:lineRule="auto"/>
              <w:jc w:val="left"/>
              <w:rPr>
                <w:rFonts w:cs="Arial"/>
                <w:sz w:val="22"/>
                <w:szCs w:val="22"/>
              </w:rPr>
            </w:pPr>
          </w:p>
          <w:p w14:paraId="791B3A78" w14:textId="77777777" w:rsidR="006E1974" w:rsidRPr="00647707" w:rsidRDefault="006E1974" w:rsidP="009E71C4">
            <w:pPr>
              <w:spacing w:line="259" w:lineRule="auto"/>
              <w:jc w:val="left"/>
              <w:rPr>
                <w:rFonts w:cs="Arial"/>
                <w:color w:val="FF0000"/>
                <w:sz w:val="22"/>
                <w:szCs w:val="22"/>
              </w:rPr>
            </w:pPr>
            <w:r w:rsidRPr="00ED2914">
              <w:rPr>
                <w:rFonts w:cs="Arial"/>
                <w:sz w:val="22"/>
                <w:szCs w:val="22"/>
              </w:rPr>
              <w:t>These will be reported to Committee through an annual report</w:t>
            </w:r>
          </w:p>
        </w:tc>
        <w:tc>
          <w:tcPr>
            <w:tcW w:w="1902" w:type="dxa"/>
          </w:tcPr>
          <w:p w14:paraId="249EFF43" w14:textId="77777777" w:rsidR="006E1974" w:rsidRPr="00DA1504" w:rsidRDefault="006E1974" w:rsidP="009E71C4">
            <w:pPr>
              <w:spacing w:line="259" w:lineRule="auto"/>
              <w:jc w:val="left"/>
              <w:rPr>
                <w:rFonts w:cs="Arial"/>
                <w:sz w:val="22"/>
                <w:szCs w:val="22"/>
              </w:rPr>
            </w:pPr>
            <w:r w:rsidRPr="00DA1504">
              <w:rPr>
                <w:rFonts w:cs="Arial"/>
                <w:sz w:val="22"/>
                <w:szCs w:val="22"/>
              </w:rPr>
              <w:lastRenderedPageBreak/>
              <w:t>Asset Disposal Surveyor</w:t>
            </w:r>
          </w:p>
        </w:tc>
        <w:tc>
          <w:tcPr>
            <w:tcW w:w="1560" w:type="dxa"/>
          </w:tcPr>
          <w:p w14:paraId="02B375F3" w14:textId="77777777" w:rsidR="006E1974" w:rsidRPr="00DA1504" w:rsidRDefault="006E1974" w:rsidP="009E71C4">
            <w:pPr>
              <w:spacing w:line="259" w:lineRule="auto"/>
              <w:jc w:val="left"/>
              <w:rPr>
                <w:rFonts w:cs="Arial"/>
                <w:sz w:val="22"/>
                <w:szCs w:val="22"/>
              </w:rPr>
            </w:pPr>
            <w:r>
              <w:rPr>
                <w:rFonts w:cs="Arial"/>
                <w:sz w:val="22"/>
                <w:szCs w:val="22"/>
              </w:rPr>
              <w:t xml:space="preserve">31/03/2023 </w:t>
            </w:r>
            <w:r w:rsidRPr="00DA1504">
              <w:rPr>
                <w:rFonts w:cs="Arial"/>
                <w:sz w:val="22"/>
                <w:szCs w:val="22"/>
              </w:rPr>
              <w:t>Ongoing process</w:t>
            </w:r>
          </w:p>
        </w:tc>
      </w:tr>
      <w:tr w:rsidR="006E1974" w:rsidRPr="00371304" w14:paraId="5B801A74" w14:textId="77777777" w:rsidTr="009E71C4">
        <w:trPr>
          <w:trHeight w:val="181"/>
        </w:trPr>
        <w:tc>
          <w:tcPr>
            <w:tcW w:w="2405" w:type="dxa"/>
            <w:vMerge/>
          </w:tcPr>
          <w:p w14:paraId="2DA58324" w14:textId="77777777" w:rsidR="006E1974" w:rsidRPr="00DC5644" w:rsidRDefault="006E1974" w:rsidP="009E71C4">
            <w:pPr>
              <w:spacing w:after="160" w:line="259" w:lineRule="auto"/>
              <w:jc w:val="left"/>
              <w:rPr>
                <w:rFonts w:cs="Arial"/>
                <w:b/>
                <w:bCs/>
                <w:sz w:val="20"/>
                <w:szCs w:val="22"/>
              </w:rPr>
            </w:pPr>
          </w:p>
        </w:tc>
        <w:tc>
          <w:tcPr>
            <w:tcW w:w="2552" w:type="dxa"/>
          </w:tcPr>
          <w:p w14:paraId="41A4D7DE" w14:textId="77777777" w:rsidR="006E1974" w:rsidRDefault="006E1974" w:rsidP="009E71C4">
            <w:pPr>
              <w:spacing w:line="259" w:lineRule="auto"/>
              <w:jc w:val="left"/>
              <w:rPr>
                <w:rFonts w:cs="Arial"/>
                <w:sz w:val="22"/>
                <w:szCs w:val="22"/>
              </w:rPr>
            </w:pPr>
            <w:r w:rsidRPr="00DA1504">
              <w:rPr>
                <w:rFonts w:cs="Arial"/>
                <w:sz w:val="22"/>
                <w:szCs w:val="22"/>
              </w:rPr>
              <w:t>Complete the review of the Capital Plan</w:t>
            </w:r>
          </w:p>
          <w:p w14:paraId="6BFA26AE" w14:textId="77777777" w:rsidR="006E1974" w:rsidRPr="00DA1504" w:rsidRDefault="006E1974" w:rsidP="009E71C4">
            <w:pPr>
              <w:spacing w:line="259" w:lineRule="auto"/>
              <w:jc w:val="left"/>
              <w:rPr>
                <w:rFonts w:cs="Arial"/>
                <w:sz w:val="22"/>
                <w:szCs w:val="22"/>
              </w:rPr>
            </w:pPr>
          </w:p>
        </w:tc>
        <w:tc>
          <w:tcPr>
            <w:tcW w:w="2835" w:type="dxa"/>
          </w:tcPr>
          <w:p w14:paraId="76AAC28A" w14:textId="77777777" w:rsidR="006E1974" w:rsidRPr="00DA1504" w:rsidRDefault="006E1974" w:rsidP="009E71C4">
            <w:pPr>
              <w:spacing w:line="259" w:lineRule="auto"/>
              <w:jc w:val="left"/>
              <w:rPr>
                <w:rFonts w:cs="Arial"/>
                <w:sz w:val="22"/>
                <w:szCs w:val="22"/>
              </w:rPr>
            </w:pPr>
            <w:r w:rsidRPr="00DA1504">
              <w:rPr>
                <w:rFonts w:cs="Arial"/>
                <w:sz w:val="22"/>
                <w:szCs w:val="22"/>
              </w:rPr>
              <w:t>Continue to deliver and Review Capital Plan including but not solely Depot Programmes, Office Space Strategy, Rolling Programmes</w:t>
            </w:r>
          </w:p>
        </w:tc>
        <w:tc>
          <w:tcPr>
            <w:tcW w:w="3342" w:type="dxa"/>
          </w:tcPr>
          <w:p w14:paraId="0FF6268A" w14:textId="77777777" w:rsidR="006E1974" w:rsidRPr="00DA1504" w:rsidRDefault="006E1974" w:rsidP="009E71C4">
            <w:pPr>
              <w:spacing w:line="259" w:lineRule="auto"/>
              <w:jc w:val="left"/>
              <w:rPr>
                <w:rFonts w:cs="Arial"/>
                <w:sz w:val="22"/>
                <w:szCs w:val="22"/>
              </w:rPr>
            </w:pPr>
            <w:r w:rsidRPr="00DA1504">
              <w:rPr>
                <w:rFonts w:cs="Arial"/>
                <w:sz w:val="22"/>
                <w:szCs w:val="22"/>
              </w:rPr>
              <w:t>Capital Plan aligned with updated Service strategies and in line with financial strategy/budgets.</w:t>
            </w:r>
          </w:p>
        </w:tc>
        <w:tc>
          <w:tcPr>
            <w:tcW w:w="1902" w:type="dxa"/>
          </w:tcPr>
          <w:p w14:paraId="71314017" w14:textId="77777777" w:rsidR="006E1974" w:rsidRPr="00DA1504" w:rsidRDefault="006E1974" w:rsidP="009E71C4">
            <w:pPr>
              <w:spacing w:line="259" w:lineRule="auto"/>
              <w:jc w:val="left"/>
              <w:rPr>
                <w:rFonts w:cs="Arial"/>
                <w:sz w:val="22"/>
                <w:szCs w:val="22"/>
              </w:rPr>
            </w:pPr>
            <w:r w:rsidRPr="00DA1504">
              <w:rPr>
                <w:rFonts w:cs="Arial"/>
                <w:sz w:val="22"/>
                <w:szCs w:val="22"/>
              </w:rPr>
              <w:t>Head of Property &amp; FM</w:t>
            </w:r>
          </w:p>
        </w:tc>
        <w:tc>
          <w:tcPr>
            <w:tcW w:w="1560" w:type="dxa"/>
          </w:tcPr>
          <w:p w14:paraId="0974A8E5" w14:textId="77777777" w:rsidR="006E1974" w:rsidRPr="00DA1504" w:rsidRDefault="006E1974" w:rsidP="009E71C4">
            <w:pPr>
              <w:spacing w:line="259" w:lineRule="auto"/>
              <w:jc w:val="left"/>
              <w:rPr>
                <w:rFonts w:cs="Arial"/>
                <w:sz w:val="22"/>
                <w:szCs w:val="22"/>
              </w:rPr>
            </w:pPr>
            <w:r>
              <w:rPr>
                <w:rFonts w:cs="Arial"/>
                <w:sz w:val="22"/>
                <w:szCs w:val="22"/>
              </w:rPr>
              <w:t>31/03/2023</w:t>
            </w:r>
          </w:p>
        </w:tc>
      </w:tr>
      <w:tr w:rsidR="006E1974" w:rsidRPr="00DA1504" w14:paraId="164E53C6" w14:textId="77777777" w:rsidTr="009E71C4">
        <w:trPr>
          <w:trHeight w:val="181"/>
        </w:trPr>
        <w:tc>
          <w:tcPr>
            <w:tcW w:w="2405" w:type="dxa"/>
            <w:vMerge/>
          </w:tcPr>
          <w:p w14:paraId="5C83B5FF" w14:textId="77777777" w:rsidR="006E1974" w:rsidRPr="00DC5644" w:rsidRDefault="006E1974" w:rsidP="009E71C4">
            <w:pPr>
              <w:spacing w:after="160" w:line="259" w:lineRule="auto"/>
              <w:jc w:val="left"/>
              <w:rPr>
                <w:rFonts w:cs="Arial"/>
                <w:b/>
                <w:bCs/>
                <w:sz w:val="20"/>
                <w:szCs w:val="22"/>
              </w:rPr>
            </w:pPr>
          </w:p>
        </w:tc>
        <w:tc>
          <w:tcPr>
            <w:tcW w:w="2552" w:type="dxa"/>
          </w:tcPr>
          <w:p w14:paraId="43E9DA05" w14:textId="77777777" w:rsidR="006E1974" w:rsidRDefault="006E1974" w:rsidP="009E71C4">
            <w:pPr>
              <w:spacing w:line="259" w:lineRule="auto"/>
              <w:jc w:val="left"/>
              <w:rPr>
                <w:rFonts w:cs="Arial"/>
                <w:sz w:val="22"/>
                <w:szCs w:val="22"/>
              </w:rPr>
            </w:pPr>
            <w:r w:rsidRPr="00DA1504">
              <w:rPr>
                <w:rFonts w:cs="Arial"/>
                <w:sz w:val="22"/>
                <w:szCs w:val="22"/>
              </w:rPr>
              <w:t>Identify programme of Asset Investment</w:t>
            </w:r>
          </w:p>
          <w:p w14:paraId="7D5DB83F" w14:textId="77777777" w:rsidR="006E1974" w:rsidRPr="00DA1504" w:rsidRDefault="006E1974" w:rsidP="009E71C4">
            <w:pPr>
              <w:spacing w:line="259" w:lineRule="auto"/>
              <w:jc w:val="left"/>
              <w:rPr>
                <w:rFonts w:cs="Arial"/>
                <w:sz w:val="22"/>
                <w:szCs w:val="22"/>
              </w:rPr>
            </w:pPr>
          </w:p>
        </w:tc>
        <w:tc>
          <w:tcPr>
            <w:tcW w:w="2835" w:type="dxa"/>
          </w:tcPr>
          <w:p w14:paraId="0F723F34" w14:textId="77777777" w:rsidR="006E1974" w:rsidRPr="00DA1504" w:rsidRDefault="006E1974" w:rsidP="009E71C4">
            <w:pPr>
              <w:spacing w:line="259" w:lineRule="auto"/>
              <w:jc w:val="left"/>
              <w:rPr>
                <w:rFonts w:cs="Arial"/>
                <w:sz w:val="22"/>
                <w:szCs w:val="22"/>
              </w:rPr>
            </w:pPr>
            <w:r w:rsidRPr="00DA1504">
              <w:rPr>
                <w:rFonts w:cs="Arial"/>
                <w:sz w:val="22"/>
                <w:szCs w:val="22"/>
              </w:rPr>
              <w:t xml:space="preserve">Programme of wider asset investment including maintenance and </w:t>
            </w:r>
            <w:r w:rsidRPr="00DA1504">
              <w:rPr>
                <w:rFonts w:cs="Arial"/>
                <w:sz w:val="22"/>
                <w:szCs w:val="22"/>
              </w:rPr>
              <w:lastRenderedPageBreak/>
              <w:t>improvement works developed with this informed, in part, from ongoing Condition Surveys and Services Asset Strategies.</w:t>
            </w:r>
          </w:p>
        </w:tc>
        <w:tc>
          <w:tcPr>
            <w:tcW w:w="3342" w:type="dxa"/>
          </w:tcPr>
          <w:p w14:paraId="13D00885" w14:textId="77777777" w:rsidR="00BB5003" w:rsidRDefault="006E1974" w:rsidP="009E71C4">
            <w:pPr>
              <w:spacing w:line="259" w:lineRule="auto"/>
              <w:jc w:val="left"/>
              <w:rPr>
                <w:rFonts w:cs="Arial"/>
                <w:sz w:val="22"/>
                <w:szCs w:val="22"/>
              </w:rPr>
            </w:pPr>
            <w:r w:rsidRPr="00DA1504">
              <w:rPr>
                <w:rFonts w:cs="Arial"/>
                <w:sz w:val="22"/>
                <w:szCs w:val="22"/>
              </w:rPr>
              <w:lastRenderedPageBreak/>
              <w:t>Programme of works developed</w:t>
            </w:r>
            <w:r>
              <w:rPr>
                <w:rFonts w:cs="Arial"/>
                <w:sz w:val="22"/>
                <w:szCs w:val="22"/>
              </w:rPr>
              <w:t>.</w:t>
            </w:r>
            <w:r w:rsidR="00BB5003">
              <w:rPr>
                <w:rFonts w:cs="Arial"/>
                <w:sz w:val="22"/>
                <w:szCs w:val="22"/>
              </w:rPr>
              <w:t xml:space="preserve">  </w:t>
            </w:r>
          </w:p>
          <w:p w14:paraId="2CEF5A2D" w14:textId="3CF811CF" w:rsidR="006E1974" w:rsidRDefault="00BB5003" w:rsidP="009E71C4">
            <w:pPr>
              <w:spacing w:line="259" w:lineRule="auto"/>
              <w:jc w:val="left"/>
              <w:rPr>
                <w:rFonts w:cs="Arial"/>
                <w:sz w:val="22"/>
                <w:szCs w:val="22"/>
              </w:rPr>
            </w:pPr>
            <w:r>
              <w:rPr>
                <w:rFonts w:cs="Arial"/>
                <w:sz w:val="22"/>
                <w:szCs w:val="22"/>
              </w:rPr>
              <w:lastRenderedPageBreak/>
              <w:t>This will be reported to Committee through an annual report.</w:t>
            </w:r>
          </w:p>
          <w:p w14:paraId="27DE7354" w14:textId="1BFB229A" w:rsidR="00BB5003" w:rsidRDefault="00BB5003" w:rsidP="009E71C4">
            <w:pPr>
              <w:spacing w:line="259" w:lineRule="auto"/>
              <w:jc w:val="left"/>
              <w:rPr>
                <w:rFonts w:cs="Arial"/>
                <w:sz w:val="22"/>
                <w:szCs w:val="22"/>
              </w:rPr>
            </w:pPr>
          </w:p>
          <w:p w14:paraId="0C6B338F" w14:textId="4BAC363F" w:rsidR="00BB5003" w:rsidRDefault="00BB5003" w:rsidP="009E71C4">
            <w:pPr>
              <w:spacing w:line="259" w:lineRule="auto"/>
              <w:jc w:val="left"/>
              <w:rPr>
                <w:rFonts w:cs="Arial"/>
                <w:sz w:val="22"/>
                <w:szCs w:val="22"/>
              </w:rPr>
            </w:pPr>
            <w:r>
              <w:rPr>
                <w:rFonts w:cs="Arial"/>
                <w:sz w:val="22"/>
                <w:szCs w:val="22"/>
              </w:rPr>
              <w:t>Proportion of operational buildings that are suitable for their current use (%)</w:t>
            </w:r>
          </w:p>
          <w:p w14:paraId="0BE08E45" w14:textId="77777777" w:rsidR="006E1974" w:rsidRDefault="006E1974" w:rsidP="009E71C4">
            <w:pPr>
              <w:spacing w:line="259" w:lineRule="auto"/>
              <w:jc w:val="left"/>
              <w:rPr>
                <w:rFonts w:cs="Arial"/>
                <w:sz w:val="22"/>
                <w:szCs w:val="22"/>
              </w:rPr>
            </w:pPr>
          </w:p>
          <w:p w14:paraId="7964B02C" w14:textId="2917D99B" w:rsidR="00BB5003" w:rsidRPr="00647707" w:rsidRDefault="00BB5003" w:rsidP="009E71C4">
            <w:pPr>
              <w:spacing w:line="259" w:lineRule="auto"/>
              <w:jc w:val="left"/>
              <w:rPr>
                <w:rFonts w:cs="Arial"/>
                <w:color w:val="FF0000"/>
                <w:sz w:val="22"/>
                <w:szCs w:val="22"/>
              </w:rPr>
            </w:pPr>
            <w:r>
              <w:rPr>
                <w:rFonts w:cs="Arial"/>
                <w:sz w:val="22"/>
                <w:szCs w:val="22"/>
              </w:rPr>
              <w:t>Proportion of internal floor area of operational buildings in satisfactory condition (%)</w:t>
            </w:r>
          </w:p>
        </w:tc>
        <w:tc>
          <w:tcPr>
            <w:tcW w:w="1902" w:type="dxa"/>
          </w:tcPr>
          <w:p w14:paraId="26C77F0C" w14:textId="77777777" w:rsidR="006E1974" w:rsidRPr="00DA1504" w:rsidRDefault="006E1974" w:rsidP="009E71C4">
            <w:pPr>
              <w:spacing w:line="259" w:lineRule="auto"/>
              <w:jc w:val="left"/>
              <w:rPr>
                <w:rFonts w:cs="Arial"/>
                <w:sz w:val="22"/>
                <w:szCs w:val="22"/>
              </w:rPr>
            </w:pPr>
            <w:r w:rsidRPr="00DA1504">
              <w:rPr>
                <w:rFonts w:cs="Arial"/>
                <w:sz w:val="22"/>
                <w:szCs w:val="22"/>
              </w:rPr>
              <w:lastRenderedPageBreak/>
              <w:t>Head of Property &amp; FM</w:t>
            </w:r>
          </w:p>
        </w:tc>
        <w:tc>
          <w:tcPr>
            <w:tcW w:w="1560" w:type="dxa"/>
          </w:tcPr>
          <w:p w14:paraId="4E61BAF6" w14:textId="77777777" w:rsidR="006E1974" w:rsidRPr="00DA1504" w:rsidRDefault="006E1974" w:rsidP="009E71C4">
            <w:pPr>
              <w:spacing w:line="259" w:lineRule="auto"/>
              <w:jc w:val="left"/>
              <w:rPr>
                <w:rFonts w:cs="Arial"/>
                <w:sz w:val="22"/>
                <w:szCs w:val="22"/>
              </w:rPr>
            </w:pPr>
            <w:r>
              <w:rPr>
                <w:rFonts w:cs="Arial"/>
                <w:sz w:val="22"/>
                <w:szCs w:val="22"/>
              </w:rPr>
              <w:t>31/03/2023</w:t>
            </w:r>
          </w:p>
        </w:tc>
      </w:tr>
      <w:tr w:rsidR="006E1974" w:rsidRPr="00371304" w14:paraId="49B69ACB" w14:textId="77777777" w:rsidTr="009E71C4">
        <w:trPr>
          <w:trHeight w:val="181"/>
        </w:trPr>
        <w:tc>
          <w:tcPr>
            <w:tcW w:w="2405" w:type="dxa"/>
            <w:vMerge/>
          </w:tcPr>
          <w:p w14:paraId="55F095B1" w14:textId="77777777" w:rsidR="006E1974" w:rsidRPr="00DC5644" w:rsidRDefault="006E1974" w:rsidP="009E71C4">
            <w:pPr>
              <w:spacing w:after="160" w:line="259" w:lineRule="auto"/>
              <w:jc w:val="left"/>
              <w:rPr>
                <w:rFonts w:cs="Arial"/>
                <w:b/>
                <w:bCs/>
                <w:sz w:val="20"/>
                <w:szCs w:val="22"/>
              </w:rPr>
            </w:pPr>
          </w:p>
        </w:tc>
        <w:tc>
          <w:tcPr>
            <w:tcW w:w="2552" w:type="dxa"/>
          </w:tcPr>
          <w:p w14:paraId="09AB7B13" w14:textId="77777777" w:rsidR="006E1974" w:rsidRDefault="006E1974" w:rsidP="009E71C4">
            <w:pPr>
              <w:spacing w:line="259" w:lineRule="auto"/>
              <w:jc w:val="left"/>
              <w:rPr>
                <w:rFonts w:cs="Arial"/>
                <w:sz w:val="22"/>
                <w:szCs w:val="22"/>
              </w:rPr>
            </w:pPr>
            <w:r w:rsidRPr="00DA1504">
              <w:rPr>
                <w:rFonts w:cs="Arial"/>
                <w:sz w:val="22"/>
                <w:szCs w:val="22"/>
              </w:rPr>
              <w:t>Linked to the Carbon Budget, develop the programme to reduce Energy Use in Buildings</w:t>
            </w:r>
          </w:p>
          <w:p w14:paraId="129D3E3A" w14:textId="77777777" w:rsidR="006E1974" w:rsidRPr="00DA1504" w:rsidRDefault="006E1974" w:rsidP="009E71C4">
            <w:pPr>
              <w:spacing w:line="259" w:lineRule="auto"/>
              <w:jc w:val="left"/>
              <w:rPr>
                <w:rFonts w:cs="Arial"/>
                <w:sz w:val="22"/>
                <w:szCs w:val="22"/>
              </w:rPr>
            </w:pPr>
          </w:p>
        </w:tc>
        <w:tc>
          <w:tcPr>
            <w:tcW w:w="2835" w:type="dxa"/>
          </w:tcPr>
          <w:p w14:paraId="356904FF" w14:textId="77777777" w:rsidR="006E1974" w:rsidRPr="00DA1504" w:rsidRDefault="006E1974" w:rsidP="009E71C4">
            <w:pPr>
              <w:spacing w:line="259" w:lineRule="auto"/>
              <w:jc w:val="left"/>
              <w:rPr>
                <w:rFonts w:cs="Arial"/>
                <w:sz w:val="22"/>
                <w:szCs w:val="22"/>
              </w:rPr>
            </w:pPr>
            <w:r w:rsidRPr="00DA1504">
              <w:rPr>
                <w:rFonts w:cs="Arial"/>
                <w:sz w:val="22"/>
                <w:szCs w:val="22"/>
              </w:rPr>
              <w:t>Net zero carbon roadmap developed which informs how Aberdeenshire can meet legislative requirements in carbon reduction.</w:t>
            </w:r>
          </w:p>
          <w:p w14:paraId="18F180E2" w14:textId="77777777" w:rsidR="006E1974" w:rsidRPr="00DA1504" w:rsidRDefault="006E1974" w:rsidP="009E71C4">
            <w:pPr>
              <w:spacing w:line="259" w:lineRule="auto"/>
              <w:jc w:val="left"/>
              <w:rPr>
                <w:rFonts w:cs="Arial"/>
                <w:sz w:val="22"/>
                <w:szCs w:val="22"/>
              </w:rPr>
            </w:pPr>
          </w:p>
          <w:p w14:paraId="03EA1434" w14:textId="77777777" w:rsidR="006E1974" w:rsidRPr="00DA1504" w:rsidRDefault="006E1974" w:rsidP="009E71C4">
            <w:pPr>
              <w:spacing w:line="259" w:lineRule="auto"/>
              <w:jc w:val="left"/>
              <w:rPr>
                <w:rFonts w:cs="Arial"/>
                <w:sz w:val="22"/>
                <w:szCs w:val="22"/>
              </w:rPr>
            </w:pPr>
            <w:r w:rsidRPr="00DA1504">
              <w:rPr>
                <w:rFonts w:cs="Arial"/>
                <w:sz w:val="22"/>
                <w:szCs w:val="22"/>
              </w:rPr>
              <w:t>Continue to develop actions to ensure Energy use in buildings is considered alongside the Council’s Climate Change Commitments</w:t>
            </w:r>
          </w:p>
        </w:tc>
        <w:tc>
          <w:tcPr>
            <w:tcW w:w="3342" w:type="dxa"/>
          </w:tcPr>
          <w:p w14:paraId="4615C7E9" w14:textId="77777777" w:rsidR="006E1974" w:rsidRPr="00DA1504" w:rsidRDefault="006E1974" w:rsidP="009E71C4">
            <w:pPr>
              <w:spacing w:line="259" w:lineRule="auto"/>
              <w:jc w:val="left"/>
              <w:rPr>
                <w:rFonts w:cs="Arial"/>
                <w:sz w:val="22"/>
                <w:szCs w:val="22"/>
              </w:rPr>
            </w:pPr>
            <w:r w:rsidRPr="00DA1504">
              <w:rPr>
                <w:rFonts w:cs="Arial"/>
                <w:sz w:val="22"/>
                <w:szCs w:val="22"/>
              </w:rPr>
              <w:t>Net zero carbon roadmap completed.</w:t>
            </w:r>
          </w:p>
          <w:p w14:paraId="4CA31840" w14:textId="77777777" w:rsidR="006E1974" w:rsidRPr="00DA1504" w:rsidRDefault="006E1974" w:rsidP="009E71C4">
            <w:pPr>
              <w:spacing w:line="259" w:lineRule="auto"/>
              <w:jc w:val="left"/>
              <w:rPr>
                <w:rFonts w:cs="Arial"/>
                <w:sz w:val="22"/>
                <w:szCs w:val="22"/>
              </w:rPr>
            </w:pPr>
          </w:p>
          <w:p w14:paraId="27E62A97" w14:textId="77777777" w:rsidR="006E1974" w:rsidRPr="00DA1504" w:rsidRDefault="006E1974" w:rsidP="009E71C4">
            <w:pPr>
              <w:spacing w:line="259" w:lineRule="auto"/>
              <w:jc w:val="left"/>
              <w:rPr>
                <w:rFonts w:cs="Arial"/>
                <w:sz w:val="22"/>
                <w:szCs w:val="22"/>
              </w:rPr>
            </w:pPr>
          </w:p>
          <w:p w14:paraId="43FCA671" w14:textId="77777777" w:rsidR="006E1974" w:rsidRDefault="006E1974" w:rsidP="009E71C4">
            <w:pPr>
              <w:spacing w:line="259" w:lineRule="auto"/>
              <w:jc w:val="left"/>
              <w:rPr>
                <w:rFonts w:cs="Arial"/>
                <w:sz w:val="22"/>
                <w:szCs w:val="22"/>
              </w:rPr>
            </w:pPr>
          </w:p>
          <w:p w14:paraId="4E8A10BF" w14:textId="77777777" w:rsidR="006E1974" w:rsidRDefault="006E1974" w:rsidP="009E71C4">
            <w:pPr>
              <w:spacing w:line="259" w:lineRule="auto"/>
              <w:jc w:val="left"/>
              <w:rPr>
                <w:rFonts w:cs="Arial"/>
                <w:sz w:val="22"/>
                <w:szCs w:val="22"/>
              </w:rPr>
            </w:pPr>
          </w:p>
          <w:p w14:paraId="21B1451B" w14:textId="77777777" w:rsidR="006E1974" w:rsidRPr="00DA1504" w:rsidRDefault="006E1974" w:rsidP="009E71C4">
            <w:pPr>
              <w:spacing w:line="259" w:lineRule="auto"/>
              <w:jc w:val="left"/>
              <w:rPr>
                <w:rFonts w:cs="Arial"/>
                <w:sz w:val="22"/>
                <w:szCs w:val="22"/>
              </w:rPr>
            </w:pPr>
          </w:p>
          <w:p w14:paraId="28B4EEDB" w14:textId="77777777" w:rsidR="006E1974" w:rsidRDefault="006E1974" w:rsidP="009E71C4">
            <w:pPr>
              <w:spacing w:line="259" w:lineRule="auto"/>
              <w:jc w:val="left"/>
              <w:rPr>
                <w:rFonts w:cs="Arial"/>
                <w:color w:val="FF0000"/>
                <w:sz w:val="22"/>
                <w:szCs w:val="22"/>
              </w:rPr>
            </w:pPr>
            <w:r w:rsidRPr="00DA1504">
              <w:rPr>
                <w:rFonts w:cs="Arial"/>
                <w:sz w:val="22"/>
                <w:szCs w:val="22"/>
              </w:rPr>
              <w:t>Programme of works which reduces energy use in buildings developed</w:t>
            </w:r>
            <w:r>
              <w:rPr>
                <w:rFonts w:cs="Arial"/>
                <w:sz w:val="22"/>
                <w:szCs w:val="22"/>
              </w:rPr>
              <w:t>.</w:t>
            </w:r>
            <w:r>
              <w:rPr>
                <w:rFonts w:cs="Arial"/>
                <w:color w:val="FF0000"/>
                <w:sz w:val="22"/>
                <w:szCs w:val="22"/>
              </w:rPr>
              <w:t xml:space="preserve"> </w:t>
            </w:r>
          </w:p>
          <w:p w14:paraId="5D41BE94" w14:textId="1428F59D" w:rsidR="006E1974" w:rsidRDefault="006E1974" w:rsidP="009E71C4">
            <w:pPr>
              <w:spacing w:line="259" w:lineRule="auto"/>
              <w:jc w:val="left"/>
              <w:rPr>
                <w:rFonts w:cs="Arial"/>
                <w:sz w:val="22"/>
                <w:szCs w:val="22"/>
              </w:rPr>
            </w:pPr>
            <w:r w:rsidRPr="00ED2914">
              <w:rPr>
                <w:rFonts w:cs="Arial"/>
                <w:sz w:val="22"/>
                <w:szCs w:val="22"/>
              </w:rPr>
              <w:t>This will be reported to Committee through an annual report</w:t>
            </w:r>
            <w:r w:rsidR="00BB5003">
              <w:rPr>
                <w:rFonts w:cs="Arial"/>
                <w:sz w:val="22"/>
                <w:szCs w:val="22"/>
              </w:rPr>
              <w:t>.</w:t>
            </w:r>
          </w:p>
          <w:p w14:paraId="02634DDF" w14:textId="36AF2294" w:rsidR="00BB5003" w:rsidRDefault="00BB5003" w:rsidP="009E71C4">
            <w:pPr>
              <w:spacing w:line="259" w:lineRule="auto"/>
              <w:jc w:val="left"/>
              <w:rPr>
                <w:rFonts w:cs="Arial"/>
                <w:sz w:val="22"/>
                <w:szCs w:val="22"/>
              </w:rPr>
            </w:pPr>
          </w:p>
          <w:p w14:paraId="77CE54F1" w14:textId="44B0AAB8" w:rsidR="00BB5003" w:rsidRDefault="00BB5003" w:rsidP="009E71C4">
            <w:pPr>
              <w:spacing w:line="259" w:lineRule="auto"/>
              <w:jc w:val="left"/>
              <w:rPr>
                <w:rFonts w:cs="Arial"/>
                <w:sz w:val="22"/>
                <w:szCs w:val="22"/>
              </w:rPr>
            </w:pPr>
            <w:r>
              <w:rPr>
                <w:rFonts w:cs="Arial"/>
                <w:sz w:val="22"/>
                <w:szCs w:val="22"/>
              </w:rPr>
              <w:t>Energy usage – KWh per M</w:t>
            </w:r>
            <w:r w:rsidRPr="00BB5003">
              <w:rPr>
                <w:rFonts w:cs="Arial"/>
                <w:sz w:val="22"/>
                <w:szCs w:val="22"/>
                <w:vertAlign w:val="superscript"/>
              </w:rPr>
              <w:t xml:space="preserve">2 </w:t>
            </w:r>
            <w:r>
              <w:rPr>
                <w:rFonts w:cs="Arial"/>
                <w:sz w:val="22"/>
                <w:szCs w:val="22"/>
              </w:rPr>
              <w:t>gross internal building areas of Council operational buildings</w:t>
            </w:r>
          </w:p>
          <w:p w14:paraId="3C6E9E99" w14:textId="48922CE2" w:rsidR="00BB5003" w:rsidRDefault="00BB5003" w:rsidP="009E71C4">
            <w:pPr>
              <w:spacing w:line="259" w:lineRule="auto"/>
              <w:jc w:val="left"/>
              <w:rPr>
                <w:rFonts w:cs="Arial"/>
                <w:sz w:val="22"/>
                <w:szCs w:val="22"/>
              </w:rPr>
            </w:pPr>
          </w:p>
          <w:p w14:paraId="2AD0C45A" w14:textId="72BD34CC" w:rsidR="00BB5003" w:rsidRDefault="00BB5003" w:rsidP="009E71C4">
            <w:pPr>
              <w:spacing w:line="259" w:lineRule="auto"/>
              <w:jc w:val="left"/>
              <w:rPr>
                <w:rFonts w:cs="Arial"/>
                <w:sz w:val="22"/>
                <w:szCs w:val="22"/>
              </w:rPr>
            </w:pPr>
            <w:r>
              <w:rPr>
                <w:rFonts w:cs="Arial"/>
                <w:sz w:val="22"/>
                <w:szCs w:val="22"/>
              </w:rPr>
              <w:lastRenderedPageBreak/>
              <w:t>CO</w:t>
            </w:r>
            <w:r w:rsidRPr="00BB5003">
              <w:rPr>
                <w:rFonts w:cs="Arial"/>
                <w:sz w:val="22"/>
                <w:szCs w:val="22"/>
                <w:vertAlign w:val="superscript"/>
              </w:rPr>
              <w:t>2</w:t>
            </w:r>
            <w:r>
              <w:rPr>
                <w:rFonts w:cs="Arial"/>
                <w:sz w:val="22"/>
                <w:szCs w:val="22"/>
              </w:rPr>
              <w:t xml:space="preserve"> Emissions – Kg per M</w:t>
            </w:r>
            <w:r w:rsidRPr="00BB5003">
              <w:rPr>
                <w:rFonts w:cs="Arial"/>
                <w:sz w:val="22"/>
                <w:szCs w:val="22"/>
                <w:vertAlign w:val="superscript"/>
              </w:rPr>
              <w:t>2</w:t>
            </w:r>
            <w:r>
              <w:rPr>
                <w:rFonts w:cs="Arial"/>
                <w:sz w:val="22"/>
                <w:szCs w:val="22"/>
              </w:rPr>
              <w:t xml:space="preserve"> gross internal area of Council operational buildings</w:t>
            </w:r>
          </w:p>
          <w:p w14:paraId="5F9F726A" w14:textId="02F5338A" w:rsidR="00BB5003" w:rsidRDefault="00BB5003" w:rsidP="009E71C4">
            <w:pPr>
              <w:spacing w:line="259" w:lineRule="auto"/>
              <w:jc w:val="left"/>
              <w:rPr>
                <w:rFonts w:cs="Arial"/>
                <w:sz w:val="22"/>
                <w:szCs w:val="22"/>
              </w:rPr>
            </w:pPr>
          </w:p>
          <w:p w14:paraId="31B6F7D9" w14:textId="5709E2C5" w:rsidR="006E1974" w:rsidRPr="00DA1504" w:rsidRDefault="00BB5003" w:rsidP="00BB5003">
            <w:pPr>
              <w:spacing w:line="259" w:lineRule="auto"/>
              <w:jc w:val="left"/>
              <w:rPr>
                <w:rFonts w:cs="Arial"/>
                <w:sz w:val="22"/>
                <w:szCs w:val="22"/>
              </w:rPr>
            </w:pPr>
            <w:r>
              <w:rPr>
                <w:rFonts w:cs="Arial"/>
                <w:sz w:val="22"/>
                <w:szCs w:val="22"/>
              </w:rPr>
              <w:t>Quantity of Biomass energy consumed in Council properties</w:t>
            </w:r>
          </w:p>
        </w:tc>
        <w:tc>
          <w:tcPr>
            <w:tcW w:w="1902" w:type="dxa"/>
          </w:tcPr>
          <w:p w14:paraId="534F066A" w14:textId="77777777" w:rsidR="006E1974" w:rsidRPr="00DA1504" w:rsidRDefault="006E1974" w:rsidP="009E71C4">
            <w:pPr>
              <w:spacing w:line="259" w:lineRule="auto"/>
              <w:jc w:val="left"/>
              <w:rPr>
                <w:rFonts w:cs="Arial"/>
                <w:sz w:val="22"/>
                <w:szCs w:val="22"/>
              </w:rPr>
            </w:pPr>
            <w:r w:rsidRPr="00DA1504">
              <w:rPr>
                <w:rFonts w:cs="Arial"/>
                <w:sz w:val="22"/>
                <w:szCs w:val="22"/>
              </w:rPr>
              <w:lastRenderedPageBreak/>
              <w:t>Engineering Services Manager</w:t>
            </w:r>
          </w:p>
        </w:tc>
        <w:tc>
          <w:tcPr>
            <w:tcW w:w="1560" w:type="dxa"/>
          </w:tcPr>
          <w:p w14:paraId="19B5EE65" w14:textId="77777777" w:rsidR="006E1974" w:rsidRPr="00DA1504" w:rsidRDefault="006E1974" w:rsidP="009E71C4">
            <w:pPr>
              <w:spacing w:line="259" w:lineRule="auto"/>
              <w:jc w:val="left"/>
              <w:rPr>
                <w:rFonts w:cs="Arial"/>
                <w:sz w:val="22"/>
                <w:szCs w:val="22"/>
              </w:rPr>
            </w:pPr>
            <w:r>
              <w:rPr>
                <w:rFonts w:cs="Arial"/>
                <w:sz w:val="22"/>
                <w:szCs w:val="22"/>
              </w:rPr>
              <w:t>31/03/2023</w:t>
            </w:r>
          </w:p>
          <w:p w14:paraId="73876304" w14:textId="77777777" w:rsidR="006E1974" w:rsidRPr="00DA1504" w:rsidRDefault="006E1974" w:rsidP="009E71C4">
            <w:pPr>
              <w:spacing w:line="259" w:lineRule="auto"/>
              <w:jc w:val="left"/>
              <w:rPr>
                <w:rFonts w:cs="Arial"/>
                <w:sz w:val="22"/>
                <w:szCs w:val="22"/>
              </w:rPr>
            </w:pPr>
          </w:p>
          <w:p w14:paraId="2BEE97DA" w14:textId="77777777" w:rsidR="006E1974" w:rsidRPr="00DA1504" w:rsidRDefault="006E1974" w:rsidP="009E71C4">
            <w:pPr>
              <w:spacing w:line="259" w:lineRule="auto"/>
              <w:jc w:val="left"/>
              <w:rPr>
                <w:rFonts w:cs="Arial"/>
                <w:sz w:val="22"/>
                <w:szCs w:val="22"/>
              </w:rPr>
            </w:pPr>
          </w:p>
          <w:p w14:paraId="7B44425C" w14:textId="77777777" w:rsidR="006E1974" w:rsidRPr="00DA1504" w:rsidRDefault="006E1974" w:rsidP="009E71C4">
            <w:pPr>
              <w:spacing w:line="259" w:lineRule="auto"/>
              <w:jc w:val="left"/>
              <w:rPr>
                <w:rFonts w:cs="Arial"/>
                <w:sz w:val="22"/>
                <w:szCs w:val="22"/>
              </w:rPr>
            </w:pPr>
          </w:p>
          <w:p w14:paraId="04B2BE29" w14:textId="77777777" w:rsidR="006E1974" w:rsidRPr="00DA1504" w:rsidRDefault="006E1974" w:rsidP="009E71C4">
            <w:pPr>
              <w:spacing w:line="259" w:lineRule="auto"/>
              <w:jc w:val="left"/>
              <w:rPr>
                <w:rFonts w:cs="Arial"/>
                <w:sz w:val="22"/>
                <w:szCs w:val="22"/>
              </w:rPr>
            </w:pPr>
          </w:p>
          <w:p w14:paraId="5835CC63" w14:textId="77777777" w:rsidR="006E1974" w:rsidRPr="00DA1504" w:rsidRDefault="006E1974" w:rsidP="009E71C4">
            <w:pPr>
              <w:spacing w:line="259" w:lineRule="auto"/>
              <w:jc w:val="left"/>
              <w:rPr>
                <w:rFonts w:cs="Arial"/>
                <w:sz w:val="22"/>
                <w:szCs w:val="22"/>
              </w:rPr>
            </w:pPr>
          </w:p>
          <w:p w14:paraId="22EED339" w14:textId="77777777" w:rsidR="006E1974" w:rsidRPr="00DA1504" w:rsidRDefault="006E1974" w:rsidP="009E71C4">
            <w:pPr>
              <w:spacing w:line="259" w:lineRule="auto"/>
              <w:jc w:val="left"/>
              <w:rPr>
                <w:rFonts w:cs="Arial"/>
                <w:sz w:val="22"/>
                <w:szCs w:val="22"/>
              </w:rPr>
            </w:pPr>
          </w:p>
          <w:p w14:paraId="3F2A02B4" w14:textId="77777777" w:rsidR="006E1974" w:rsidRPr="00DA1504" w:rsidRDefault="006E1974" w:rsidP="009E71C4">
            <w:pPr>
              <w:spacing w:line="259" w:lineRule="auto"/>
              <w:jc w:val="left"/>
              <w:rPr>
                <w:rFonts w:cs="Arial"/>
                <w:sz w:val="22"/>
                <w:szCs w:val="22"/>
              </w:rPr>
            </w:pPr>
            <w:r w:rsidRPr="00DA1504">
              <w:rPr>
                <w:rFonts w:cs="Arial"/>
                <w:sz w:val="22"/>
                <w:szCs w:val="22"/>
              </w:rPr>
              <w:t>Ongoing process</w:t>
            </w:r>
          </w:p>
        </w:tc>
      </w:tr>
      <w:tr w:rsidR="006E1974" w:rsidRPr="00371304" w14:paraId="7A3BDD68" w14:textId="77777777" w:rsidTr="009E71C4">
        <w:tc>
          <w:tcPr>
            <w:tcW w:w="14596" w:type="dxa"/>
            <w:gridSpan w:val="6"/>
            <w:shd w:val="clear" w:color="auto" w:fill="B4C6E7" w:themeFill="accent1" w:themeFillTint="66"/>
          </w:tcPr>
          <w:p w14:paraId="7D5D2AB2" w14:textId="77777777" w:rsidR="006E1974" w:rsidRPr="00371304" w:rsidRDefault="006E1974" w:rsidP="009E71C4">
            <w:pPr>
              <w:spacing w:after="160" w:line="259" w:lineRule="auto"/>
              <w:jc w:val="left"/>
              <w:rPr>
                <w:rFonts w:cs="Arial"/>
                <w:b/>
                <w:bCs/>
                <w:szCs w:val="24"/>
              </w:rPr>
            </w:pPr>
            <w:r>
              <w:rPr>
                <w:rFonts w:cs="Arial"/>
                <w:b/>
                <w:bCs/>
                <w:szCs w:val="24"/>
              </w:rPr>
              <w:t xml:space="preserve">KEY PRINCIPLE (Lead Responsibility) </w:t>
            </w:r>
          </w:p>
        </w:tc>
      </w:tr>
      <w:tr w:rsidR="006E1974" w14:paraId="311F2105" w14:textId="77777777" w:rsidTr="009E71C4">
        <w:tc>
          <w:tcPr>
            <w:tcW w:w="2405" w:type="dxa"/>
            <w:vMerge w:val="restart"/>
            <w:shd w:val="clear" w:color="auto" w:fill="auto"/>
          </w:tcPr>
          <w:p w14:paraId="65A9CA9A" w14:textId="77777777" w:rsidR="006E1974" w:rsidRDefault="006E1974" w:rsidP="009E71C4">
            <w:pPr>
              <w:spacing w:line="259" w:lineRule="auto"/>
              <w:jc w:val="left"/>
              <w:rPr>
                <w:rFonts w:cs="Arial"/>
                <w:b/>
                <w:bCs/>
              </w:rPr>
            </w:pPr>
            <w:r w:rsidRPr="0AAE97B2">
              <w:rPr>
                <w:rFonts w:cs="Arial"/>
                <w:b/>
                <w:bCs/>
              </w:rPr>
              <w:t>Tackling Poverty &amp; Inequalities</w:t>
            </w:r>
          </w:p>
        </w:tc>
        <w:tc>
          <w:tcPr>
            <w:tcW w:w="2552" w:type="dxa"/>
            <w:shd w:val="clear" w:color="auto" w:fill="auto"/>
          </w:tcPr>
          <w:p w14:paraId="3DCE5E79" w14:textId="77777777" w:rsidR="006E1974" w:rsidRPr="002143DA" w:rsidRDefault="006E1974" w:rsidP="009E71C4">
            <w:pPr>
              <w:jc w:val="left"/>
              <w:rPr>
                <w:rFonts w:cs="Arial"/>
                <w:sz w:val="22"/>
                <w:szCs w:val="22"/>
              </w:rPr>
            </w:pPr>
            <w:r>
              <w:rPr>
                <w:rFonts w:cs="Arial"/>
                <w:sz w:val="22"/>
                <w:szCs w:val="22"/>
              </w:rPr>
              <w:t>To lead the Tackling Poverty &amp; Inequalities Strategic Partnership ensuring delivery of the annual workplan and the Reducing Poverty Action Plan.  The workplan and action plan to be continually assessed to reflect the impact of Covid and Brexit and priorities continue to support those who are at risk or who are living in poverty, especially those that are experiencing this for the first time.</w:t>
            </w:r>
          </w:p>
        </w:tc>
        <w:tc>
          <w:tcPr>
            <w:tcW w:w="2835" w:type="dxa"/>
            <w:shd w:val="clear" w:color="auto" w:fill="auto"/>
          </w:tcPr>
          <w:p w14:paraId="310B0A58" w14:textId="77777777" w:rsidR="006E1974" w:rsidRDefault="006E1974" w:rsidP="009E71C4">
            <w:pPr>
              <w:jc w:val="left"/>
              <w:rPr>
                <w:rFonts w:cs="Arial"/>
                <w:sz w:val="22"/>
                <w:szCs w:val="18"/>
              </w:rPr>
            </w:pPr>
            <w:r>
              <w:rPr>
                <w:rFonts w:cs="Arial"/>
                <w:sz w:val="22"/>
                <w:szCs w:val="18"/>
              </w:rPr>
              <w:t>The life chances of people at risk of falling into poverty, or already living in poverty, will be improved</w:t>
            </w:r>
          </w:p>
          <w:p w14:paraId="0F98A943" w14:textId="77777777" w:rsidR="006E1974" w:rsidRPr="00E550EF" w:rsidRDefault="006E1974" w:rsidP="009E71C4">
            <w:pPr>
              <w:jc w:val="left"/>
              <w:rPr>
                <w:rFonts w:cs="Arial"/>
                <w:sz w:val="22"/>
                <w:szCs w:val="18"/>
              </w:rPr>
            </w:pPr>
          </w:p>
        </w:tc>
        <w:tc>
          <w:tcPr>
            <w:tcW w:w="3342" w:type="dxa"/>
            <w:shd w:val="clear" w:color="auto" w:fill="auto"/>
          </w:tcPr>
          <w:p w14:paraId="6EA23A44" w14:textId="5A33EF99" w:rsidR="006E1974" w:rsidRPr="00015838" w:rsidRDefault="006E1974" w:rsidP="009E71C4">
            <w:pPr>
              <w:jc w:val="left"/>
              <w:rPr>
                <w:rFonts w:cs="Arial"/>
                <w:sz w:val="22"/>
                <w:szCs w:val="22"/>
              </w:rPr>
            </w:pPr>
            <w:r>
              <w:rPr>
                <w:rFonts w:cs="Arial"/>
                <w:sz w:val="22"/>
                <w:szCs w:val="22"/>
              </w:rPr>
              <w:t xml:space="preserve">The indicators for Tackling Poverty &amp; Inequalities are in the Child Poverty Action Plan and part of the reporting to the Communities Committee which is undertaken on a 6 monthly basis.  </w:t>
            </w:r>
          </w:p>
        </w:tc>
        <w:tc>
          <w:tcPr>
            <w:tcW w:w="1902" w:type="dxa"/>
            <w:shd w:val="clear" w:color="auto" w:fill="auto"/>
          </w:tcPr>
          <w:p w14:paraId="60A2351E" w14:textId="77777777" w:rsidR="006E1974" w:rsidRPr="002143DA" w:rsidRDefault="006E1974" w:rsidP="009E71C4">
            <w:pPr>
              <w:jc w:val="left"/>
              <w:rPr>
                <w:rFonts w:cs="Arial"/>
                <w:b/>
                <w:bCs/>
                <w:sz w:val="22"/>
                <w:szCs w:val="22"/>
              </w:rPr>
            </w:pPr>
            <w:r w:rsidRPr="002143DA">
              <w:rPr>
                <w:rFonts w:cs="Arial"/>
                <w:sz w:val="22"/>
                <w:szCs w:val="22"/>
              </w:rPr>
              <w:t>Area Manager (Buchan)</w:t>
            </w:r>
          </w:p>
        </w:tc>
        <w:tc>
          <w:tcPr>
            <w:tcW w:w="1560" w:type="dxa"/>
            <w:shd w:val="clear" w:color="auto" w:fill="auto"/>
          </w:tcPr>
          <w:p w14:paraId="49DCA7D3" w14:textId="77777777" w:rsidR="006E1974" w:rsidRPr="002143DA" w:rsidRDefault="006E1974" w:rsidP="009E71C4">
            <w:pPr>
              <w:jc w:val="left"/>
              <w:rPr>
                <w:rFonts w:cs="Arial"/>
                <w:sz w:val="22"/>
                <w:szCs w:val="22"/>
              </w:rPr>
            </w:pPr>
            <w:r w:rsidRPr="002143DA">
              <w:rPr>
                <w:rFonts w:cs="Arial"/>
                <w:sz w:val="22"/>
                <w:szCs w:val="22"/>
              </w:rPr>
              <w:t>31</w:t>
            </w:r>
            <w:r>
              <w:rPr>
                <w:rFonts w:cs="Arial"/>
                <w:sz w:val="22"/>
                <w:szCs w:val="22"/>
              </w:rPr>
              <w:t>/03/</w:t>
            </w:r>
            <w:r w:rsidRPr="002143DA">
              <w:rPr>
                <w:rFonts w:cs="Arial"/>
                <w:sz w:val="22"/>
                <w:szCs w:val="22"/>
              </w:rPr>
              <w:t>202</w:t>
            </w:r>
            <w:r w:rsidRPr="4CB50ABC">
              <w:rPr>
                <w:rFonts w:cs="Arial"/>
                <w:sz w:val="22"/>
                <w:szCs w:val="22"/>
              </w:rPr>
              <w:t>3</w:t>
            </w:r>
          </w:p>
        </w:tc>
      </w:tr>
      <w:tr w:rsidR="006E1974" w14:paraId="4C85F660" w14:textId="77777777" w:rsidTr="009E71C4">
        <w:tc>
          <w:tcPr>
            <w:tcW w:w="2405" w:type="dxa"/>
            <w:vMerge/>
          </w:tcPr>
          <w:p w14:paraId="12428EB7" w14:textId="77777777" w:rsidR="006E1974" w:rsidRDefault="006E1974" w:rsidP="009E71C4">
            <w:pPr>
              <w:spacing w:line="259" w:lineRule="auto"/>
              <w:jc w:val="left"/>
              <w:rPr>
                <w:rFonts w:cs="Arial"/>
                <w:b/>
                <w:bCs/>
              </w:rPr>
            </w:pPr>
          </w:p>
        </w:tc>
        <w:tc>
          <w:tcPr>
            <w:tcW w:w="2552" w:type="dxa"/>
            <w:shd w:val="clear" w:color="auto" w:fill="auto"/>
          </w:tcPr>
          <w:p w14:paraId="1E69CA6A" w14:textId="77777777" w:rsidR="006E1974" w:rsidRPr="002143DA" w:rsidRDefault="006E1974" w:rsidP="009E71C4">
            <w:pPr>
              <w:jc w:val="left"/>
              <w:rPr>
                <w:rFonts w:cs="Arial"/>
                <w:b/>
                <w:bCs/>
              </w:rPr>
            </w:pPr>
            <w:r w:rsidRPr="002143DA">
              <w:rPr>
                <w:rFonts w:cs="Arial"/>
                <w:sz w:val="22"/>
                <w:szCs w:val="18"/>
              </w:rPr>
              <w:t>To build capacity within the Information &amp; Advice Framework to meet the future need</w:t>
            </w:r>
          </w:p>
        </w:tc>
        <w:tc>
          <w:tcPr>
            <w:tcW w:w="2835" w:type="dxa"/>
            <w:shd w:val="clear" w:color="auto" w:fill="auto"/>
          </w:tcPr>
          <w:p w14:paraId="5B87065E" w14:textId="77777777" w:rsidR="006E1974" w:rsidRDefault="006E1974" w:rsidP="009E71C4">
            <w:pPr>
              <w:jc w:val="left"/>
              <w:rPr>
                <w:rFonts w:cs="Arial"/>
                <w:sz w:val="22"/>
                <w:szCs w:val="18"/>
              </w:rPr>
            </w:pPr>
            <w:r>
              <w:rPr>
                <w:rFonts w:cs="Arial"/>
                <w:sz w:val="22"/>
                <w:szCs w:val="18"/>
              </w:rPr>
              <w:t>People in Aberdeenshire will have better access to advice and information services, including debt and money advice</w:t>
            </w:r>
          </w:p>
          <w:p w14:paraId="660C3763" w14:textId="77777777" w:rsidR="006E1974" w:rsidRDefault="006E1974" w:rsidP="009E71C4">
            <w:pPr>
              <w:jc w:val="left"/>
              <w:rPr>
                <w:rFonts w:cs="Arial"/>
                <w:b/>
                <w:bCs/>
              </w:rPr>
            </w:pPr>
          </w:p>
        </w:tc>
        <w:tc>
          <w:tcPr>
            <w:tcW w:w="3342" w:type="dxa"/>
            <w:shd w:val="clear" w:color="auto" w:fill="auto"/>
          </w:tcPr>
          <w:p w14:paraId="7DB5B8BD" w14:textId="77777777" w:rsidR="006E1974" w:rsidRDefault="006E1974" w:rsidP="009E71C4">
            <w:pPr>
              <w:jc w:val="left"/>
              <w:rPr>
                <w:rFonts w:cs="Arial"/>
                <w:sz w:val="22"/>
                <w:szCs w:val="18"/>
              </w:rPr>
            </w:pPr>
            <w:r w:rsidRPr="00A20DC5">
              <w:rPr>
                <w:rFonts w:cs="Arial"/>
                <w:sz w:val="22"/>
                <w:szCs w:val="18"/>
              </w:rPr>
              <w:lastRenderedPageBreak/>
              <w:t>As above.</w:t>
            </w:r>
          </w:p>
          <w:p w14:paraId="3F7D1A74" w14:textId="77777777" w:rsidR="006E1974" w:rsidRDefault="006E1974" w:rsidP="009E71C4">
            <w:pPr>
              <w:jc w:val="left"/>
              <w:rPr>
                <w:rFonts w:cs="Arial"/>
                <w:sz w:val="22"/>
                <w:szCs w:val="18"/>
              </w:rPr>
            </w:pPr>
          </w:p>
          <w:p w14:paraId="3D6CAE48" w14:textId="77777777" w:rsidR="006E1974" w:rsidRDefault="006E1974" w:rsidP="009E71C4">
            <w:pPr>
              <w:jc w:val="left"/>
              <w:rPr>
                <w:rFonts w:cs="Arial"/>
                <w:sz w:val="22"/>
                <w:szCs w:val="18"/>
              </w:rPr>
            </w:pPr>
          </w:p>
          <w:p w14:paraId="0D66C757" w14:textId="77777777" w:rsidR="006E1974" w:rsidRDefault="006E1974" w:rsidP="009E71C4">
            <w:pPr>
              <w:jc w:val="left"/>
              <w:rPr>
                <w:rFonts w:cs="Arial"/>
                <w:sz w:val="22"/>
                <w:szCs w:val="18"/>
              </w:rPr>
            </w:pPr>
          </w:p>
          <w:p w14:paraId="284AFA51" w14:textId="77777777" w:rsidR="006E1974" w:rsidRPr="00015838" w:rsidRDefault="006E1974" w:rsidP="009E71C4">
            <w:pPr>
              <w:jc w:val="left"/>
              <w:rPr>
                <w:rFonts w:cs="Arial"/>
                <w:color w:val="0070C0"/>
                <w:sz w:val="22"/>
                <w:szCs w:val="18"/>
              </w:rPr>
            </w:pPr>
          </w:p>
        </w:tc>
        <w:tc>
          <w:tcPr>
            <w:tcW w:w="1902" w:type="dxa"/>
            <w:shd w:val="clear" w:color="auto" w:fill="auto"/>
          </w:tcPr>
          <w:p w14:paraId="5F71B317" w14:textId="77777777" w:rsidR="006E1974" w:rsidRDefault="006E1974" w:rsidP="009E71C4">
            <w:pPr>
              <w:jc w:val="left"/>
              <w:rPr>
                <w:rFonts w:cs="Arial"/>
                <w:b/>
                <w:bCs/>
              </w:rPr>
            </w:pPr>
            <w:r w:rsidRPr="00AD772D">
              <w:rPr>
                <w:rFonts w:cs="Arial"/>
                <w:sz w:val="22"/>
                <w:szCs w:val="22"/>
              </w:rPr>
              <w:t>Area Manager (Buchan)</w:t>
            </w:r>
          </w:p>
        </w:tc>
        <w:tc>
          <w:tcPr>
            <w:tcW w:w="1560" w:type="dxa"/>
            <w:shd w:val="clear" w:color="auto" w:fill="auto"/>
          </w:tcPr>
          <w:p w14:paraId="27F06601" w14:textId="77777777" w:rsidR="006E1974" w:rsidRPr="00E550EF" w:rsidRDefault="006E1974" w:rsidP="009E71C4">
            <w:pPr>
              <w:jc w:val="left"/>
              <w:rPr>
                <w:rFonts w:cs="Arial"/>
                <w:sz w:val="22"/>
                <w:szCs w:val="22"/>
              </w:rPr>
            </w:pPr>
            <w:r w:rsidRPr="01CF1F91">
              <w:rPr>
                <w:rFonts w:cs="Arial"/>
                <w:sz w:val="22"/>
                <w:szCs w:val="22"/>
              </w:rPr>
              <w:t>31</w:t>
            </w:r>
            <w:r>
              <w:rPr>
                <w:rFonts w:cs="Arial"/>
                <w:sz w:val="22"/>
                <w:szCs w:val="22"/>
              </w:rPr>
              <w:t>/03/</w:t>
            </w:r>
            <w:r w:rsidRPr="01CF1F91">
              <w:rPr>
                <w:rFonts w:cs="Arial"/>
                <w:sz w:val="22"/>
                <w:szCs w:val="22"/>
              </w:rPr>
              <w:t>202</w:t>
            </w:r>
            <w:r w:rsidRPr="4CB50ABC">
              <w:rPr>
                <w:rFonts w:cs="Arial"/>
                <w:sz w:val="22"/>
                <w:szCs w:val="22"/>
              </w:rPr>
              <w:t>3</w:t>
            </w:r>
          </w:p>
        </w:tc>
      </w:tr>
      <w:tr w:rsidR="006E1974" w:rsidRPr="00371304" w14:paraId="04E68E7A" w14:textId="77777777" w:rsidTr="009E71C4">
        <w:tc>
          <w:tcPr>
            <w:tcW w:w="14596" w:type="dxa"/>
            <w:gridSpan w:val="6"/>
            <w:shd w:val="clear" w:color="auto" w:fill="B4C6E7" w:themeFill="accent1" w:themeFillTint="66"/>
          </w:tcPr>
          <w:p w14:paraId="4A499BB0" w14:textId="77777777" w:rsidR="006E1974" w:rsidRPr="00371304" w:rsidRDefault="006E1974" w:rsidP="009E71C4">
            <w:pPr>
              <w:spacing w:after="160" w:line="259" w:lineRule="auto"/>
              <w:jc w:val="left"/>
              <w:rPr>
                <w:rFonts w:cs="Arial"/>
                <w:b/>
                <w:bCs/>
                <w:szCs w:val="24"/>
              </w:rPr>
            </w:pPr>
            <w:r>
              <w:rPr>
                <w:rFonts w:cs="Arial"/>
                <w:b/>
                <w:bCs/>
                <w:szCs w:val="24"/>
              </w:rPr>
              <w:t xml:space="preserve">OPERATIONAL </w:t>
            </w:r>
          </w:p>
        </w:tc>
      </w:tr>
      <w:tr w:rsidR="006E1974" w:rsidRPr="00371304" w14:paraId="122A868A" w14:textId="77777777" w:rsidTr="009E71C4">
        <w:tc>
          <w:tcPr>
            <w:tcW w:w="2405" w:type="dxa"/>
            <w:vMerge w:val="restart"/>
          </w:tcPr>
          <w:p w14:paraId="1BF48223" w14:textId="77777777" w:rsidR="006E1974" w:rsidRPr="00FE7C65" w:rsidRDefault="006E1974" w:rsidP="009E71C4">
            <w:pPr>
              <w:spacing w:line="259" w:lineRule="auto"/>
              <w:jc w:val="left"/>
              <w:rPr>
                <w:rFonts w:cs="Arial"/>
                <w:b/>
                <w:bCs/>
                <w:szCs w:val="28"/>
              </w:rPr>
            </w:pPr>
            <w:r w:rsidRPr="00FE7C65">
              <w:rPr>
                <w:rFonts w:cs="Arial"/>
                <w:b/>
                <w:bCs/>
                <w:szCs w:val="28"/>
              </w:rPr>
              <w:t>That Business Services are effective and efficient</w:t>
            </w:r>
          </w:p>
          <w:p w14:paraId="0E314BD0" w14:textId="77777777" w:rsidR="006E1974" w:rsidRDefault="006E1974" w:rsidP="009E71C4">
            <w:pPr>
              <w:spacing w:line="259" w:lineRule="auto"/>
              <w:jc w:val="left"/>
              <w:rPr>
                <w:rFonts w:cs="Arial"/>
                <w:sz w:val="20"/>
                <w:szCs w:val="22"/>
              </w:rPr>
            </w:pPr>
            <w:r>
              <w:rPr>
                <w:rFonts w:cs="Arial"/>
                <w:sz w:val="20"/>
                <w:szCs w:val="22"/>
              </w:rPr>
              <w:t>(Right people, right places, right time &amp; Responsible finances)</w:t>
            </w:r>
          </w:p>
          <w:p w14:paraId="14362EE6" w14:textId="77777777" w:rsidR="006E1974" w:rsidRDefault="006E1974" w:rsidP="009E71C4">
            <w:pPr>
              <w:spacing w:line="259" w:lineRule="auto"/>
              <w:jc w:val="left"/>
              <w:rPr>
                <w:rFonts w:cs="Arial"/>
                <w:sz w:val="20"/>
                <w:szCs w:val="22"/>
              </w:rPr>
            </w:pPr>
          </w:p>
          <w:p w14:paraId="7DB1FA34" w14:textId="77777777" w:rsidR="006E1974" w:rsidRPr="00371304" w:rsidRDefault="006E1974" w:rsidP="009E71C4">
            <w:pPr>
              <w:spacing w:line="259" w:lineRule="auto"/>
              <w:jc w:val="left"/>
              <w:rPr>
                <w:rFonts w:cs="Arial"/>
                <w:sz w:val="20"/>
                <w:szCs w:val="22"/>
              </w:rPr>
            </w:pPr>
            <w:r>
              <w:rPr>
                <w:rFonts w:cs="Arial"/>
                <w:sz w:val="20"/>
                <w:szCs w:val="22"/>
              </w:rPr>
              <w:t>(links to Business Services self-evaluation)</w:t>
            </w:r>
          </w:p>
        </w:tc>
        <w:tc>
          <w:tcPr>
            <w:tcW w:w="2552" w:type="dxa"/>
          </w:tcPr>
          <w:p w14:paraId="2FD89620" w14:textId="77777777" w:rsidR="006E1974" w:rsidRDefault="006E1974" w:rsidP="009E71C4">
            <w:pPr>
              <w:spacing w:line="259" w:lineRule="auto"/>
              <w:jc w:val="left"/>
              <w:rPr>
                <w:rFonts w:cs="Arial"/>
                <w:sz w:val="22"/>
                <w:szCs w:val="22"/>
              </w:rPr>
            </w:pPr>
            <w:r w:rsidRPr="00E13C4C">
              <w:rPr>
                <w:rFonts w:cs="Arial"/>
                <w:sz w:val="22"/>
                <w:szCs w:val="22"/>
              </w:rPr>
              <w:t xml:space="preserve">Undertake a phased programme of service reviews for functions across Business Services through to Summer 2022 </w:t>
            </w:r>
          </w:p>
          <w:p w14:paraId="23041F92" w14:textId="77777777" w:rsidR="006E1974" w:rsidRPr="00E13C4C" w:rsidRDefault="006E1974" w:rsidP="009E71C4">
            <w:pPr>
              <w:spacing w:line="259" w:lineRule="auto"/>
              <w:jc w:val="left"/>
              <w:rPr>
                <w:rFonts w:cs="Arial"/>
                <w:sz w:val="22"/>
                <w:szCs w:val="22"/>
              </w:rPr>
            </w:pPr>
          </w:p>
        </w:tc>
        <w:tc>
          <w:tcPr>
            <w:tcW w:w="2835" w:type="dxa"/>
          </w:tcPr>
          <w:p w14:paraId="703BE4A0" w14:textId="77777777" w:rsidR="006E1974" w:rsidRPr="00E13C4C" w:rsidRDefault="006E1974" w:rsidP="009E71C4">
            <w:pPr>
              <w:spacing w:line="259" w:lineRule="auto"/>
              <w:jc w:val="left"/>
              <w:rPr>
                <w:rFonts w:cs="Arial"/>
                <w:sz w:val="22"/>
                <w:szCs w:val="22"/>
              </w:rPr>
            </w:pPr>
            <w:r w:rsidRPr="00E13C4C">
              <w:rPr>
                <w:rFonts w:cs="Arial"/>
                <w:sz w:val="22"/>
                <w:szCs w:val="22"/>
              </w:rPr>
              <w:t>Provide assurance that all parts of Business Services are fit for purpose, effective and efficient in supporting the work of the Council.</w:t>
            </w:r>
          </w:p>
        </w:tc>
        <w:tc>
          <w:tcPr>
            <w:tcW w:w="3342" w:type="dxa"/>
          </w:tcPr>
          <w:p w14:paraId="44BEBDFE" w14:textId="77777777" w:rsidR="006E1974" w:rsidRPr="00E13C4C" w:rsidRDefault="006E1974" w:rsidP="009E71C4">
            <w:pPr>
              <w:spacing w:line="259" w:lineRule="auto"/>
              <w:jc w:val="left"/>
              <w:rPr>
                <w:rFonts w:cs="Arial"/>
                <w:sz w:val="22"/>
                <w:szCs w:val="22"/>
              </w:rPr>
            </w:pPr>
            <w:r w:rsidRPr="00E13C4C">
              <w:rPr>
                <w:rFonts w:cs="Arial"/>
                <w:sz w:val="22"/>
                <w:szCs w:val="22"/>
              </w:rPr>
              <w:t>That all reviews are complete within the timescale set out and that any findings from the reviews have SMART actions associated with them.</w:t>
            </w:r>
          </w:p>
          <w:p w14:paraId="648B9A74" w14:textId="77777777" w:rsidR="006E1974" w:rsidRPr="00E13C4C" w:rsidRDefault="006E1974" w:rsidP="009E71C4">
            <w:pPr>
              <w:spacing w:line="259" w:lineRule="auto"/>
              <w:jc w:val="left"/>
              <w:rPr>
                <w:rFonts w:cs="Arial"/>
                <w:sz w:val="22"/>
                <w:szCs w:val="22"/>
              </w:rPr>
            </w:pPr>
          </w:p>
        </w:tc>
        <w:tc>
          <w:tcPr>
            <w:tcW w:w="1902" w:type="dxa"/>
          </w:tcPr>
          <w:p w14:paraId="5AB14488" w14:textId="77777777" w:rsidR="006E1974" w:rsidRPr="00E13C4C" w:rsidRDefault="006E1974" w:rsidP="009E71C4">
            <w:pPr>
              <w:spacing w:line="259" w:lineRule="auto"/>
              <w:jc w:val="left"/>
              <w:rPr>
                <w:rFonts w:cs="Arial"/>
                <w:sz w:val="22"/>
                <w:szCs w:val="22"/>
              </w:rPr>
            </w:pPr>
            <w:r w:rsidRPr="00E13C4C">
              <w:rPr>
                <w:rFonts w:cs="Arial"/>
                <w:sz w:val="22"/>
                <w:szCs w:val="22"/>
              </w:rPr>
              <w:t>Director of Business Services/</w:t>
            </w:r>
          </w:p>
          <w:p w14:paraId="5D9F00ED" w14:textId="77777777" w:rsidR="006E1974" w:rsidRPr="00E13C4C" w:rsidRDefault="006E1974" w:rsidP="009E71C4">
            <w:pPr>
              <w:spacing w:line="259" w:lineRule="auto"/>
              <w:jc w:val="left"/>
              <w:rPr>
                <w:rFonts w:cs="Arial"/>
                <w:sz w:val="22"/>
                <w:szCs w:val="22"/>
              </w:rPr>
            </w:pPr>
            <w:r w:rsidRPr="00E13C4C">
              <w:rPr>
                <w:rFonts w:cs="Arial"/>
                <w:sz w:val="22"/>
                <w:szCs w:val="22"/>
              </w:rPr>
              <w:t>Business Services Leadership Team</w:t>
            </w:r>
          </w:p>
        </w:tc>
        <w:tc>
          <w:tcPr>
            <w:tcW w:w="1560" w:type="dxa"/>
          </w:tcPr>
          <w:p w14:paraId="37F3770A" w14:textId="77777777" w:rsidR="006E1974" w:rsidRPr="00E13C4C" w:rsidRDefault="006E1974" w:rsidP="009E71C4">
            <w:pPr>
              <w:spacing w:line="259" w:lineRule="auto"/>
              <w:jc w:val="left"/>
              <w:rPr>
                <w:rFonts w:cs="Arial"/>
                <w:sz w:val="22"/>
                <w:szCs w:val="22"/>
              </w:rPr>
            </w:pPr>
            <w:r w:rsidRPr="00E13C4C">
              <w:rPr>
                <w:rFonts w:cs="Arial"/>
                <w:sz w:val="22"/>
                <w:szCs w:val="22"/>
              </w:rPr>
              <w:t>Summer 2022</w:t>
            </w:r>
          </w:p>
        </w:tc>
      </w:tr>
      <w:tr w:rsidR="006E1974" w:rsidRPr="00371304" w14:paraId="62978538" w14:textId="77777777" w:rsidTr="009E71C4">
        <w:tc>
          <w:tcPr>
            <w:tcW w:w="2405" w:type="dxa"/>
            <w:vMerge/>
          </w:tcPr>
          <w:p w14:paraId="04780FB0" w14:textId="77777777" w:rsidR="006E1974" w:rsidRPr="00FE7C65" w:rsidRDefault="006E1974" w:rsidP="009E71C4">
            <w:pPr>
              <w:spacing w:line="259" w:lineRule="auto"/>
              <w:jc w:val="left"/>
              <w:rPr>
                <w:rFonts w:cs="Arial"/>
                <w:b/>
                <w:bCs/>
                <w:szCs w:val="28"/>
              </w:rPr>
            </w:pPr>
          </w:p>
        </w:tc>
        <w:tc>
          <w:tcPr>
            <w:tcW w:w="2552" w:type="dxa"/>
          </w:tcPr>
          <w:p w14:paraId="0CFE8538" w14:textId="056E8228" w:rsidR="006E1974" w:rsidRPr="00E13C4C" w:rsidRDefault="006E1974" w:rsidP="009E71C4">
            <w:pPr>
              <w:spacing w:line="259" w:lineRule="auto"/>
              <w:jc w:val="left"/>
              <w:rPr>
                <w:rFonts w:cs="Arial"/>
                <w:sz w:val="22"/>
                <w:szCs w:val="22"/>
              </w:rPr>
            </w:pPr>
            <w:r w:rsidRPr="00E13C4C">
              <w:rPr>
                <w:rFonts w:cs="Arial"/>
                <w:sz w:val="22"/>
                <w:szCs w:val="22"/>
              </w:rPr>
              <w:t>Undertake a</w:t>
            </w:r>
            <w:r>
              <w:rPr>
                <w:rFonts w:cs="Arial"/>
                <w:sz w:val="22"/>
                <w:szCs w:val="22"/>
              </w:rPr>
              <w:t xml:space="preserve">n annual </w:t>
            </w:r>
            <w:r w:rsidRPr="00E13C4C">
              <w:rPr>
                <w:rFonts w:cs="Arial"/>
                <w:sz w:val="22"/>
                <w:szCs w:val="22"/>
              </w:rPr>
              <w:t xml:space="preserve">review of the LGBF </w:t>
            </w:r>
            <w:r>
              <w:rPr>
                <w:rFonts w:cs="Arial"/>
                <w:sz w:val="22"/>
                <w:szCs w:val="22"/>
              </w:rPr>
              <w:t>(Local Government Benchmarking Framework)</w:t>
            </w:r>
            <w:r w:rsidR="00FD594B">
              <w:rPr>
                <w:rFonts w:cs="Arial"/>
                <w:sz w:val="22"/>
                <w:szCs w:val="22"/>
              </w:rPr>
              <w:t xml:space="preserve"> indicators </w:t>
            </w:r>
            <w:r w:rsidRPr="00E13C4C">
              <w:rPr>
                <w:rFonts w:cs="Arial"/>
                <w:sz w:val="22"/>
                <w:szCs w:val="22"/>
              </w:rPr>
              <w:t>with a view to providing specific updates to Business Services Committee in respect of any recommendations that may arise.  This will particularly focus on service areas that are in the third or fourth quartile.</w:t>
            </w:r>
          </w:p>
        </w:tc>
        <w:tc>
          <w:tcPr>
            <w:tcW w:w="2835" w:type="dxa"/>
          </w:tcPr>
          <w:p w14:paraId="1B496440" w14:textId="77777777" w:rsidR="006E1974" w:rsidRPr="00E13C4C" w:rsidRDefault="006E1974" w:rsidP="009E71C4">
            <w:pPr>
              <w:spacing w:line="259" w:lineRule="auto"/>
              <w:jc w:val="left"/>
              <w:rPr>
                <w:rFonts w:cs="Arial"/>
                <w:sz w:val="22"/>
                <w:szCs w:val="22"/>
              </w:rPr>
            </w:pPr>
            <w:r w:rsidRPr="00E13C4C">
              <w:rPr>
                <w:rFonts w:cs="Arial"/>
                <w:sz w:val="22"/>
                <w:szCs w:val="22"/>
              </w:rPr>
              <w:t>That each service area is performing at the appropriate benchmark level.</w:t>
            </w:r>
          </w:p>
        </w:tc>
        <w:tc>
          <w:tcPr>
            <w:tcW w:w="3342" w:type="dxa"/>
          </w:tcPr>
          <w:p w14:paraId="6997B9D9" w14:textId="77777777" w:rsidR="006E1974" w:rsidRPr="00E13C4C" w:rsidRDefault="006E1974" w:rsidP="009E71C4">
            <w:pPr>
              <w:spacing w:line="259" w:lineRule="auto"/>
              <w:jc w:val="left"/>
              <w:rPr>
                <w:rFonts w:cs="Arial"/>
                <w:sz w:val="22"/>
                <w:szCs w:val="22"/>
              </w:rPr>
            </w:pPr>
            <w:r w:rsidRPr="00E13C4C">
              <w:rPr>
                <w:rFonts w:cs="Arial"/>
                <w:sz w:val="22"/>
                <w:szCs w:val="22"/>
              </w:rPr>
              <w:t>For each indicator, performance meets or exceeds the target as part of the benchmarking framework.</w:t>
            </w:r>
          </w:p>
          <w:p w14:paraId="7CC1A86C" w14:textId="77777777" w:rsidR="006E1974" w:rsidRPr="00E13C4C" w:rsidRDefault="006E1974" w:rsidP="009E71C4">
            <w:pPr>
              <w:spacing w:line="259" w:lineRule="auto"/>
              <w:jc w:val="left"/>
              <w:rPr>
                <w:rFonts w:cs="Arial"/>
                <w:sz w:val="22"/>
                <w:szCs w:val="22"/>
              </w:rPr>
            </w:pPr>
          </w:p>
        </w:tc>
        <w:tc>
          <w:tcPr>
            <w:tcW w:w="1902" w:type="dxa"/>
          </w:tcPr>
          <w:p w14:paraId="2C673B56" w14:textId="77777777" w:rsidR="006E1974" w:rsidRPr="00E13C4C" w:rsidRDefault="006E1974" w:rsidP="009E71C4">
            <w:pPr>
              <w:spacing w:line="259" w:lineRule="auto"/>
              <w:jc w:val="left"/>
              <w:rPr>
                <w:rFonts w:cs="Arial"/>
                <w:sz w:val="22"/>
                <w:szCs w:val="22"/>
              </w:rPr>
            </w:pPr>
            <w:r w:rsidRPr="00E13C4C">
              <w:rPr>
                <w:rFonts w:cs="Arial"/>
                <w:sz w:val="22"/>
                <w:szCs w:val="22"/>
              </w:rPr>
              <w:t>Director of Business Services/</w:t>
            </w:r>
          </w:p>
          <w:p w14:paraId="0F5C0EB6" w14:textId="77777777" w:rsidR="006E1974" w:rsidRPr="00E13C4C" w:rsidRDefault="006E1974" w:rsidP="009E71C4">
            <w:pPr>
              <w:spacing w:line="259" w:lineRule="auto"/>
              <w:jc w:val="left"/>
              <w:rPr>
                <w:rFonts w:cs="Arial"/>
                <w:sz w:val="22"/>
                <w:szCs w:val="22"/>
              </w:rPr>
            </w:pPr>
            <w:r w:rsidRPr="00E13C4C">
              <w:rPr>
                <w:rFonts w:cs="Arial"/>
                <w:sz w:val="22"/>
                <w:szCs w:val="22"/>
              </w:rPr>
              <w:t>Business Services Leadership Team</w:t>
            </w:r>
          </w:p>
        </w:tc>
        <w:tc>
          <w:tcPr>
            <w:tcW w:w="1560" w:type="dxa"/>
          </w:tcPr>
          <w:p w14:paraId="59AD25FF" w14:textId="77777777" w:rsidR="006E1974" w:rsidRPr="00E13C4C" w:rsidRDefault="006E1974" w:rsidP="009E71C4">
            <w:pPr>
              <w:spacing w:line="259" w:lineRule="auto"/>
              <w:jc w:val="left"/>
              <w:rPr>
                <w:rFonts w:cs="Arial"/>
                <w:sz w:val="22"/>
                <w:szCs w:val="22"/>
              </w:rPr>
            </w:pPr>
            <w:r w:rsidRPr="00E13C4C">
              <w:rPr>
                <w:rFonts w:cs="Arial"/>
                <w:sz w:val="22"/>
                <w:szCs w:val="22"/>
              </w:rPr>
              <w:t>31/03/202</w:t>
            </w:r>
            <w:r>
              <w:rPr>
                <w:rFonts w:cs="Arial"/>
                <w:sz w:val="22"/>
                <w:szCs w:val="22"/>
              </w:rPr>
              <w:t>3</w:t>
            </w:r>
          </w:p>
        </w:tc>
      </w:tr>
    </w:tbl>
    <w:p w14:paraId="69DEB086" w14:textId="77777777" w:rsidR="006E1974" w:rsidRDefault="006E1974" w:rsidP="006E1974"/>
    <w:p w14:paraId="45CAE3E2" w14:textId="77777777" w:rsidR="006E1974" w:rsidRDefault="006E1974" w:rsidP="00DA06BC"/>
    <w:sectPr w:rsidR="006E1974" w:rsidSect="00A74967">
      <w:headerReference w:type="default" r:id="rId58"/>
      <w:headerReference w:type="first" r:id="rId59"/>
      <w:pgSz w:w="16838" w:h="11906" w:orient="landscape"/>
      <w:pgMar w:top="1440" w:right="1080" w:bottom="1440" w:left="1080" w:header="709" w:footer="709" w:gutter="0"/>
      <w:pgNumType w:start="3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885EF" w14:textId="77777777" w:rsidR="00815518" w:rsidRDefault="00815518" w:rsidP="00307B31">
      <w:r>
        <w:separator/>
      </w:r>
    </w:p>
  </w:endnote>
  <w:endnote w:type="continuationSeparator" w:id="0">
    <w:p w14:paraId="39E8EFC6" w14:textId="77777777" w:rsidR="00815518" w:rsidRDefault="00815518" w:rsidP="00307B31">
      <w:r>
        <w:continuationSeparator/>
      </w:r>
    </w:p>
  </w:endnote>
  <w:endnote w:type="continuationNotice" w:id="1">
    <w:p w14:paraId="09837CD2" w14:textId="77777777" w:rsidR="00815518" w:rsidRDefault="008155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CIDFont+F1">
    <w:altName w:val="Calibri"/>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3350995"/>
      <w:docPartObj>
        <w:docPartGallery w:val="Page Numbers (Bottom of Page)"/>
        <w:docPartUnique/>
      </w:docPartObj>
    </w:sdtPr>
    <w:sdtEndPr>
      <w:rPr>
        <w:noProof/>
      </w:rPr>
    </w:sdtEndPr>
    <w:sdtContent>
      <w:p w14:paraId="1EC7943A" w14:textId="77777777" w:rsidR="00E76100" w:rsidRPr="000A1809" w:rsidRDefault="00E76100">
        <w:pPr>
          <w:pStyle w:val="Footer"/>
          <w:jc w:val="center"/>
          <w:rPr>
            <w:rFonts w:cs="Arial"/>
          </w:rPr>
        </w:pPr>
        <w:r w:rsidRPr="00FF0916">
          <w:rPr>
            <w:color w:val="2B579A"/>
          </w:rPr>
          <w:fldChar w:fldCharType="begin"/>
        </w:r>
        <w:r w:rsidRPr="00FF0916">
          <w:instrText xml:space="preserve"> PAGE   \* MERGEFORMAT </w:instrText>
        </w:r>
        <w:r w:rsidRPr="00FF0916">
          <w:rPr>
            <w:color w:val="2B579A"/>
          </w:rPr>
          <w:fldChar w:fldCharType="separate"/>
        </w:r>
        <w:r w:rsidRPr="00FF0916">
          <w:rPr>
            <w:noProof/>
          </w:rPr>
          <w:t>2</w:t>
        </w:r>
        <w:r w:rsidRPr="00FF0916">
          <w:rPr>
            <w:color w:val="2B579A"/>
          </w:rPr>
          <w:fldChar w:fldCharType="end"/>
        </w:r>
      </w:p>
    </w:sdtContent>
  </w:sdt>
  <w:p w14:paraId="698E4AA3" w14:textId="77777777" w:rsidR="00E76100" w:rsidRDefault="00E761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B2F9E" w14:textId="4203338B" w:rsidR="00E76100" w:rsidRDefault="00E76100">
    <w:pPr>
      <w:pStyle w:val="Footer"/>
      <w:jc w:val="center"/>
    </w:pPr>
  </w:p>
  <w:p w14:paraId="2D3142B0" w14:textId="3C357F7A" w:rsidR="00E76100" w:rsidRDefault="00E76100" w:rsidP="00C51B3C">
    <w:pPr>
      <w:pStyle w:val="Footer"/>
      <w:tabs>
        <w:tab w:val="clear" w:pos="4153"/>
        <w:tab w:val="clear" w:pos="8306"/>
        <w:tab w:val="left" w:pos="898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6662121"/>
      <w:docPartObj>
        <w:docPartGallery w:val="Page Numbers (Bottom of Page)"/>
        <w:docPartUnique/>
      </w:docPartObj>
    </w:sdtPr>
    <w:sdtEndPr>
      <w:rPr>
        <w:noProof/>
      </w:rPr>
    </w:sdtEndPr>
    <w:sdtContent>
      <w:p w14:paraId="2B7A0DE5" w14:textId="3CE00B9D" w:rsidR="00E76100" w:rsidRDefault="00E76100">
        <w:pPr>
          <w:pStyle w:val="Footer"/>
          <w:jc w:val="center"/>
        </w:pPr>
        <w:r>
          <w:t>1</w:t>
        </w:r>
        <w:r w:rsidR="00E93AE5">
          <w:t>8</w:t>
        </w:r>
      </w:p>
    </w:sdtContent>
  </w:sdt>
  <w:p w14:paraId="0473DCEB" w14:textId="77777777" w:rsidR="00E76100" w:rsidRDefault="00E76100" w:rsidP="00C51B3C">
    <w:pPr>
      <w:pStyle w:val="Footer"/>
      <w:tabs>
        <w:tab w:val="clear" w:pos="4153"/>
        <w:tab w:val="clear" w:pos="8306"/>
        <w:tab w:val="left" w:pos="8985"/>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418551"/>
      <w:docPartObj>
        <w:docPartGallery w:val="Page Numbers (Bottom of Page)"/>
        <w:docPartUnique/>
      </w:docPartObj>
    </w:sdtPr>
    <w:sdtEndPr>
      <w:rPr>
        <w:noProof/>
      </w:rPr>
    </w:sdtEndPr>
    <w:sdtContent>
      <w:p w14:paraId="0DB787AE" w14:textId="52CD6A60" w:rsidR="00A74967" w:rsidRPr="000A1809" w:rsidRDefault="00A74967">
        <w:pPr>
          <w:pStyle w:val="Footer"/>
          <w:jc w:val="center"/>
          <w:rPr>
            <w:rFonts w:cs="Arial"/>
          </w:rPr>
        </w:pPr>
        <w:r w:rsidRPr="005E0440">
          <w:rPr>
            <w:color w:val="2B579A"/>
          </w:rPr>
          <w:fldChar w:fldCharType="begin"/>
        </w:r>
        <w:r w:rsidRPr="005E0440">
          <w:instrText xml:space="preserve"> PAGE   \* MERGEFORMAT </w:instrText>
        </w:r>
        <w:r w:rsidRPr="005E0440">
          <w:rPr>
            <w:color w:val="2B579A"/>
          </w:rPr>
          <w:fldChar w:fldCharType="separate"/>
        </w:r>
        <w:r w:rsidRPr="005E0440">
          <w:rPr>
            <w:noProof/>
          </w:rPr>
          <w:t>2</w:t>
        </w:r>
        <w:r w:rsidRPr="005E0440">
          <w:rPr>
            <w:color w:val="2B579A"/>
          </w:rPr>
          <w:fldChar w:fldCharType="end"/>
        </w:r>
      </w:p>
    </w:sdtContent>
  </w:sdt>
  <w:p w14:paraId="54DCC386" w14:textId="77777777" w:rsidR="00A74967" w:rsidRDefault="00A749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3533B" w14:textId="77777777" w:rsidR="00815518" w:rsidRDefault="00815518" w:rsidP="00307B31">
      <w:r>
        <w:separator/>
      </w:r>
    </w:p>
  </w:footnote>
  <w:footnote w:type="continuationSeparator" w:id="0">
    <w:p w14:paraId="32F1E64F" w14:textId="77777777" w:rsidR="00815518" w:rsidRDefault="00815518" w:rsidP="00307B31">
      <w:r>
        <w:continuationSeparator/>
      </w:r>
    </w:p>
  </w:footnote>
  <w:footnote w:type="continuationNotice" w:id="1">
    <w:p w14:paraId="4EEF1A8D" w14:textId="77777777" w:rsidR="00815518" w:rsidRDefault="008155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Change w:id="1" w:author="Jenn Askildsen" w:date="2021-01-29T16:29:00Z">
        <w:tblPr>
          <w:tblStyle w:val="TableGrid"/>
          <w:tblW w:w="0" w:type="nil"/>
          <w:tblLayout w:type="fixed"/>
          <w:tblLook w:val="06A0" w:firstRow="1" w:lastRow="0" w:firstColumn="1" w:lastColumn="0" w:noHBand="1" w:noVBand="1"/>
        </w:tblPr>
      </w:tblPrChange>
    </w:tblPr>
    <w:tblGrid>
      <w:gridCol w:w="5130"/>
      <w:gridCol w:w="5130"/>
      <w:gridCol w:w="5130"/>
      <w:tblGridChange w:id="2">
        <w:tblGrid>
          <w:gridCol w:w="5130"/>
          <w:gridCol w:w="5130"/>
          <w:gridCol w:w="5130"/>
        </w:tblGrid>
      </w:tblGridChange>
    </w:tblGrid>
    <w:tr w:rsidR="00E76100" w14:paraId="66846B90" w14:textId="77777777" w:rsidTr="24111BA9">
      <w:tc>
        <w:tcPr>
          <w:tcW w:w="5130" w:type="dxa"/>
          <w:tcPrChange w:id="3" w:author="Jenn Askildsen" w:date="2021-01-29T16:29:00Z">
            <w:tcPr>
              <w:tcW w:w="5130" w:type="dxa"/>
            </w:tcPr>
          </w:tcPrChange>
        </w:tcPr>
        <w:p w14:paraId="27A629E9" w14:textId="4C4D9C1B" w:rsidR="00E76100" w:rsidRDefault="00E76100">
          <w:pPr>
            <w:pStyle w:val="Header"/>
            <w:ind w:left="-115"/>
            <w:jc w:val="left"/>
            <w:pPrChange w:id="4" w:author="Jenn Askildsen" w:date="2021-01-29T16:29:00Z">
              <w:pPr/>
            </w:pPrChange>
          </w:pPr>
        </w:p>
      </w:tc>
      <w:tc>
        <w:tcPr>
          <w:tcW w:w="5130" w:type="dxa"/>
          <w:tcPrChange w:id="5" w:author="Jenn Askildsen" w:date="2021-01-29T16:29:00Z">
            <w:tcPr>
              <w:tcW w:w="5130" w:type="dxa"/>
            </w:tcPr>
          </w:tcPrChange>
        </w:tcPr>
        <w:p w14:paraId="0E91E159" w14:textId="5DC2A37B" w:rsidR="00E76100" w:rsidRDefault="00E76100">
          <w:pPr>
            <w:pStyle w:val="Header"/>
            <w:jc w:val="center"/>
            <w:pPrChange w:id="6" w:author="Jenn Askildsen" w:date="2021-01-29T16:29:00Z">
              <w:pPr/>
            </w:pPrChange>
          </w:pPr>
        </w:p>
      </w:tc>
      <w:tc>
        <w:tcPr>
          <w:tcW w:w="5130" w:type="dxa"/>
          <w:tcPrChange w:id="7" w:author="Jenn Askildsen" w:date="2021-01-29T16:29:00Z">
            <w:tcPr>
              <w:tcW w:w="5130" w:type="dxa"/>
            </w:tcPr>
          </w:tcPrChange>
        </w:tcPr>
        <w:p w14:paraId="3121B6ED" w14:textId="6D65ED8D" w:rsidR="00E76100" w:rsidRDefault="00E76100">
          <w:pPr>
            <w:pStyle w:val="Header"/>
            <w:ind w:right="-115"/>
            <w:jc w:val="right"/>
            <w:pPrChange w:id="8" w:author="Jenn Askildsen" w:date="2021-01-29T16:29:00Z">
              <w:pPr/>
            </w:pPrChange>
          </w:pPr>
        </w:p>
      </w:tc>
    </w:tr>
  </w:tbl>
  <w:p w14:paraId="592399BF" w14:textId="22283A22" w:rsidR="00E76100" w:rsidRDefault="00E761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DA6DC" w14:textId="14A391AF" w:rsidR="00E76100" w:rsidRDefault="00E761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6F633" w14:textId="77777777" w:rsidR="00F9500D" w:rsidRDefault="00A74967" w:rsidP="00F9500D">
    <w:pPr>
      <w:pStyle w:val="Header"/>
      <w:jc w:val="right"/>
    </w:pPr>
    <w:r>
      <w:t>Appendix 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23892" w14:textId="77777777" w:rsidR="00513634" w:rsidRDefault="00060FF7" w:rsidP="0051363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3CB4"/>
    <w:multiLevelType w:val="hybridMultilevel"/>
    <w:tmpl w:val="ABFED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F06011"/>
    <w:multiLevelType w:val="hybridMultilevel"/>
    <w:tmpl w:val="5AC806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003C5D"/>
    <w:multiLevelType w:val="hybridMultilevel"/>
    <w:tmpl w:val="03D20B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905478"/>
    <w:multiLevelType w:val="hybridMultilevel"/>
    <w:tmpl w:val="6680B6F4"/>
    <w:lvl w:ilvl="0" w:tplc="F3A45A5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B43E18"/>
    <w:multiLevelType w:val="hybridMultilevel"/>
    <w:tmpl w:val="C4CC4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69046C"/>
    <w:multiLevelType w:val="hybridMultilevel"/>
    <w:tmpl w:val="877E52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977520"/>
    <w:multiLevelType w:val="hybridMultilevel"/>
    <w:tmpl w:val="44782D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AD55B8"/>
    <w:multiLevelType w:val="hybridMultilevel"/>
    <w:tmpl w:val="7A7AFA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364CF8"/>
    <w:multiLevelType w:val="hybridMultilevel"/>
    <w:tmpl w:val="0BA2A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0A50D1"/>
    <w:multiLevelType w:val="hybridMultilevel"/>
    <w:tmpl w:val="2B083A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9157578"/>
    <w:multiLevelType w:val="hybridMultilevel"/>
    <w:tmpl w:val="FFFFFFFF"/>
    <w:lvl w:ilvl="0" w:tplc="8ED62F70">
      <w:start w:val="1"/>
      <w:numFmt w:val="bullet"/>
      <w:lvlText w:val=""/>
      <w:lvlJc w:val="left"/>
      <w:pPr>
        <w:ind w:left="360" w:hanging="360"/>
      </w:pPr>
      <w:rPr>
        <w:rFonts w:ascii="Symbol" w:hAnsi="Symbol" w:hint="default"/>
      </w:rPr>
    </w:lvl>
    <w:lvl w:ilvl="1" w:tplc="2368A336">
      <w:start w:val="1"/>
      <w:numFmt w:val="bullet"/>
      <w:lvlText w:val="o"/>
      <w:lvlJc w:val="left"/>
      <w:pPr>
        <w:ind w:left="1080" w:hanging="360"/>
      </w:pPr>
      <w:rPr>
        <w:rFonts w:ascii="Courier New" w:hAnsi="Courier New" w:hint="default"/>
      </w:rPr>
    </w:lvl>
    <w:lvl w:ilvl="2" w:tplc="C9149314">
      <w:start w:val="1"/>
      <w:numFmt w:val="bullet"/>
      <w:lvlText w:val=""/>
      <w:lvlJc w:val="left"/>
      <w:pPr>
        <w:ind w:left="1800" w:hanging="360"/>
      </w:pPr>
      <w:rPr>
        <w:rFonts w:ascii="Wingdings" w:hAnsi="Wingdings" w:hint="default"/>
      </w:rPr>
    </w:lvl>
    <w:lvl w:ilvl="3" w:tplc="EBA0E7AE">
      <w:start w:val="1"/>
      <w:numFmt w:val="bullet"/>
      <w:lvlText w:val=""/>
      <w:lvlJc w:val="left"/>
      <w:pPr>
        <w:ind w:left="2520" w:hanging="360"/>
      </w:pPr>
      <w:rPr>
        <w:rFonts w:ascii="Symbol" w:hAnsi="Symbol" w:hint="default"/>
      </w:rPr>
    </w:lvl>
    <w:lvl w:ilvl="4" w:tplc="82FC76BA">
      <w:start w:val="1"/>
      <w:numFmt w:val="bullet"/>
      <w:lvlText w:val="o"/>
      <w:lvlJc w:val="left"/>
      <w:pPr>
        <w:ind w:left="3240" w:hanging="360"/>
      </w:pPr>
      <w:rPr>
        <w:rFonts w:ascii="Courier New" w:hAnsi="Courier New" w:hint="default"/>
      </w:rPr>
    </w:lvl>
    <w:lvl w:ilvl="5" w:tplc="204450C0">
      <w:start w:val="1"/>
      <w:numFmt w:val="bullet"/>
      <w:lvlText w:val=""/>
      <w:lvlJc w:val="left"/>
      <w:pPr>
        <w:ind w:left="3960" w:hanging="360"/>
      </w:pPr>
      <w:rPr>
        <w:rFonts w:ascii="Wingdings" w:hAnsi="Wingdings" w:hint="default"/>
      </w:rPr>
    </w:lvl>
    <w:lvl w:ilvl="6" w:tplc="262CE6E2">
      <w:start w:val="1"/>
      <w:numFmt w:val="bullet"/>
      <w:lvlText w:val=""/>
      <w:lvlJc w:val="left"/>
      <w:pPr>
        <w:ind w:left="4680" w:hanging="360"/>
      </w:pPr>
      <w:rPr>
        <w:rFonts w:ascii="Symbol" w:hAnsi="Symbol" w:hint="default"/>
      </w:rPr>
    </w:lvl>
    <w:lvl w:ilvl="7" w:tplc="FC7EFC4A">
      <w:start w:val="1"/>
      <w:numFmt w:val="bullet"/>
      <w:lvlText w:val="o"/>
      <w:lvlJc w:val="left"/>
      <w:pPr>
        <w:ind w:left="5400" w:hanging="360"/>
      </w:pPr>
      <w:rPr>
        <w:rFonts w:ascii="Courier New" w:hAnsi="Courier New" w:hint="default"/>
      </w:rPr>
    </w:lvl>
    <w:lvl w:ilvl="8" w:tplc="32D2FEFE">
      <w:start w:val="1"/>
      <w:numFmt w:val="bullet"/>
      <w:lvlText w:val=""/>
      <w:lvlJc w:val="left"/>
      <w:pPr>
        <w:ind w:left="6120" w:hanging="360"/>
      </w:pPr>
      <w:rPr>
        <w:rFonts w:ascii="Wingdings" w:hAnsi="Wingdings" w:hint="default"/>
      </w:rPr>
    </w:lvl>
  </w:abstractNum>
  <w:abstractNum w:abstractNumId="11" w15:restartNumberingAfterBreak="0">
    <w:nsid w:val="19656BC8"/>
    <w:multiLevelType w:val="hybridMultilevel"/>
    <w:tmpl w:val="4510E3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D1909CD"/>
    <w:multiLevelType w:val="hybridMultilevel"/>
    <w:tmpl w:val="6396F2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D1E387A"/>
    <w:multiLevelType w:val="hybridMultilevel"/>
    <w:tmpl w:val="C06C6E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EE87488"/>
    <w:multiLevelType w:val="hybridMultilevel"/>
    <w:tmpl w:val="8F6EFC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0370815"/>
    <w:multiLevelType w:val="hybridMultilevel"/>
    <w:tmpl w:val="4732BC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19166C8"/>
    <w:multiLevelType w:val="hybridMultilevel"/>
    <w:tmpl w:val="A6E087D0"/>
    <w:lvl w:ilvl="0" w:tplc="0809000B">
      <w:start w:val="1"/>
      <w:numFmt w:val="bullet"/>
      <w:lvlText w:val=""/>
      <w:lvlJc w:val="left"/>
      <w:pPr>
        <w:ind w:left="360" w:hanging="360"/>
      </w:pPr>
      <w:rPr>
        <w:rFonts w:ascii="Wingdings" w:hAnsi="Wingdings" w:hint="default"/>
      </w:rPr>
    </w:lvl>
    <w:lvl w:ilvl="1" w:tplc="8C10B130">
      <w:start w:val="1"/>
      <w:numFmt w:val="bullet"/>
      <w:lvlText w:val=""/>
      <w:lvlJc w:val="left"/>
      <w:pPr>
        <w:ind w:left="1080" w:hanging="360"/>
      </w:pPr>
      <w:rPr>
        <w:rFonts w:ascii="Symbol" w:hAnsi="Symbol" w:hint="default"/>
      </w:rPr>
    </w:lvl>
    <w:lvl w:ilvl="2" w:tplc="298089AA">
      <w:start w:val="1"/>
      <w:numFmt w:val="bullet"/>
      <w:lvlText w:val=""/>
      <w:lvlJc w:val="left"/>
      <w:pPr>
        <w:ind w:left="1800" w:hanging="360"/>
      </w:pPr>
      <w:rPr>
        <w:rFonts w:ascii="Wingdings" w:hAnsi="Wingdings" w:hint="default"/>
      </w:rPr>
    </w:lvl>
    <w:lvl w:ilvl="3" w:tplc="9EBAE5DE">
      <w:start w:val="1"/>
      <w:numFmt w:val="bullet"/>
      <w:lvlText w:val=""/>
      <w:lvlJc w:val="left"/>
      <w:pPr>
        <w:ind w:left="2520" w:hanging="360"/>
      </w:pPr>
      <w:rPr>
        <w:rFonts w:ascii="Symbol" w:hAnsi="Symbol" w:hint="default"/>
      </w:rPr>
    </w:lvl>
    <w:lvl w:ilvl="4" w:tplc="27A44120">
      <w:start w:val="1"/>
      <w:numFmt w:val="bullet"/>
      <w:lvlText w:val="o"/>
      <w:lvlJc w:val="left"/>
      <w:pPr>
        <w:ind w:left="3240" w:hanging="360"/>
      </w:pPr>
      <w:rPr>
        <w:rFonts w:ascii="Courier New" w:hAnsi="Courier New" w:hint="default"/>
      </w:rPr>
    </w:lvl>
    <w:lvl w:ilvl="5" w:tplc="DCD6AEB2">
      <w:start w:val="1"/>
      <w:numFmt w:val="bullet"/>
      <w:lvlText w:val=""/>
      <w:lvlJc w:val="left"/>
      <w:pPr>
        <w:ind w:left="3960" w:hanging="360"/>
      </w:pPr>
      <w:rPr>
        <w:rFonts w:ascii="Wingdings" w:hAnsi="Wingdings" w:hint="default"/>
      </w:rPr>
    </w:lvl>
    <w:lvl w:ilvl="6" w:tplc="6A325D00">
      <w:start w:val="1"/>
      <w:numFmt w:val="bullet"/>
      <w:lvlText w:val=""/>
      <w:lvlJc w:val="left"/>
      <w:pPr>
        <w:ind w:left="4680" w:hanging="360"/>
      </w:pPr>
      <w:rPr>
        <w:rFonts w:ascii="Symbol" w:hAnsi="Symbol" w:hint="default"/>
      </w:rPr>
    </w:lvl>
    <w:lvl w:ilvl="7" w:tplc="5A90D820">
      <w:start w:val="1"/>
      <w:numFmt w:val="bullet"/>
      <w:lvlText w:val="o"/>
      <w:lvlJc w:val="left"/>
      <w:pPr>
        <w:ind w:left="5400" w:hanging="360"/>
      </w:pPr>
      <w:rPr>
        <w:rFonts w:ascii="Courier New" w:hAnsi="Courier New" w:hint="default"/>
      </w:rPr>
    </w:lvl>
    <w:lvl w:ilvl="8" w:tplc="F25C4E68">
      <w:start w:val="1"/>
      <w:numFmt w:val="bullet"/>
      <w:lvlText w:val=""/>
      <w:lvlJc w:val="left"/>
      <w:pPr>
        <w:ind w:left="6120" w:hanging="360"/>
      </w:pPr>
      <w:rPr>
        <w:rFonts w:ascii="Wingdings" w:hAnsi="Wingdings" w:hint="default"/>
      </w:rPr>
    </w:lvl>
  </w:abstractNum>
  <w:abstractNum w:abstractNumId="17" w15:restartNumberingAfterBreak="0">
    <w:nsid w:val="221E0E80"/>
    <w:multiLevelType w:val="hybridMultilevel"/>
    <w:tmpl w:val="8F367124"/>
    <w:lvl w:ilvl="0" w:tplc="CD328842">
      <w:start w:val="1"/>
      <w:numFmt w:val="bullet"/>
      <w:lvlText w:val=""/>
      <w:lvlJc w:val="left"/>
      <w:pPr>
        <w:ind w:left="666" w:hanging="360"/>
      </w:pPr>
      <w:rPr>
        <w:rFonts w:ascii="Symbol" w:hAnsi="Symbol" w:hint="default"/>
        <w:color w:val="auto"/>
      </w:rPr>
    </w:lvl>
    <w:lvl w:ilvl="1" w:tplc="08090003" w:tentative="1">
      <w:start w:val="1"/>
      <w:numFmt w:val="bullet"/>
      <w:lvlText w:val="o"/>
      <w:lvlJc w:val="left"/>
      <w:pPr>
        <w:ind w:left="1386" w:hanging="360"/>
      </w:pPr>
      <w:rPr>
        <w:rFonts w:ascii="Courier New" w:hAnsi="Courier New" w:cs="Courier New" w:hint="default"/>
      </w:rPr>
    </w:lvl>
    <w:lvl w:ilvl="2" w:tplc="08090005" w:tentative="1">
      <w:start w:val="1"/>
      <w:numFmt w:val="bullet"/>
      <w:lvlText w:val=""/>
      <w:lvlJc w:val="left"/>
      <w:pPr>
        <w:ind w:left="2106" w:hanging="360"/>
      </w:pPr>
      <w:rPr>
        <w:rFonts w:ascii="Wingdings" w:hAnsi="Wingdings" w:hint="default"/>
      </w:rPr>
    </w:lvl>
    <w:lvl w:ilvl="3" w:tplc="08090001" w:tentative="1">
      <w:start w:val="1"/>
      <w:numFmt w:val="bullet"/>
      <w:lvlText w:val=""/>
      <w:lvlJc w:val="left"/>
      <w:pPr>
        <w:ind w:left="2826" w:hanging="360"/>
      </w:pPr>
      <w:rPr>
        <w:rFonts w:ascii="Symbol" w:hAnsi="Symbol" w:hint="default"/>
      </w:rPr>
    </w:lvl>
    <w:lvl w:ilvl="4" w:tplc="08090003" w:tentative="1">
      <w:start w:val="1"/>
      <w:numFmt w:val="bullet"/>
      <w:lvlText w:val="o"/>
      <w:lvlJc w:val="left"/>
      <w:pPr>
        <w:ind w:left="3546" w:hanging="360"/>
      </w:pPr>
      <w:rPr>
        <w:rFonts w:ascii="Courier New" w:hAnsi="Courier New" w:cs="Courier New" w:hint="default"/>
      </w:rPr>
    </w:lvl>
    <w:lvl w:ilvl="5" w:tplc="08090005" w:tentative="1">
      <w:start w:val="1"/>
      <w:numFmt w:val="bullet"/>
      <w:lvlText w:val=""/>
      <w:lvlJc w:val="left"/>
      <w:pPr>
        <w:ind w:left="4266" w:hanging="360"/>
      </w:pPr>
      <w:rPr>
        <w:rFonts w:ascii="Wingdings" w:hAnsi="Wingdings" w:hint="default"/>
      </w:rPr>
    </w:lvl>
    <w:lvl w:ilvl="6" w:tplc="08090001" w:tentative="1">
      <w:start w:val="1"/>
      <w:numFmt w:val="bullet"/>
      <w:lvlText w:val=""/>
      <w:lvlJc w:val="left"/>
      <w:pPr>
        <w:ind w:left="4986" w:hanging="360"/>
      </w:pPr>
      <w:rPr>
        <w:rFonts w:ascii="Symbol" w:hAnsi="Symbol" w:hint="default"/>
      </w:rPr>
    </w:lvl>
    <w:lvl w:ilvl="7" w:tplc="08090003" w:tentative="1">
      <w:start w:val="1"/>
      <w:numFmt w:val="bullet"/>
      <w:lvlText w:val="o"/>
      <w:lvlJc w:val="left"/>
      <w:pPr>
        <w:ind w:left="5706" w:hanging="360"/>
      </w:pPr>
      <w:rPr>
        <w:rFonts w:ascii="Courier New" w:hAnsi="Courier New" w:cs="Courier New" w:hint="default"/>
      </w:rPr>
    </w:lvl>
    <w:lvl w:ilvl="8" w:tplc="08090005" w:tentative="1">
      <w:start w:val="1"/>
      <w:numFmt w:val="bullet"/>
      <w:lvlText w:val=""/>
      <w:lvlJc w:val="left"/>
      <w:pPr>
        <w:ind w:left="6426" w:hanging="360"/>
      </w:pPr>
      <w:rPr>
        <w:rFonts w:ascii="Wingdings" w:hAnsi="Wingdings" w:hint="default"/>
      </w:rPr>
    </w:lvl>
  </w:abstractNum>
  <w:abstractNum w:abstractNumId="18" w15:restartNumberingAfterBreak="0">
    <w:nsid w:val="25DF1D54"/>
    <w:multiLevelType w:val="hybridMultilevel"/>
    <w:tmpl w:val="5B9E2B06"/>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82302EB"/>
    <w:multiLevelType w:val="hybridMultilevel"/>
    <w:tmpl w:val="350ECFE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2C2F4743"/>
    <w:multiLevelType w:val="hybridMultilevel"/>
    <w:tmpl w:val="C54C8A66"/>
    <w:lvl w:ilvl="0" w:tplc="4A8A1170">
      <w:start w:val="1"/>
      <w:numFmt w:val="bullet"/>
      <w:lvlText w:val=""/>
      <w:lvlJc w:val="left"/>
      <w:pPr>
        <w:ind w:left="780" w:hanging="360"/>
      </w:pPr>
      <w:rPr>
        <w:rFonts w:ascii="Wingdings" w:hAnsi="Wingdings"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2D0710C4"/>
    <w:multiLevelType w:val="hybridMultilevel"/>
    <w:tmpl w:val="A268ED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1BF1999"/>
    <w:multiLevelType w:val="hybridMultilevel"/>
    <w:tmpl w:val="529C82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6397586"/>
    <w:multiLevelType w:val="hybridMultilevel"/>
    <w:tmpl w:val="6382D304"/>
    <w:lvl w:ilvl="0" w:tplc="F3A45A5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D3213B"/>
    <w:multiLevelType w:val="hybridMultilevel"/>
    <w:tmpl w:val="277407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CE4384F"/>
    <w:multiLevelType w:val="hybridMultilevel"/>
    <w:tmpl w:val="ED7670D2"/>
    <w:lvl w:ilvl="0" w:tplc="FFFFFFFF">
      <w:start w:val="1"/>
      <w:numFmt w:val="bullet"/>
      <w:lvlText w:val=""/>
      <w:lvlJc w:val="left"/>
      <w:pPr>
        <w:tabs>
          <w:tab w:val="num" w:pos="720"/>
        </w:tabs>
        <w:ind w:left="720" w:hanging="360"/>
      </w:pPr>
      <w:rPr>
        <w:rFonts w:ascii="Symbol" w:hAnsi="Symbol" w:hint="default"/>
      </w:rPr>
    </w:lvl>
    <w:lvl w:ilvl="1" w:tplc="9A9845BA" w:tentative="1">
      <w:start w:val="1"/>
      <w:numFmt w:val="bullet"/>
      <w:lvlText w:val="•"/>
      <w:lvlJc w:val="left"/>
      <w:pPr>
        <w:tabs>
          <w:tab w:val="num" w:pos="1440"/>
        </w:tabs>
        <w:ind w:left="1440" w:hanging="360"/>
      </w:pPr>
      <w:rPr>
        <w:rFonts w:ascii="Times New Roman" w:hAnsi="Times New Roman" w:hint="default"/>
      </w:rPr>
    </w:lvl>
    <w:lvl w:ilvl="2" w:tplc="52C4AE82" w:tentative="1">
      <w:start w:val="1"/>
      <w:numFmt w:val="bullet"/>
      <w:lvlText w:val="•"/>
      <w:lvlJc w:val="left"/>
      <w:pPr>
        <w:tabs>
          <w:tab w:val="num" w:pos="2160"/>
        </w:tabs>
        <w:ind w:left="2160" w:hanging="360"/>
      </w:pPr>
      <w:rPr>
        <w:rFonts w:ascii="Times New Roman" w:hAnsi="Times New Roman" w:hint="default"/>
      </w:rPr>
    </w:lvl>
    <w:lvl w:ilvl="3" w:tplc="4282CBA2" w:tentative="1">
      <w:start w:val="1"/>
      <w:numFmt w:val="bullet"/>
      <w:lvlText w:val="•"/>
      <w:lvlJc w:val="left"/>
      <w:pPr>
        <w:tabs>
          <w:tab w:val="num" w:pos="2880"/>
        </w:tabs>
        <w:ind w:left="2880" w:hanging="360"/>
      </w:pPr>
      <w:rPr>
        <w:rFonts w:ascii="Times New Roman" w:hAnsi="Times New Roman" w:hint="default"/>
      </w:rPr>
    </w:lvl>
    <w:lvl w:ilvl="4" w:tplc="A8DEC97C" w:tentative="1">
      <w:start w:val="1"/>
      <w:numFmt w:val="bullet"/>
      <w:lvlText w:val="•"/>
      <w:lvlJc w:val="left"/>
      <w:pPr>
        <w:tabs>
          <w:tab w:val="num" w:pos="3600"/>
        </w:tabs>
        <w:ind w:left="3600" w:hanging="360"/>
      </w:pPr>
      <w:rPr>
        <w:rFonts w:ascii="Times New Roman" w:hAnsi="Times New Roman" w:hint="default"/>
      </w:rPr>
    </w:lvl>
    <w:lvl w:ilvl="5" w:tplc="33908840" w:tentative="1">
      <w:start w:val="1"/>
      <w:numFmt w:val="bullet"/>
      <w:lvlText w:val="•"/>
      <w:lvlJc w:val="left"/>
      <w:pPr>
        <w:tabs>
          <w:tab w:val="num" w:pos="4320"/>
        </w:tabs>
        <w:ind w:left="4320" w:hanging="360"/>
      </w:pPr>
      <w:rPr>
        <w:rFonts w:ascii="Times New Roman" w:hAnsi="Times New Roman" w:hint="default"/>
      </w:rPr>
    </w:lvl>
    <w:lvl w:ilvl="6" w:tplc="927888F2" w:tentative="1">
      <w:start w:val="1"/>
      <w:numFmt w:val="bullet"/>
      <w:lvlText w:val="•"/>
      <w:lvlJc w:val="left"/>
      <w:pPr>
        <w:tabs>
          <w:tab w:val="num" w:pos="5040"/>
        </w:tabs>
        <w:ind w:left="5040" w:hanging="360"/>
      </w:pPr>
      <w:rPr>
        <w:rFonts w:ascii="Times New Roman" w:hAnsi="Times New Roman" w:hint="default"/>
      </w:rPr>
    </w:lvl>
    <w:lvl w:ilvl="7" w:tplc="10F4DCF4" w:tentative="1">
      <w:start w:val="1"/>
      <w:numFmt w:val="bullet"/>
      <w:lvlText w:val="•"/>
      <w:lvlJc w:val="left"/>
      <w:pPr>
        <w:tabs>
          <w:tab w:val="num" w:pos="5760"/>
        </w:tabs>
        <w:ind w:left="5760" w:hanging="360"/>
      </w:pPr>
      <w:rPr>
        <w:rFonts w:ascii="Times New Roman" w:hAnsi="Times New Roman" w:hint="default"/>
      </w:rPr>
    </w:lvl>
    <w:lvl w:ilvl="8" w:tplc="F6221240"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3EEB0AE4"/>
    <w:multiLevelType w:val="hybridMultilevel"/>
    <w:tmpl w:val="FFFFFFFF"/>
    <w:lvl w:ilvl="0" w:tplc="078AA8A6">
      <w:start w:val="1"/>
      <w:numFmt w:val="bullet"/>
      <w:lvlText w:val=""/>
      <w:lvlJc w:val="left"/>
      <w:pPr>
        <w:ind w:left="720" w:hanging="360"/>
      </w:pPr>
      <w:rPr>
        <w:rFonts w:ascii="Symbol" w:hAnsi="Symbol" w:hint="default"/>
      </w:rPr>
    </w:lvl>
    <w:lvl w:ilvl="1" w:tplc="985A602C">
      <w:start w:val="1"/>
      <w:numFmt w:val="bullet"/>
      <w:lvlText w:val="o"/>
      <w:lvlJc w:val="left"/>
      <w:pPr>
        <w:ind w:left="1440" w:hanging="360"/>
      </w:pPr>
      <w:rPr>
        <w:rFonts w:ascii="Courier New" w:hAnsi="Courier New" w:hint="default"/>
      </w:rPr>
    </w:lvl>
    <w:lvl w:ilvl="2" w:tplc="D73EEEBA">
      <w:start w:val="1"/>
      <w:numFmt w:val="bullet"/>
      <w:lvlText w:val=""/>
      <w:lvlJc w:val="left"/>
      <w:pPr>
        <w:ind w:left="2160" w:hanging="360"/>
      </w:pPr>
      <w:rPr>
        <w:rFonts w:ascii="Wingdings" w:hAnsi="Wingdings" w:hint="default"/>
      </w:rPr>
    </w:lvl>
    <w:lvl w:ilvl="3" w:tplc="04802400">
      <w:start w:val="1"/>
      <w:numFmt w:val="bullet"/>
      <w:lvlText w:val=""/>
      <w:lvlJc w:val="left"/>
      <w:pPr>
        <w:ind w:left="2880" w:hanging="360"/>
      </w:pPr>
      <w:rPr>
        <w:rFonts w:ascii="Symbol" w:hAnsi="Symbol" w:hint="default"/>
      </w:rPr>
    </w:lvl>
    <w:lvl w:ilvl="4" w:tplc="7DC21AAE">
      <w:start w:val="1"/>
      <w:numFmt w:val="bullet"/>
      <w:lvlText w:val="o"/>
      <w:lvlJc w:val="left"/>
      <w:pPr>
        <w:ind w:left="3600" w:hanging="360"/>
      </w:pPr>
      <w:rPr>
        <w:rFonts w:ascii="Courier New" w:hAnsi="Courier New" w:hint="default"/>
      </w:rPr>
    </w:lvl>
    <w:lvl w:ilvl="5" w:tplc="C94C06E8">
      <w:start w:val="1"/>
      <w:numFmt w:val="bullet"/>
      <w:lvlText w:val=""/>
      <w:lvlJc w:val="left"/>
      <w:pPr>
        <w:ind w:left="4320" w:hanging="360"/>
      </w:pPr>
      <w:rPr>
        <w:rFonts w:ascii="Wingdings" w:hAnsi="Wingdings" w:hint="default"/>
      </w:rPr>
    </w:lvl>
    <w:lvl w:ilvl="6" w:tplc="60F07616">
      <w:start w:val="1"/>
      <w:numFmt w:val="bullet"/>
      <w:lvlText w:val=""/>
      <w:lvlJc w:val="left"/>
      <w:pPr>
        <w:ind w:left="5040" w:hanging="360"/>
      </w:pPr>
      <w:rPr>
        <w:rFonts w:ascii="Symbol" w:hAnsi="Symbol" w:hint="default"/>
      </w:rPr>
    </w:lvl>
    <w:lvl w:ilvl="7" w:tplc="8864C6EE">
      <w:start w:val="1"/>
      <w:numFmt w:val="bullet"/>
      <w:lvlText w:val="o"/>
      <w:lvlJc w:val="left"/>
      <w:pPr>
        <w:ind w:left="5760" w:hanging="360"/>
      </w:pPr>
      <w:rPr>
        <w:rFonts w:ascii="Courier New" w:hAnsi="Courier New" w:hint="default"/>
      </w:rPr>
    </w:lvl>
    <w:lvl w:ilvl="8" w:tplc="3C1A3498">
      <w:start w:val="1"/>
      <w:numFmt w:val="bullet"/>
      <w:lvlText w:val=""/>
      <w:lvlJc w:val="left"/>
      <w:pPr>
        <w:ind w:left="6480" w:hanging="360"/>
      </w:pPr>
      <w:rPr>
        <w:rFonts w:ascii="Wingdings" w:hAnsi="Wingdings" w:hint="default"/>
      </w:rPr>
    </w:lvl>
  </w:abstractNum>
  <w:abstractNum w:abstractNumId="27" w15:restartNumberingAfterBreak="0">
    <w:nsid w:val="42F325E5"/>
    <w:multiLevelType w:val="hybridMultilevel"/>
    <w:tmpl w:val="897265BA"/>
    <w:lvl w:ilvl="0" w:tplc="FC5E6618">
      <w:start w:val="1"/>
      <w:numFmt w:val="bullet"/>
      <w:lvlText w:val=""/>
      <w:lvlJc w:val="left"/>
      <w:pPr>
        <w:ind w:left="720" w:hanging="360"/>
      </w:pPr>
      <w:rPr>
        <w:rFonts w:ascii="Symbol" w:hAnsi="Symbol" w:hint="default"/>
        <w:color w:val="auto"/>
      </w:rPr>
    </w:lvl>
    <w:lvl w:ilvl="1" w:tplc="D9461158">
      <w:start w:val="1"/>
      <w:numFmt w:val="bullet"/>
      <w:lvlText w:val="o"/>
      <w:lvlJc w:val="left"/>
      <w:pPr>
        <w:ind w:left="1440" w:hanging="360"/>
      </w:pPr>
      <w:rPr>
        <w:rFonts w:ascii="Courier New" w:hAnsi="Courier New" w:hint="default"/>
      </w:rPr>
    </w:lvl>
    <w:lvl w:ilvl="2" w:tplc="DFC89BD6">
      <w:start w:val="1"/>
      <w:numFmt w:val="bullet"/>
      <w:lvlText w:val=""/>
      <w:lvlJc w:val="left"/>
      <w:pPr>
        <w:ind w:left="2160" w:hanging="360"/>
      </w:pPr>
      <w:rPr>
        <w:rFonts w:ascii="Wingdings" w:hAnsi="Wingdings" w:hint="default"/>
      </w:rPr>
    </w:lvl>
    <w:lvl w:ilvl="3" w:tplc="CAE4363E">
      <w:start w:val="1"/>
      <w:numFmt w:val="bullet"/>
      <w:lvlText w:val=""/>
      <w:lvlJc w:val="left"/>
      <w:pPr>
        <w:ind w:left="2880" w:hanging="360"/>
      </w:pPr>
      <w:rPr>
        <w:rFonts w:ascii="Symbol" w:hAnsi="Symbol" w:hint="default"/>
      </w:rPr>
    </w:lvl>
    <w:lvl w:ilvl="4" w:tplc="6696DF70">
      <w:start w:val="1"/>
      <w:numFmt w:val="bullet"/>
      <w:lvlText w:val="o"/>
      <w:lvlJc w:val="left"/>
      <w:pPr>
        <w:ind w:left="3600" w:hanging="360"/>
      </w:pPr>
      <w:rPr>
        <w:rFonts w:ascii="Courier New" w:hAnsi="Courier New" w:hint="default"/>
      </w:rPr>
    </w:lvl>
    <w:lvl w:ilvl="5" w:tplc="4D0E7EAE">
      <w:start w:val="1"/>
      <w:numFmt w:val="bullet"/>
      <w:lvlText w:val=""/>
      <w:lvlJc w:val="left"/>
      <w:pPr>
        <w:ind w:left="4320" w:hanging="360"/>
      </w:pPr>
      <w:rPr>
        <w:rFonts w:ascii="Wingdings" w:hAnsi="Wingdings" w:hint="default"/>
      </w:rPr>
    </w:lvl>
    <w:lvl w:ilvl="6" w:tplc="67689BAA">
      <w:start w:val="1"/>
      <w:numFmt w:val="bullet"/>
      <w:lvlText w:val=""/>
      <w:lvlJc w:val="left"/>
      <w:pPr>
        <w:ind w:left="5040" w:hanging="360"/>
      </w:pPr>
      <w:rPr>
        <w:rFonts w:ascii="Symbol" w:hAnsi="Symbol" w:hint="default"/>
      </w:rPr>
    </w:lvl>
    <w:lvl w:ilvl="7" w:tplc="56E4C894">
      <w:start w:val="1"/>
      <w:numFmt w:val="bullet"/>
      <w:lvlText w:val="o"/>
      <w:lvlJc w:val="left"/>
      <w:pPr>
        <w:ind w:left="5760" w:hanging="360"/>
      </w:pPr>
      <w:rPr>
        <w:rFonts w:ascii="Courier New" w:hAnsi="Courier New" w:hint="default"/>
      </w:rPr>
    </w:lvl>
    <w:lvl w:ilvl="8" w:tplc="5B52B8A8">
      <w:start w:val="1"/>
      <w:numFmt w:val="bullet"/>
      <w:lvlText w:val=""/>
      <w:lvlJc w:val="left"/>
      <w:pPr>
        <w:ind w:left="6480" w:hanging="360"/>
      </w:pPr>
      <w:rPr>
        <w:rFonts w:ascii="Wingdings" w:hAnsi="Wingdings" w:hint="default"/>
      </w:rPr>
    </w:lvl>
  </w:abstractNum>
  <w:abstractNum w:abstractNumId="28" w15:restartNumberingAfterBreak="0">
    <w:nsid w:val="43CD64F4"/>
    <w:multiLevelType w:val="hybridMultilevel"/>
    <w:tmpl w:val="3B0A4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B06707D"/>
    <w:multiLevelType w:val="hybridMultilevel"/>
    <w:tmpl w:val="FFFFFFFF"/>
    <w:lvl w:ilvl="0" w:tplc="63D8DEE6">
      <w:start w:val="1"/>
      <w:numFmt w:val="bullet"/>
      <w:lvlText w:val="·"/>
      <w:lvlJc w:val="left"/>
      <w:pPr>
        <w:ind w:left="360" w:hanging="360"/>
      </w:pPr>
      <w:rPr>
        <w:rFonts w:ascii="Symbol" w:hAnsi="Symbol" w:hint="default"/>
      </w:rPr>
    </w:lvl>
    <w:lvl w:ilvl="1" w:tplc="DEDE6EA0">
      <w:start w:val="1"/>
      <w:numFmt w:val="bullet"/>
      <w:lvlText w:val="o"/>
      <w:lvlJc w:val="left"/>
      <w:pPr>
        <w:ind w:left="1080" w:hanging="360"/>
      </w:pPr>
      <w:rPr>
        <w:rFonts w:ascii="Courier New" w:hAnsi="Courier New" w:hint="default"/>
      </w:rPr>
    </w:lvl>
    <w:lvl w:ilvl="2" w:tplc="711A5ED2">
      <w:start w:val="1"/>
      <w:numFmt w:val="bullet"/>
      <w:lvlText w:val=""/>
      <w:lvlJc w:val="left"/>
      <w:pPr>
        <w:ind w:left="1800" w:hanging="360"/>
      </w:pPr>
      <w:rPr>
        <w:rFonts w:ascii="Wingdings" w:hAnsi="Wingdings" w:hint="default"/>
      </w:rPr>
    </w:lvl>
    <w:lvl w:ilvl="3" w:tplc="F72006E8">
      <w:start w:val="1"/>
      <w:numFmt w:val="bullet"/>
      <w:lvlText w:val=""/>
      <w:lvlJc w:val="left"/>
      <w:pPr>
        <w:ind w:left="2520" w:hanging="360"/>
      </w:pPr>
      <w:rPr>
        <w:rFonts w:ascii="Symbol" w:hAnsi="Symbol" w:hint="default"/>
      </w:rPr>
    </w:lvl>
    <w:lvl w:ilvl="4" w:tplc="6EE01010">
      <w:start w:val="1"/>
      <w:numFmt w:val="bullet"/>
      <w:lvlText w:val="o"/>
      <w:lvlJc w:val="left"/>
      <w:pPr>
        <w:ind w:left="3240" w:hanging="360"/>
      </w:pPr>
      <w:rPr>
        <w:rFonts w:ascii="Courier New" w:hAnsi="Courier New" w:hint="default"/>
      </w:rPr>
    </w:lvl>
    <w:lvl w:ilvl="5" w:tplc="99E205D2">
      <w:start w:val="1"/>
      <w:numFmt w:val="bullet"/>
      <w:lvlText w:val=""/>
      <w:lvlJc w:val="left"/>
      <w:pPr>
        <w:ind w:left="3960" w:hanging="360"/>
      </w:pPr>
      <w:rPr>
        <w:rFonts w:ascii="Wingdings" w:hAnsi="Wingdings" w:hint="default"/>
      </w:rPr>
    </w:lvl>
    <w:lvl w:ilvl="6" w:tplc="81260044">
      <w:start w:val="1"/>
      <w:numFmt w:val="bullet"/>
      <w:lvlText w:val=""/>
      <w:lvlJc w:val="left"/>
      <w:pPr>
        <w:ind w:left="4680" w:hanging="360"/>
      </w:pPr>
      <w:rPr>
        <w:rFonts w:ascii="Symbol" w:hAnsi="Symbol" w:hint="default"/>
      </w:rPr>
    </w:lvl>
    <w:lvl w:ilvl="7" w:tplc="AE081AC0">
      <w:start w:val="1"/>
      <w:numFmt w:val="bullet"/>
      <w:lvlText w:val="o"/>
      <w:lvlJc w:val="left"/>
      <w:pPr>
        <w:ind w:left="5400" w:hanging="360"/>
      </w:pPr>
      <w:rPr>
        <w:rFonts w:ascii="Courier New" w:hAnsi="Courier New" w:hint="default"/>
      </w:rPr>
    </w:lvl>
    <w:lvl w:ilvl="8" w:tplc="853EFFE2">
      <w:start w:val="1"/>
      <w:numFmt w:val="bullet"/>
      <w:lvlText w:val=""/>
      <w:lvlJc w:val="left"/>
      <w:pPr>
        <w:ind w:left="6120" w:hanging="360"/>
      </w:pPr>
      <w:rPr>
        <w:rFonts w:ascii="Wingdings" w:hAnsi="Wingdings" w:hint="default"/>
      </w:rPr>
    </w:lvl>
  </w:abstractNum>
  <w:abstractNum w:abstractNumId="30" w15:restartNumberingAfterBreak="0">
    <w:nsid w:val="4BB47909"/>
    <w:multiLevelType w:val="hybridMultilevel"/>
    <w:tmpl w:val="FFFFFFFF"/>
    <w:lvl w:ilvl="0" w:tplc="2B467074">
      <w:start w:val="1"/>
      <w:numFmt w:val="bullet"/>
      <w:lvlText w:val=""/>
      <w:lvlJc w:val="left"/>
      <w:pPr>
        <w:ind w:left="360" w:hanging="360"/>
      </w:pPr>
      <w:rPr>
        <w:rFonts w:ascii="Symbol" w:hAnsi="Symbol" w:hint="default"/>
      </w:rPr>
    </w:lvl>
    <w:lvl w:ilvl="1" w:tplc="8D1E3AD2">
      <w:start w:val="1"/>
      <w:numFmt w:val="bullet"/>
      <w:lvlText w:val="o"/>
      <w:lvlJc w:val="left"/>
      <w:pPr>
        <w:ind w:left="1080" w:hanging="360"/>
      </w:pPr>
      <w:rPr>
        <w:rFonts w:ascii="Courier New" w:hAnsi="Courier New" w:hint="default"/>
      </w:rPr>
    </w:lvl>
    <w:lvl w:ilvl="2" w:tplc="F11AF97C">
      <w:start w:val="1"/>
      <w:numFmt w:val="bullet"/>
      <w:lvlText w:val=""/>
      <w:lvlJc w:val="left"/>
      <w:pPr>
        <w:ind w:left="1800" w:hanging="360"/>
      </w:pPr>
      <w:rPr>
        <w:rFonts w:ascii="Wingdings" w:hAnsi="Wingdings" w:hint="default"/>
      </w:rPr>
    </w:lvl>
    <w:lvl w:ilvl="3" w:tplc="937A52E6">
      <w:start w:val="1"/>
      <w:numFmt w:val="bullet"/>
      <w:lvlText w:val=""/>
      <w:lvlJc w:val="left"/>
      <w:pPr>
        <w:ind w:left="2520" w:hanging="360"/>
      </w:pPr>
      <w:rPr>
        <w:rFonts w:ascii="Symbol" w:hAnsi="Symbol" w:hint="default"/>
      </w:rPr>
    </w:lvl>
    <w:lvl w:ilvl="4" w:tplc="D2825722">
      <w:start w:val="1"/>
      <w:numFmt w:val="bullet"/>
      <w:lvlText w:val="o"/>
      <w:lvlJc w:val="left"/>
      <w:pPr>
        <w:ind w:left="3240" w:hanging="360"/>
      </w:pPr>
      <w:rPr>
        <w:rFonts w:ascii="Courier New" w:hAnsi="Courier New" w:hint="default"/>
      </w:rPr>
    </w:lvl>
    <w:lvl w:ilvl="5" w:tplc="156C15E4">
      <w:start w:val="1"/>
      <w:numFmt w:val="bullet"/>
      <w:lvlText w:val=""/>
      <w:lvlJc w:val="left"/>
      <w:pPr>
        <w:ind w:left="3960" w:hanging="360"/>
      </w:pPr>
      <w:rPr>
        <w:rFonts w:ascii="Wingdings" w:hAnsi="Wingdings" w:hint="default"/>
      </w:rPr>
    </w:lvl>
    <w:lvl w:ilvl="6" w:tplc="3A6A482E">
      <w:start w:val="1"/>
      <w:numFmt w:val="bullet"/>
      <w:lvlText w:val=""/>
      <w:lvlJc w:val="left"/>
      <w:pPr>
        <w:ind w:left="4680" w:hanging="360"/>
      </w:pPr>
      <w:rPr>
        <w:rFonts w:ascii="Symbol" w:hAnsi="Symbol" w:hint="default"/>
      </w:rPr>
    </w:lvl>
    <w:lvl w:ilvl="7" w:tplc="993ACAEC">
      <w:start w:val="1"/>
      <w:numFmt w:val="bullet"/>
      <w:lvlText w:val="o"/>
      <w:lvlJc w:val="left"/>
      <w:pPr>
        <w:ind w:left="5400" w:hanging="360"/>
      </w:pPr>
      <w:rPr>
        <w:rFonts w:ascii="Courier New" w:hAnsi="Courier New" w:hint="default"/>
      </w:rPr>
    </w:lvl>
    <w:lvl w:ilvl="8" w:tplc="678850F0">
      <w:start w:val="1"/>
      <w:numFmt w:val="bullet"/>
      <w:lvlText w:val=""/>
      <w:lvlJc w:val="left"/>
      <w:pPr>
        <w:ind w:left="6120" w:hanging="360"/>
      </w:pPr>
      <w:rPr>
        <w:rFonts w:ascii="Wingdings" w:hAnsi="Wingdings" w:hint="default"/>
      </w:rPr>
    </w:lvl>
  </w:abstractNum>
  <w:abstractNum w:abstractNumId="31" w15:restartNumberingAfterBreak="0">
    <w:nsid w:val="4C84199D"/>
    <w:multiLevelType w:val="hybridMultilevel"/>
    <w:tmpl w:val="FFFFFFFF"/>
    <w:lvl w:ilvl="0" w:tplc="8C9258B4">
      <w:start w:val="1"/>
      <w:numFmt w:val="bullet"/>
      <w:lvlText w:val="·"/>
      <w:lvlJc w:val="left"/>
      <w:pPr>
        <w:ind w:left="360" w:hanging="360"/>
      </w:pPr>
      <w:rPr>
        <w:rFonts w:ascii="Symbol" w:hAnsi="Symbol" w:hint="default"/>
      </w:rPr>
    </w:lvl>
    <w:lvl w:ilvl="1" w:tplc="4C58261A">
      <w:start w:val="1"/>
      <w:numFmt w:val="bullet"/>
      <w:lvlText w:val="o"/>
      <w:lvlJc w:val="left"/>
      <w:pPr>
        <w:ind w:left="1080" w:hanging="360"/>
      </w:pPr>
      <w:rPr>
        <w:rFonts w:ascii="Courier New" w:hAnsi="Courier New" w:hint="default"/>
      </w:rPr>
    </w:lvl>
    <w:lvl w:ilvl="2" w:tplc="38BE4D62">
      <w:start w:val="1"/>
      <w:numFmt w:val="bullet"/>
      <w:lvlText w:val=""/>
      <w:lvlJc w:val="left"/>
      <w:pPr>
        <w:ind w:left="1800" w:hanging="360"/>
      </w:pPr>
      <w:rPr>
        <w:rFonts w:ascii="Wingdings" w:hAnsi="Wingdings" w:hint="default"/>
      </w:rPr>
    </w:lvl>
    <w:lvl w:ilvl="3" w:tplc="3474C3CE">
      <w:start w:val="1"/>
      <w:numFmt w:val="bullet"/>
      <w:lvlText w:val=""/>
      <w:lvlJc w:val="left"/>
      <w:pPr>
        <w:ind w:left="2520" w:hanging="360"/>
      </w:pPr>
      <w:rPr>
        <w:rFonts w:ascii="Symbol" w:hAnsi="Symbol" w:hint="default"/>
      </w:rPr>
    </w:lvl>
    <w:lvl w:ilvl="4" w:tplc="70866544">
      <w:start w:val="1"/>
      <w:numFmt w:val="bullet"/>
      <w:lvlText w:val="o"/>
      <w:lvlJc w:val="left"/>
      <w:pPr>
        <w:ind w:left="3240" w:hanging="360"/>
      </w:pPr>
      <w:rPr>
        <w:rFonts w:ascii="Courier New" w:hAnsi="Courier New" w:hint="default"/>
      </w:rPr>
    </w:lvl>
    <w:lvl w:ilvl="5" w:tplc="7F704F14">
      <w:start w:val="1"/>
      <w:numFmt w:val="bullet"/>
      <w:lvlText w:val=""/>
      <w:lvlJc w:val="left"/>
      <w:pPr>
        <w:ind w:left="3960" w:hanging="360"/>
      </w:pPr>
      <w:rPr>
        <w:rFonts w:ascii="Wingdings" w:hAnsi="Wingdings" w:hint="default"/>
      </w:rPr>
    </w:lvl>
    <w:lvl w:ilvl="6" w:tplc="36524EF0">
      <w:start w:val="1"/>
      <w:numFmt w:val="bullet"/>
      <w:lvlText w:val=""/>
      <w:lvlJc w:val="left"/>
      <w:pPr>
        <w:ind w:left="4680" w:hanging="360"/>
      </w:pPr>
      <w:rPr>
        <w:rFonts w:ascii="Symbol" w:hAnsi="Symbol" w:hint="default"/>
      </w:rPr>
    </w:lvl>
    <w:lvl w:ilvl="7" w:tplc="D22A24BA">
      <w:start w:val="1"/>
      <w:numFmt w:val="bullet"/>
      <w:lvlText w:val="o"/>
      <w:lvlJc w:val="left"/>
      <w:pPr>
        <w:ind w:left="5400" w:hanging="360"/>
      </w:pPr>
      <w:rPr>
        <w:rFonts w:ascii="Courier New" w:hAnsi="Courier New" w:hint="default"/>
      </w:rPr>
    </w:lvl>
    <w:lvl w:ilvl="8" w:tplc="394EBFEE">
      <w:start w:val="1"/>
      <w:numFmt w:val="bullet"/>
      <w:lvlText w:val=""/>
      <w:lvlJc w:val="left"/>
      <w:pPr>
        <w:ind w:left="6120" w:hanging="360"/>
      </w:pPr>
      <w:rPr>
        <w:rFonts w:ascii="Wingdings" w:hAnsi="Wingdings" w:hint="default"/>
      </w:rPr>
    </w:lvl>
  </w:abstractNum>
  <w:abstractNum w:abstractNumId="32" w15:restartNumberingAfterBreak="0">
    <w:nsid w:val="4DAE48C6"/>
    <w:multiLevelType w:val="hybridMultilevel"/>
    <w:tmpl w:val="1A14E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342505"/>
    <w:multiLevelType w:val="hybridMultilevel"/>
    <w:tmpl w:val="EE061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205BCB"/>
    <w:multiLevelType w:val="hybridMultilevel"/>
    <w:tmpl w:val="96A24A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8DA5F5C"/>
    <w:multiLevelType w:val="hybridMultilevel"/>
    <w:tmpl w:val="303027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A34560F"/>
    <w:multiLevelType w:val="hybridMultilevel"/>
    <w:tmpl w:val="A50421F6"/>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7" w15:restartNumberingAfterBreak="0">
    <w:nsid w:val="5AC04157"/>
    <w:multiLevelType w:val="hybridMultilevel"/>
    <w:tmpl w:val="C3A629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BEF2363"/>
    <w:multiLevelType w:val="hybridMultilevel"/>
    <w:tmpl w:val="C7AEF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8B7A02"/>
    <w:multiLevelType w:val="hybridMultilevel"/>
    <w:tmpl w:val="FFFFFFFF"/>
    <w:lvl w:ilvl="0" w:tplc="F9AE472E">
      <w:start w:val="1"/>
      <w:numFmt w:val="bullet"/>
      <w:lvlText w:val=""/>
      <w:lvlJc w:val="left"/>
      <w:pPr>
        <w:ind w:left="720" w:hanging="360"/>
      </w:pPr>
      <w:rPr>
        <w:rFonts w:ascii="Symbol" w:hAnsi="Symbol" w:hint="default"/>
      </w:rPr>
    </w:lvl>
    <w:lvl w:ilvl="1" w:tplc="210891A8">
      <w:start w:val="1"/>
      <w:numFmt w:val="bullet"/>
      <w:lvlText w:val="o"/>
      <w:lvlJc w:val="left"/>
      <w:pPr>
        <w:ind w:left="1440" w:hanging="360"/>
      </w:pPr>
      <w:rPr>
        <w:rFonts w:ascii="Courier New" w:hAnsi="Courier New" w:hint="default"/>
      </w:rPr>
    </w:lvl>
    <w:lvl w:ilvl="2" w:tplc="637AAD34">
      <w:start w:val="1"/>
      <w:numFmt w:val="bullet"/>
      <w:lvlText w:val=""/>
      <w:lvlJc w:val="left"/>
      <w:pPr>
        <w:ind w:left="2160" w:hanging="360"/>
      </w:pPr>
      <w:rPr>
        <w:rFonts w:ascii="Wingdings" w:hAnsi="Wingdings" w:hint="default"/>
      </w:rPr>
    </w:lvl>
    <w:lvl w:ilvl="3" w:tplc="0EECDECE">
      <w:start w:val="1"/>
      <w:numFmt w:val="bullet"/>
      <w:lvlText w:val=""/>
      <w:lvlJc w:val="left"/>
      <w:pPr>
        <w:ind w:left="2880" w:hanging="360"/>
      </w:pPr>
      <w:rPr>
        <w:rFonts w:ascii="Symbol" w:hAnsi="Symbol" w:hint="default"/>
      </w:rPr>
    </w:lvl>
    <w:lvl w:ilvl="4" w:tplc="454021B8">
      <w:start w:val="1"/>
      <w:numFmt w:val="bullet"/>
      <w:lvlText w:val="o"/>
      <w:lvlJc w:val="left"/>
      <w:pPr>
        <w:ind w:left="3600" w:hanging="360"/>
      </w:pPr>
      <w:rPr>
        <w:rFonts w:ascii="Courier New" w:hAnsi="Courier New" w:hint="default"/>
      </w:rPr>
    </w:lvl>
    <w:lvl w:ilvl="5" w:tplc="055CDE3A">
      <w:start w:val="1"/>
      <w:numFmt w:val="bullet"/>
      <w:lvlText w:val=""/>
      <w:lvlJc w:val="left"/>
      <w:pPr>
        <w:ind w:left="4320" w:hanging="360"/>
      </w:pPr>
      <w:rPr>
        <w:rFonts w:ascii="Wingdings" w:hAnsi="Wingdings" w:hint="default"/>
      </w:rPr>
    </w:lvl>
    <w:lvl w:ilvl="6" w:tplc="EF063D36">
      <w:start w:val="1"/>
      <w:numFmt w:val="bullet"/>
      <w:lvlText w:val=""/>
      <w:lvlJc w:val="left"/>
      <w:pPr>
        <w:ind w:left="5040" w:hanging="360"/>
      </w:pPr>
      <w:rPr>
        <w:rFonts w:ascii="Symbol" w:hAnsi="Symbol" w:hint="default"/>
      </w:rPr>
    </w:lvl>
    <w:lvl w:ilvl="7" w:tplc="9BD00EAC">
      <w:start w:val="1"/>
      <w:numFmt w:val="bullet"/>
      <w:lvlText w:val="o"/>
      <w:lvlJc w:val="left"/>
      <w:pPr>
        <w:ind w:left="5760" w:hanging="360"/>
      </w:pPr>
      <w:rPr>
        <w:rFonts w:ascii="Courier New" w:hAnsi="Courier New" w:hint="default"/>
      </w:rPr>
    </w:lvl>
    <w:lvl w:ilvl="8" w:tplc="23A4B692">
      <w:start w:val="1"/>
      <w:numFmt w:val="bullet"/>
      <w:lvlText w:val=""/>
      <w:lvlJc w:val="left"/>
      <w:pPr>
        <w:ind w:left="6480" w:hanging="360"/>
      </w:pPr>
      <w:rPr>
        <w:rFonts w:ascii="Wingdings" w:hAnsi="Wingdings" w:hint="default"/>
      </w:rPr>
    </w:lvl>
  </w:abstractNum>
  <w:abstractNum w:abstractNumId="40" w15:restartNumberingAfterBreak="0">
    <w:nsid w:val="5FD9551C"/>
    <w:multiLevelType w:val="hybridMultilevel"/>
    <w:tmpl w:val="9F24C8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16B0288"/>
    <w:multiLevelType w:val="hybridMultilevel"/>
    <w:tmpl w:val="9E6E6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DD78A4"/>
    <w:multiLevelType w:val="hybridMultilevel"/>
    <w:tmpl w:val="DBBEA9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9856F36"/>
    <w:multiLevelType w:val="hybridMultilevel"/>
    <w:tmpl w:val="51B606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C1D5644"/>
    <w:multiLevelType w:val="hybridMultilevel"/>
    <w:tmpl w:val="650ACE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45B1109"/>
    <w:multiLevelType w:val="hybridMultilevel"/>
    <w:tmpl w:val="EFEA81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6493076"/>
    <w:multiLevelType w:val="hybridMultilevel"/>
    <w:tmpl w:val="C9E00A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96858C0"/>
    <w:multiLevelType w:val="hybridMultilevel"/>
    <w:tmpl w:val="D396B6F6"/>
    <w:lvl w:ilvl="0" w:tplc="08090001">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8" w15:restartNumberingAfterBreak="0">
    <w:nsid w:val="7C080BDE"/>
    <w:multiLevelType w:val="hybridMultilevel"/>
    <w:tmpl w:val="E7901E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FEC5C33"/>
    <w:multiLevelType w:val="hybridMultilevel"/>
    <w:tmpl w:val="2D30E434"/>
    <w:lvl w:ilvl="0" w:tplc="96CC9524">
      <w:start w:val="1"/>
      <w:numFmt w:val="decimal"/>
      <w:lvlText w:val="%1."/>
      <w:lvlJc w:val="left"/>
      <w:pPr>
        <w:ind w:left="360" w:hanging="360"/>
      </w:pPr>
      <w:rPr>
        <w:rFonts w:hint="default"/>
        <w:color w:val="2F5496" w:themeColor="accent1" w:themeShade="B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9"/>
  </w:num>
  <w:num w:numId="2">
    <w:abstractNumId w:val="27"/>
  </w:num>
  <w:num w:numId="3">
    <w:abstractNumId w:val="36"/>
  </w:num>
  <w:num w:numId="4">
    <w:abstractNumId w:val="12"/>
  </w:num>
  <w:num w:numId="5">
    <w:abstractNumId w:val="6"/>
  </w:num>
  <w:num w:numId="6">
    <w:abstractNumId w:val="7"/>
  </w:num>
  <w:num w:numId="7">
    <w:abstractNumId w:val="37"/>
  </w:num>
  <w:num w:numId="8">
    <w:abstractNumId w:val="8"/>
  </w:num>
  <w:num w:numId="9">
    <w:abstractNumId w:val="4"/>
  </w:num>
  <w:num w:numId="10">
    <w:abstractNumId w:val="41"/>
  </w:num>
  <w:num w:numId="11">
    <w:abstractNumId w:val="20"/>
  </w:num>
  <w:num w:numId="12">
    <w:abstractNumId w:val="48"/>
  </w:num>
  <w:num w:numId="13">
    <w:abstractNumId w:val="23"/>
  </w:num>
  <w:num w:numId="14">
    <w:abstractNumId w:val="3"/>
  </w:num>
  <w:num w:numId="15">
    <w:abstractNumId w:val="18"/>
  </w:num>
  <w:num w:numId="16">
    <w:abstractNumId w:val="19"/>
  </w:num>
  <w:num w:numId="17">
    <w:abstractNumId w:val="17"/>
  </w:num>
  <w:num w:numId="18">
    <w:abstractNumId w:val="47"/>
  </w:num>
  <w:num w:numId="19">
    <w:abstractNumId w:val="25"/>
  </w:num>
  <w:num w:numId="20">
    <w:abstractNumId w:val="13"/>
  </w:num>
  <w:num w:numId="21">
    <w:abstractNumId w:val="31"/>
  </w:num>
  <w:num w:numId="22">
    <w:abstractNumId w:val="29"/>
  </w:num>
  <w:num w:numId="23">
    <w:abstractNumId w:val="30"/>
  </w:num>
  <w:num w:numId="24">
    <w:abstractNumId w:val="38"/>
  </w:num>
  <w:num w:numId="25">
    <w:abstractNumId w:val="26"/>
  </w:num>
  <w:num w:numId="26">
    <w:abstractNumId w:val="16"/>
  </w:num>
  <w:num w:numId="27">
    <w:abstractNumId w:val="49"/>
  </w:num>
  <w:num w:numId="28">
    <w:abstractNumId w:val="10"/>
  </w:num>
  <w:num w:numId="29">
    <w:abstractNumId w:val="9"/>
  </w:num>
  <w:num w:numId="30">
    <w:abstractNumId w:val="28"/>
  </w:num>
  <w:num w:numId="31">
    <w:abstractNumId w:val="32"/>
  </w:num>
  <w:num w:numId="32">
    <w:abstractNumId w:val="21"/>
  </w:num>
  <w:num w:numId="33">
    <w:abstractNumId w:val="14"/>
  </w:num>
  <w:num w:numId="34">
    <w:abstractNumId w:val="24"/>
  </w:num>
  <w:num w:numId="35">
    <w:abstractNumId w:val="11"/>
  </w:num>
  <w:num w:numId="36">
    <w:abstractNumId w:val="34"/>
  </w:num>
  <w:num w:numId="37">
    <w:abstractNumId w:val="35"/>
  </w:num>
  <w:num w:numId="38">
    <w:abstractNumId w:val="2"/>
  </w:num>
  <w:num w:numId="39">
    <w:abstractNumId w:val="44"/>
  </w:num>
  <w:num w:numId="40">
    <w:abstractNumId w:val="22"/>
  </w:num>
  <w:num w:numId="41">
    <w:abstractNumId w:val="15"/>
  </w:num>
  <w:num w:numId="42">
    <w:abstractNumId w:val="5"/>
  </w:num>
  <w:num w:numId="43">
    <w:abstractNumId w:val="46"/>
  </w:num>
  <w:num w:numId="44">
    <w:abstractNumId w:val="1"/>
  </w:num>
  <w:num w:numId="45">
    <w:abstractNumId w:val="40"/>
  </w:num>
  <w:num w:numId="46">
    <w:abstractNumId w:val="33"/>
  </w:num>
  <w:num w:numId="47">
    <w:abstractNumId w:val="42"/>
  </w:num>
  <w:num w:numId="48">
    <w:abstractNumId w:val="43"/>
  </w:num>
  <w:num w:numId="49">
    <w:abstractNumId w:val="0"/>
  </w:num>
  <w:num w:numId="50">
    <w:abstractNumId w:val="45"/>
  </w:num>
  <w:numIdMacAtCleanup w:val="4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n Askildsen">
    <w15:presenceInfo w15:providerId="AD" w15:userId="S::jenn.askildsen@aberdeenshire.gov.uk::59161eda-c8e2-460d-8ae5-2fa8d0b741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B31"/>
    <w:rsid w:val="00000163"/>
    <w:rsid w:val="000004F7"/>
    <w:rsid w:val="00001ABE"/>
    <w:rsid w:val="00002DEB"/>
    <w:rsid w:val="0000327C"/>
    <w:rsid w:val="000040FE"/>
    <w:rsid w:val="0000565A"/>
    <w:rsid w:val="000059DC"/>
    <w:rsid w:val="00007D68"/>
    <w:rsid w:val="00010764"/>
    <w:rsid w:val="000114C0"/>
    <w:rsid w:val="00012576"/>
    <w:rsid w:val="00012908"/>
    <w:rsid w:val="00012DD9"/>
    <w:rsid w:val="00013262"/>
    <w:rsid w:val="00013915"/>
    <w:rsid w:val="00013983"/>
    <w:rsid w:val="00013E4D"/>
    <w:rsid w:val="00013F0D"/>
    <w:rsid w:val="000140F0"/>
    <w:rsid w:val="00014856"/>
    <w:rsid w:val="00014884"/>
    <w:rsid w:val="000149C3"/>
    <w:rsid w:val="000151FD"/>
    <w:rsid w:val="00015C1D"/>
    <w:rsid w:val="00015C4B"/>
    <w:rsid w:val="00016AA3"/>
    <w:rsid w:val="00017424"/>
    <w:rsid w:val="00017AC5"/>
    <w:rsid w:val="000202A2"/>
    <w:rsid w:val="000209D7"/>
    <w:rsid w:val="0002620E"/>
    <w:rsid w:val="00027802"/>
    <w:rsid w:val="00027E98"/>
    <w:rsid w:val="00027FCB"/>
    <w:rsid w:val="00031009"/>
    <w:rsid w:val="00031CF9"/>
    <w:rsid w:val="00031FC0"/>
    <w:rsid w:val="00032DF7"/>
    <w:rsid w:val="0003355C"/>
    <w:rsid w:val="00033A28"/>
    <w:rsid w:val="00034123"/>
    <w:rsid w:val="00034448"/>
    <w:rsid w:val="00034B5E"/>
    <w:rsid w:val="000358B5"/>
    <w:rsid w:val="000363A4"/>
    <w:rsid w:val="000363B8"/>
    <w:rsid w:val="00037F0D"/>
    <w:rsid w:val="00040B23"/>
    <w:rsid w:val="0004173A"/>
    <w:rsid w:val="00044093"/>
    <w:rsid w:val="00044E4C"/>
    <w:rsid w:val="0004510F"/>
    <w:rsid w:val="00045E96"/>
    <w:rsid w:val="000507DB"/>
    <w:rsid w:val="000513D7"/>
    <w:rsid w:val="0005159B"/>
    <w:rsid w:val="00052DBD"/>
    <w:rsid w:val="0005322F"/>
    <w:rsid w:val="00053618"/>
    <w:rsid w:val="000554FB"/>
    <w:rsid w:val="00055FC2"/>
    <w:rsid w:val="00057495"/>
    <w:rsid w:val="00057D66"/>
    <w:rsid w:val="00057F00"/>
    <w:rsid w:val="000603FF"/>
    <w:rsid w:val="000604CE"/>
    <w:rsid w:val="00060BA6"/>
    <w:rsid w:val="00060FF7"/>
    <w:rsid w:val="000619CC"/>
    <w:rsid w:val="00063B52"/>
    <w:rsid w:val="0006461F"/>
    <w:rsid w:val="00064A48"/>
    <w:rsid w:val="00066660"/>
    <w:rsid w:val="0006CBA0"/>
    <w:rsid w:val="000701B6"/>
    <w:rsid w:val="00070319"/>
    <w:rsid w:val="00070975"/>
    <w:rsid w:val="00071C34"/>
    <w:rsid w:val="0007221D"/>
    <w:rsid w:val="000730B0"/>
    <w:rsid w:val="000739A2"/>
    <w:rsid w:val="00074003"/>
    <w:rsid w:val="00074BC4"/>
    <w:rsid w:val="00076757"/>
    <w:rsid w:val="0007779F"/>
    <w:rsid w:val="00077EC9"/>
    <w:rsid w:val="000802AF"/>
    <w:rsid w:val="000808DD"/>
    <w:rsid w:val="000812DB"/>
    <w:rsid w:val="00081A1B"/>
    <w:rsid w:val="00081ABA"/>
    <w:rsid w:val="00081DDB"/>
    <w:rsid w:val="00082D35"/>
    <w:rsid w:val="00083512"/>
    <w:rsid w:val="0008362B"/>
    <w:rsid w:val="00083951"/>
    <w:rsid w:val="000847BC"/>
    <w:rsid w:val="00084A4D"/>
    <w:rsid w:val="00084DEF"/>
    <w:rsid w:val="00085E63"/>
    <w:rsid w:val="000860DC"/>
    <w:rsid w:val="000900CB"/>
    <w:rsid w:val="00090A83"/>
    <w:rsid w:val="00090D19"/>
    <w:rsid w:val="0009194E"/>
    <w:rsid w:val="000921F9"/>
    <w:rsid w:val="0009397A"/>
    <w:rsid w:val="00093CAC"/>
    <w:rsid w:val="000940A5"/>
    <w:rsid w:val="00094540"/>
    <w:rsid w:val="000950DC"/>
    <w:rsid w:val="000956AA"/>
    <w:rsid w:val="00095B72"/>
    <w:rsid w:val="0009609E"/>
    <w:rsid w:val="000964CA"/>
    <w:rsid w:val="00097DD6"/>
    <w:rsid w:val="00097E2F"/>
    <w:rsid w:val="000A02E5"/>
    <w:rsid w:val="000A03FD"/>
    <w:rsid w:val="000A0680"/>
    <w:rsid w:val="000A0F55"/>
    <w:rsid w:val="000A199C"/>
    <w:rsid w:val="000A1C73"/>
    <w:rsid w:val="000A2AA5"/>
    <w:rsid w:val="000A2ABD"/>
    <w:rsid w:val="000A37CA"/>
    <w:rsid w:val="000A44DA"/>
    <w:rsid w:val="000A6F14"/>
    <w:rsid w:val="000A73A0"/>
    <w:rsid w:val="000A783C"/>
    <w:rsid w:val="000B0820"/>
    <w:rsid w:val="000B11CA"/>
    <w:rsid w:val="000B39DF"/>
    <w:rsid w:val="000B3C68"/>
    <w:rsid w:val="000B719D"/>
    <w:rsid w:val="000B7435"/>
    <w:rsid w:val="000B7772"/>
    <w:rsid w:val="000B79DE"/>
    <w:rsid w:val="000C1DC9"/>
    <w:rsid w:val="000C20F2"/>
    <w:rsid w:val="000C2FE0"/>
    <w:rsid w:val="000C3A7A"/>
    <w:rsid w:val="000C3CB2"/>
    <w:rsid w:val="000C45CE"/>
    <w:rsid w:val="000C5CA0"/>
    <w:rsid w:val="000C66AC"/>
    <w:rsid w:val="000C724E"/>
    <w:rsid w:val="000D03E7"/>
    <w:rsid w:val="000D05A1"/>
    <w:rsid w:val="000D1FF0"/>
    <w:rsid w:val="000D20FA"/>
    <w:rsid w:val="000D2650"/>
    <w:rsid w:val="000D33AF"/>
    <w:rsid w:val="000D353E"/>
    <w:rsid w:val="000D38E0"/>
    <w:rsid w:val="000D4BD7"/>
    <w:rsid w:val="000D622C"/>
    <w:rsid w:val="000D6735"/>
    <w:rsid w:val="000D7709"/>
    <w:rsid w:val="000D7779"/>
    <w:rsid w:val="000D7C99"/>
    <w:rsid w:val="000E14E9"/>
    <w:rsid w:val="000E262E"/>
    <w:rsid w:val="000E34A6"/>
    <w:rsid w:val="000E4841"/>
    <w:rsid w:val="000E6A92"/>
    <w:rsid w:val="000E6DBC"/>
    <w:rsid w:val="000E7A9E"/>
    <w:rsid w:val="000F0A6E"/>
    <w:rsid w:val="000F173B"/>
    <w:rsid w:val="000F1D3B"/>
    <w:rsid w:val="000F26E0"/>
    <w:rsid w:val="000F2820"/>
    <w:rsid w:val="000F3376"/>
    <w:rsid w:val="000F42DD"/>
    <w:rsid w:val="000F4B14"/>
    <w:rsid w:val="000F58DE"/>
    <w:rsid w:val="000F5F08"/>
    <w:rsid w:val="000F64F4"/>
    <w:rsid w:val="000F6BEE"/>
    <w:rsid w:val="000F71E9"/>
    <w:rsid w:val="000F73F2"/>
    <w:rsid w:val="000F74CA"/>
    <w:rsid w:val="000F76A7"/>
    <w:rsid w:val="00100149"/>
    <w:rsid w:val="00103196"/>
    <w:rsid w:val="00103A11"/>
    <w:rsid w:val="00103EE6"/>
    <w:rsid w:val="001041D0"/>
    <w:rsid w:val="00105025"/>
    <w:rsid w:val="001056E0"/>
    <w:rsid w:val="00105737"/>
    <w:rsid w:val="00105D96"/>
    <w:rsid w:val="001064EB"/>
    <w:rsid w:val="0010732B"/>
    <w:rsid w:val="001074A3"/>
    <w:rsid w:val="0011062C"/>
    <w:rsid w:val="00111ADA"/>
    <w:rsid w:val="00113C6C"/>
    <w:rsid w:val="0011402A"/>
    <w:rsid w:val="00114397"/>
    <w:rsid w:val="00114E44"/>
    <w:rsid w:val="001158BC"/>
    <w:rsid w:val="001159B7"/>
    <w:rsid w:val="00115BDF"/>
    <w:rsid w:val="00116785"/>
    <w:rsid w:val="00117EAB"/>
    <w:rsid w:val="0012016C"/>
    <w:rsid w:val="0012071F"/>
    <w:rsid w:val="00120E5B"/>
    <w:rsid w:val="0012137C"/>
    <w:rsid w:val="00121951"/>
    <w:rsid w:val="00122340"/>
    <w:rsid w:val="0012392E"/>
    <w:rsid w:val="00123C78"/>
    <w:rsid w:val="001241CF"/>
    <w:rsid w:val="00124C8F"/>
    <w:rsid w:val="0012544A"/>
    <w:rsid w:val="001264D0"/>
    <w:rsid w:val="001264E8"/>
    <w:rsid w:val="001271AC"/>
    <w:rsid w:val="00130B38"/>
    <w:rsid w:val="00130F75"/>
    <w:rsid w:val="0013317E"/>
    <w:rsid w:val="00134E6C"/>
    <w:rsid w:val="001360F2"/>
    <w:rsid w:val="001412E4"/>
    <w:rsid w:val="00141EA8"/>
    <w:rsid w:val="00141FC8"/>
    <w:rsid w:val="00142187"/>
    <w:rsid w:val="00142310"/>
    <w:rsid w:val="00143AEE"/>
    <w:rsid w:val="00145382"/>
    <w:rsid w:val="0014700C"/>
    <w:rsid w:val="0014710A"/>
    <w:rsid w:val="00152C33"/>
    <w:rsid w:val="00152F1C"/>
    <w:rsid w:val="001538F3"/>
    <w:rsid w:val="00154447"/>
    <w:rsid w:val="00154694"/>
    <w:rsid w:val="001548C5"/>
    <w:rsid w:val="00154F1A"/>
    <w:rsid w:val="001552EB"/>
    <w:rsid w:val="00155F1A"/>
    <w:rsid w:val="00156A10"/>
    <w:rsid w:val="001614B7"/>
    <w:rsid w:val="001631CA"/>
    <w:rsid w:val="00163BE2"/>
    <w:rsid w:val="00163FE0"/>
    <w:rsid w:val="00165B2F"/>
    <w:rsid w:val="00165CFC"/>
    <w:rsid w:val="00167015"/>
    <w:rsid w:val="001673E8"/>
    <w:rsid w:val="00170401"/>
    <w:rsid w:val="00174651"/>
    <w:rsid w:val="001751ED"/>
    <w:rsid w:val="0017529D"/>
    <w:rsid w:val="001752C9"/>
    <w:rsid w:val="00175926"/>
    <w:rsid w:val="0017614E"/>
    <w:rsid w:val="001768CC"/>
    <w:rsid w:val="00176C05"/>
    <w:rsid w:val="001806F9"/>
    <w:rsid w:val="00180F1C"/>
    <w:rsid w:val="001817B3"/>
    <w:rsid w:val="0018268F"/>
    <w:rsid w:val="00184B41"/>
    <w:rsid w:val="001857AE"/>
    <w:rsid w:val="0018619D"/>
    <w:rsid w:val="00187BAF"/>
    <w:rsid w:val="0019010D"/>
    <w:rsid w:val="0019321D"/>
    <w:rsid w:val="00193883"/>
    <w:rsid w:val="00193E8A"/>
    <w:rsid w:val="001944EB"/>
    <w:rsid w:val="001945E9"/>
    <w:rsid w:val="00195770"/>
    <w:rsid w:val="001970D2"/>
    <w:rsid w:val="001976F7"/>
    <w:rsid w:val="001A134E"/>
    <w:rsid w:val="001A1B13"/>
    <w:rsid w:val="001A1C6F"/>
    <w:rsid w:val="001A2787"/>
    <w:rsid w:val="001A3296"/>
    <w:rsid w:val="001A4AE3"/>
    <w:rsid w:val="001A5EAE"/>
    <w:rsid w:val="001A683D"/>
    <w:rsid w:val="001A6DF3"/>
    <w:rsid w:val="001A72D0"/>
    <w:rsid w:val="001A74E2"/>
    <w:rsid w:val="001B148F"/>
    <w:rsid w:val="001B2540"/>
    <w:rsid w:val="001B2C2A"/>
    <w:rsid w:val="001B2CAB"/>
    <w:rsid w:val="001B3B7B"/>
    <w:rsid w:val="001B4AFC"/>
    <w:rsid w:val="001B532B"/>
    <w:rsid w:val="001B59B3"/>
    <w:rsid w:val="001B5B12"/>
    <w:rsid w:val="001B5D28"/>
    <w:rsid w:val="001B5EC5"/>
    <w:rsid w:val="001B74E3"/>
    <w:rsid w:val="001B782D"/>
    <w:rsid w:val="001C0ED8"/>
    <w:rsid w:val="001C1D51"/>
    <w:rsid w:val="001C214F"/>
    <w:rsid w:val="001C46F6"/>
    <w:rsid w:val="001C49D2"/>
    <w:rsid w:val="001C4EE2"/>
    <w:rsid w:val="001C51BF"/>
    <w:rsid w:val="001C526F"/>
    <w:rsid w:val="001C54BE"/>
    <w:rsid w:val="001C662C"/>
    <w:rsid w:val="001C672C"/>
    <w:rsid w:val="001C677A"/>
    <w:rsid w:val="001C6B3A"/>
    <w:rsid w:val="001C6CC9"/>
    <w:rsid w:val="001C6EC4"/>
    <w:rsid w:val="001C6FE8"/>
    <w:rsid w:val="001C733A"/>
    <w:rsid w:val="001C762E"/>
    <w:rsid w:val="001C7797"/>
    <w:rsid w:val="001D023B"/>
    <w:rsid w:val="001D0789"/>
    <w:rsid w:val="001D0FFB"/>
    <w:rsid w:val="001D1748"/>
    <w:rsid w:val="001D2615"/>
    <w:rsid w:val="001D3E3D"/>
    <w:rsid w:val="001D492A"/>
    <w:rsid w:val="001D4C9F"/>
    <w:rsid w:val="001D5046"/>
    <w:rsid w:val="001D5E8B"/>
    <w:rsid w:val="001D73D1"/>
    <w:rsid w:val="001D753B"/>
    <w:rsid w:val="001E085E"/>
    <w:rsid w:val="001E126F"/>
    <w:rsid w:val="001E26C6"/>
    <w:rsid w:val="001E5482"/>
    <w:rsid w:val="001E65E0"/>
    <w:rsid w:val="001E6E5D"/>
    <w:rsid w:val="001E6F2A"/>
    <w:rsid w:val="001E75E6"/>
    <w:rsid w:val="001E7CFD"/>
    <w:rsid w:val="001F0BC2"/>
    <w:rsid w:val="001F0E51"/>
    <w:rsid w:val="001F0FF2"/>
    <w:rsid w:val="001F106B"/>
    <w:rsid w:val="001F244C"/>
    <w:rsid w:val="001F2739"/>
    <w:rsid w:val="001F3F21"/>
    <w:rsid w:val="001F50B8"/>
    <w:rsid w:val="001F6D73"/>
    <w:rsid w:val="001F7DF6"/>
    <w:rsid w:val="00201D7F"/>
    <w:rsid w:val="002032D1"/>
    <w:rsid w:val="00203952"/>
    <w:rsid w:val="00203F80"/>
    <w:rsid w:val="00205F32"/>
    <w:rsid w:val="00206B14"/>
    <w:rsid w:val="00207604"/>
    <w:rsid w:val="0021221E"/>
    <w:rsid w:val="0021227A"/>
    <w:rsid w:val="00212A88"/>
    <w:rsid w:val="00213A44"/>
    <w:rsid w:val="002141B8"/>
    <w:rsid w:val="00214454"/>
    <w:rsid w:val="00214792"/>
    <w:rsid w:val="00214FC3"/>
    <w:rsid w:val="0021544A"/>
    <w:rsid w:val="002158D8"/>
    <w:rsid w:val="00215AB8"/>
    <w:rsid w:val="00216630"/>
    <w:rsid w:val="00217D46"/>
    <w:rsid w:val="002202A9"/>
    <w:rsid w:val="002204D5"/>
    <w:rsid w:val="00220783"/>
    <w:rsid w:val="002221B1"/>
    <w:rsid w:val="0022348D"/>
    <w:rsid w:val="00223C2A"/>
    <w:rsid w:val="00223DBE"/>
    <w:rsid w:val="00225203"/>
    <w:rsid w:val="002255F7"/>
    <w:rsid w:val="0022747E"/>
    <w:rsid w:val="0022798F"/>
    <w:rsid w:val="00230131"/>
    <w:rsid w:val="002305EC"/>
    <w:rsid w:val="002315AE"/>
    <w:rsid w:val="00232FA7"/>
    <w:rsid w:val="00235BB4"/>
    <w:rsid w:val="00235D9B"/>
    <w:rsid w:val="002371B7"/>
    <w:rsid w:val="00237904"/>
    <w:rsid w:val="00237FCE"/>
    <w:rsid w:val="0024001F"/>
    <w:rsid w:val="0024043F"/>
    <w:rsid w:val="00240985"/>
    <w:rsid w:val="00240A38"/>
    <w:rsid w:val="00240A62"/>
    <w:rsid w:val="00240F72"/>
    <w:rsid w:val="00240FDD"/>
    <w:rsid w:val="00241047"/>
    <w:rsid w:val="002410EF"/>
    <w:rsid w:val="002423AE"/>
    <w:rsid w:val="0024283E"/>
    <w:rsid w:val="0024399A"/>
    <w:rsid w:val="00244309"/>
    <w:rsid w:val="002457AE"/>
    <w:rsid w:val="00245DD5"/>
    <w:rsid w:val="002460CE"/>
    <w:rsid w:val="0024639C"/>
    <w:rsid w:val="00246D74"/>
    <w:rsid w:val="00246DC6"/>
    <w:rsid w:val="00250A1E"/>
    <w:rsid w:val="00250C3F"/>
    <w:rsid w:val="0025219D"/>
    <w:rsid w:val="0025360D"/>
    <w:rsid w:val="00253C3E"/>
    <w:rsid w:val="00256B19"/>
    <w:rsid w:val="002579AE"/>
    <w:rsid w:val="00260B1E"/>
    <w:rsid w:val="00260CC9"/>
    <w:rsid w:val="00261561"/>
    <w:rsid w:val="00261738"/>
    <w:rsid w:val="002626DD"/>
    <w:rsid w:val="0026531E"/>
    <w:rsid w:val="00265AC0"/>
    <w:rsid w:val="00265BDE"/>
    <w:rsid w:val="002669AE"/>
    <w:rsid w:val="0026746E"/>
    <w:rsid w:val="002705B2"/>
    <w:rsid w:val="002709C9"/>
    <w:rsid w:val="00270D12"/>
    <w:rsid w:val="00272082"/>
    <w:rsid w:val="0027225E"/>
    <w:rsid w:val="002731FA"/>
    <w:rsid w:val="00273539"/>
    <w:rsid w:val="002736AF"/>
    <w:rsid w:val="00273B33"/>
    <w:rsid w:val="00273DB6"/>
    <w:rsid w:val="002747F0"/>
    <w:rsid w:val="00276251"/>
    <w:rsid w:val="002768DE"/>
    <w:rsid w:val="00276929"/>
    <w:rsid w:val="00277717"/>
    <w:rsid w:val="00277D58"/>
    <w:rsid w:val="00280311"/>
    <w:rsid w:val="00281B6F"/>
    <w:rsid w:val="00281BEC"/>
    <w:rsid w:val="002829B4"/>
    <w:rsid w:val="002837F9"/>
    <w:rsid w:val="002839C3"/>
    <w:rsid w:val="00283BFA"/>
    <w:rsid w:val="00283F41"/>
    <w:rsid w:val="00283FD7"/>
    <w:rsid w:val="0028406B"/>
    <w:rsid w:val="0028447E"/>
    <w:rsid w:val="0028545E"/>
    <w:rsid w:val="0028635F"/>
    <w:rsid w:val="002871D2"/>
    <w:rsid w:val="00292CC2"/>
    <w:rsid w:val="00294ADF"/>
    <w:rsid w:val="00295283"/>
    <w:rsid w:val="00295698"/>
    <w:rsid w:val="002957B5"/>
    <w:rsid w:val="00295A59"/>
    <w:rsid w:val="0029669C"/>
    <w:rsid w:val="002970A8"/>
    <w:rsid w:val="002976A4"/>
    <w:rsid w:val="002977D8"/>
    <w:rsid w:val="00297DCE"/>
    <w:rsid w:val="002A0411"/>
    <w:rsid w:val="002A07EA"/>
    <w:rsid w:val="002A0850"/>
    <w:rsid w:val="002A08A6"/>
    <w:rsid w:val="002A16D8"/>
    <w:rsid w:val="002A1D06"/>
    <w:rsid w:val="002A1FA5"/>
    <w:rsid w:val="002A2AAD"/>
    <w:rsid w:val="002A2BED"/>
    <w:rsid w:val="002A2C87"/>
    <w:rsid w:val="002A2D9A"/>
    <w:rsid w:val="002A37A3"/>
    <w:rsid w:val="002A56E1"/>
    <w:rsid w:val="002A609F"/>
    <w:rsid w:val="002A6CC3"/>
    <w:rsid w:val="002B0CF8"/>
    <w:rsid w:val="002B1103"/>
    <w:rsid w:val="002B1474"/>
    <w:rsid w:val="002B283C"/>
    <w:rsid w:val="002B28BF"/>
    <w:rsid w:val="002B2B52"/>
    <w:rsid w:val="002B2E70"/>
    <w:rsid w:val="002B35DF"/>
    <w:rsid w:val="002B3CBF"/>
    <w:rsid w:val="002B4837"/>
    <w:rsid w:val="002B4EA8"/>
    <w:rsid w:val="002B52D3"/>
    <w:rsid w:val="002B52FF"/>
    <w:rsid w:val="002B7AD3"/>
    <w:rsid w:val="002C123E"/>
    <w:rsid w:val="002C1C82"/>
    <w:rsid w:val="002C1F39"/>
    <w:rsid w:val="002C2C6D"/>
    <w:rsid w:val="002C31D8"/>
    <w:rsid w:val="002C343E"/>
    <w:rsid w:val="002C4C26"/>
    <w:rsid w:val="002C6B80"/>
    <w:rsid w:val="002D3CCC"/>
    <w:rsid w:val="002D4A56"/>
    <w:rsid w:val="002D525F"/>
    <w:rsid w:val="002D52A2"/>
    <w:rsid w:val="002D69B0"/>
    <w:rsid w:val="002E161D"/>
    <w:rsid w:val="002E1AC6"/>
    <w:rsid w:val="002E1BAE"/>
    <w:rsid w:val="002E2709"/>
    <w:rsid w:val="002E45B2"/>
    <w:rsid w:val="002E463C"/>
    <w:rsid w:val="002E4924"/>
    <w:rsid w:val="002E576E"/>
    <w:rsid w:val="002E5BA2"/>
    <w:rsid w:val="002E67F4"/>
    <w:rsid w:val="002E6ED1"/>
    <w:rsid w:val="002E787D"/>
    <w:rsid w:val="002E7EC8"/>
    <w:rsid w:val="002F0F9C"/>
    <w:rsid w:val="002F2E41"/>
    <w:rsid w:val="002F5184"/>
    <w:rsid w:val="002F5B89"/>
    <w:rsid w:val="002F68DF"/>
    <w:rsid w:val="002F6CD7"/>
    <w:rsid w:val="002F772B"/>
    <w:rsid w:val="002F78B1"/>
    <w:rsid w:val="0030001D"/>
    <w:rsid w:val="003015A9"/>
    <w:rsid w:val="00303B4B"/>
    <w:rsid w:val="003047F9"/>
    <w:rsid w:val="00305020"/>
    <w:rsid w:val="00305CF0"/>
    <w:rsid w:val="00307028"/>
    <w:rsid w:val="00307B31"/>
    <w:rsid w:val="00310678"/>
    <w:rsid w:val="00310B2A"/>
    <w:rsid w:val="0031226A"/>
    <w:rsid w:val="003146A1"/>
    <w:rsid w:val="00314BAB"/>
    <w:rsid w:val="0031574E"/>
    <w:rsid w:val="00316C1C"/>
    <w:rsid w:val="00316CBB"/>
    <w:rsid w:val="003170FF"/>
    <w:rsid w:val="003205A6"/>
    <w:rsid w:val="003205CA"/>
    <w:rsid w:val="0032170A"/>
    <w:rsid w:val="00321F44"/>
    <w:rsid w:val="0032284D"/>
    <w:rsid w:val="00322B63"/>
    <w:rsid w:val="00323052"/>
    <w:rsid w:val="0032362F"/>
    <w:rsid w:val="00323E83"/>
    <w:rsid w:val="00324934"/>
    <w:rsid w:val="00325D20"/>
    <w:rsid w:val="00326503"/>
    <w:rsid w:val="003277D0"/>
    <w:rsid w:val="00327B7E"/>
    <w:rsid w:val="00331256"/>
    <w:rsid w:val="00331905"/>
    <w:rsid w:val="003322CA"/>
    <w:rsid w:val="00332DE7"/>
    <w:rsid w:val="00333169"/>
    <w:rsid w:val="0033444C"/>
    <w:rsid w:val="00335FB9"/>
    <w:rsid w:val="00336684"/>
    <w:rsid w:val="00337BA7"/>
    <w:rsid w:val="00337BAE"/>
    <w:rsid w:val="00341F0A"/>
    <w:rsid w:val="0034267A"/>
    <w:rsid w:val="0034379C"/>
    <w:rsid w:val="00343A19"/>
    <w:rsid w:val="00343BC2"/>
    <w:rsid w:val="00343C43"/>
    <w:rsid w:val="00346D4E"/>
    <w:rsid w:val="003473A0"/>
    <w:rsid w:val="003519F7"/>
    <w:rsid w:val="00351DD8"/>
    <w:rsid w:val="00351EEE"/>
    <w:rsid w:val="00352F78"/>
    <w:rsid w:val="00353718"/>
    <w:rsid w:val="00354B4B"/>
    <w:rsid w:val="00355104"/>
    <w:rsid w:val="00356490"/>
    <w:rsid w:val="003609DB"/>
    <w:rsid w:val="00361158"/>
    <w:rsid w:val="00361960"/>
    <w:rsid w:val="00361CB9"/>
    <w:rsid w:val="00362333"/>
    <w:rsid w:val="00362924"/>
    <w:rsid w:val="00364C0B"/>
    <w:rsid w:val="00364CC2"/>
    <w:rsid w:val="00365964"/>
    <w:rsid w:val="0036655A"/>
    <w:rsid w:val="00367EA1"/>
    <w:rsid w:val="00370016"/>
    <w:rsid w:val="0037013D"/>
    <w:rsid w:val="003706BE"/>
    <w:rsid w:val="00370E66"/>
    <w:rsid w:val="0037136E"/>
    <w:rsid w:val="00371A18"/>
    <w:rsid w:val="00372760"/>
    <w:rsid w:val="00373448"/>
    <w:rsid w:val="0037404A"/>
    <w:rsid w:val="003751F0"/>
    <w:rsid w:val="00375E1E"/>
    <w:rsid w:val="00381C14"/>
    <w:rsid w:val="00382778"/>
    <w:rsid w:val="00382EC3"/>
    <w:rsid w:val="0038362F"/>
    <w:rsid w:val="00383A2D"/>
    <w:rsid w:val="00385B4D"/>
    <w:rsid w:val="00385FF7"/>
    <w:rsid w:val="0038626D"/>
    <w:rsid w:val="00386DDA"/>
    <w:rsid w:val="003877E8"/>
    <w:rsid w:val="00387EF9"/>
    <w:rsid w:val="0039000A"/>
    <w:rsid w:val="00391E6B"/>
    <w:rsid w:val="003930AF"/>
    <w:rsid w:val="0039631D"/>
    <w:rsid w:val="00397481"/>
    <w:rsid w:val="003A02B7"/>
    <w:rsid w:val="003A033E"/>
    <w:rsid w:val="003A15BF"/>
    <w:rsid w:val="003A1705"/>
    <w:rsid w:val="003A238B"/>
    <w:rsid w:val="003A3602"/>
    <w:rsid w:val="003A364A"/>
    <w:rsid w:val="003A51DC"/>
    <w:rsid w:val="003A5FAE"/>
    <w:rsid w:val="003A6DB1"/>
    <w:rsid w:val="003A7A37"/>
    <w:rsid w:val="003A7BCC"/>
    <w:rsid w:val="003B1261"/>
    <w:rsid w:val="003B2037"/>
    <w:rsid w:val="003B2A3A"/>
    <w:rsid w:val="003B3714"/>
    <w:rsid w:val="003B4375"/>
    <w:rsid w:val="003C0141"/>
    <w:rsid w:val="003C01A6"/>
    <w:rsid w:val="003C0C30"/>
    <w:rsid w:val="003C0D7C"/>
    <w:rsid w:val="003C1F3F"/>
    <w:rsid w:val="003C2D1A"/>
    <w:rsid w:val="003C5632"/>
    <w:rsid w:val="003C57BD"/>
    <w:rsid w:val="003C72DB"/>
    <w:rsid w:val="003C79CE"/>
    <w:rsid w:val="003D120B"/>
    <w:rsid w:val="003D2017"/>
    <w:rsid w:val="003D23DB"/>
    <w:rsid w:val="003D2969"/>
    <w:rsid w:val="003D4112"/>
    <w:rsid w:val="003D4D67"/>
    <w:rsid w:val="003D4D9B"/>
    <w:rsid w:val="003D50F5"/>
    <w:rsid w:val="003D51FE"/>
    <w:rsid w:val="003D782A"/>
    <w:rsid w:val="003E0700"/>
    <w:rsid w:val="003E12A9"/>
    <w:rsid w:val="003E1B13"/>
    <w:rsid w:val="003E22F9"/>
    <w:rsid w:val="003E2E8F"/>
    <w:rsid w:val="003E3665"/>
    <w:rsid w:val="003E3CD6"/>
    <w:rsid w:val="003E49C2"/>
    <w:rsid w:val="003E5010"/>
    <w:rsid w:val="003E610A"/>
    <w:rsid w:val="003E63DF"/>
    <w:rsid w:val="003E680E"/>
    <w:rsid w:val="003E6A21"/>
    <w:rsid w:val="003E76CE"/>
    <w:rsid w:val="003F0205"/>
    <w:rsid w:val="003F0234"/>
    <w:rsid w:val="003F0E92"/>
    <w:rsid w:val="003F0FE7"/>
    <w:rsid w:val="003F1362"/>
    <w:rsid w:val="003F1D4F"/>
    <w:rsid w:val="003F2E1D"/>
    <w:rsid w:val="003F484C"/>
    <w:rsid w:val="003F4ABB"/>
    <w:rsid w:val="003F4B8F"/>
    <w:rsid w:val="003F5093"/>
    <w:rsid w:val="003F5280"/>
    <w:rsid w:val="003F5BEB"/>
    <w:rsid w:val="003F65A1"/>
    <w:rsid w:val="003F6BC1"/>
    <w:rsid w:val="003F75F4"/>
    <w:rsid w:val="003F7A70"/>
    <w:rsid w:val="0040007B"/>
    <w:rsid w:val="004037F2"/>
    <w:rsid w:val="00403E1E"/>
    <w:rsid w:val="00404AF4"/>
    <w:rsid w:val="00405774"/>
    <w:rsid w:val="00405ADF"/>
    <w:rsid w:val="00405E03"/>
    <w:rsid w:val="00406C61"/>
    <w:rsid w:val="00407C00"/>
    <w:rsid w:val="00410FDB"/>
    <w:rsid w:val="0041152A"/>
    <w:rsid w:val="00412742"/>
    <w:rsid w:val="00412AE3"/>
    <w:rsid w:val="00412C42"/>
    <w:rsid w:val="00412D5A"/>
    <w:rsid w:val="00412F9B"/>
    <w:rsid w:val="00415BBD"/>
    <w:rsid w:val="00415D87"/>
    <w:rsid w:val="00416423"/>
    <w:rsid w:val="00416C60"/>
    <w:rsid w:val="0041785E"/>
    <w:rsid w:val="00417D02"/>
    <w:rsid w:val="00417D19"/>
    <w:rsid w:val="00420B12"/>
    <w:rsid w:val="00420C1F"/>
    <w:rsid w:val="00421319"/>
    <w:rsid w:val="0042133F"/>
    <w:rsid w:val="004213CE"/>
    <w:rsid w:val="004231A6"/>
    <w:rsid w:val="00423C02"/>
    <w:rsid w:val="00424BDB"/>
    <w:rsid w:val="004256E6"/>
    <w:rsid w:val="00425A2F"/>
    <w:rsid w:val="00425B1F"/>
    <w:rsid w:val="00426A68"/>
    <w:rsid w:val="00430271"/>
    <w:rsid w:val="004316A7"/>
    <w:rsid w:val="004319AB"/>
    <w:rsid w:val="00431F03"/>
    <w:rsid w:val="0043325B"/>
    <w:rsid w:val="00433939"/>
    <w:rsid w:val="00433AA4"/>
    <w:rsid w:val="00433B37"/>
    <w:rsid w:val="00433EAE"/>
    <w:rsid w:val="00434CA7"/>
    <w:rsid w:val="00435506"/>
    <w:rsid w:val="00435ADD"/>
    <w:rsid w:val="00436C89"/>
    <w:rsid w:val="00437CC7"/>
    <w:rsid w:val="0044098E"/>
    <w:rsid w:val="00441422"/>
    <w:rsid w:val="00442F61"/>
    <w:rsid w:val="00443A10"/>
    <w:rsid w:val="004447D7"/>
    <w:rsid w:val="00444AF4"/>
    <w:rsid w:val="00444BE1"/>
    <w:rsid w:val="004459BA"/>
    <w:rsid w:val="00445BAF"/>
    <w:rsid w:val="00445CC2"/>
    <w:rsid w:val="00446213"/>
    <w:rsid w:val="0044785F"/>
    <w:rsid w:val="004504E8"/>
    <w:rsid w:val="00450A87"/>
    <w:rsid w:val="0045137F"/>
    <w:rsid w:val="00453021"/>
    <w:rsid w:val="0045345C"/>
    <w:rsid w:val="00453A9A"/>
    <w:rsid w:val="00454F77"/>
    <w:rsid w:val="00455403"/>
    <w:rsid w:val="004557E1"/>
    <w:rsid w:val="00455C7A"/>
    <w:rsid w:val="00456424"/>
    <w:rsid w:val="0045671E"/>
    <w:rsid w:val="004576F5"/>
    <w:rsid w:val="00457C63"/>
    <w:rsid w:val="004624D0"/>
    <w:rsid w:val="0046268F"/>
    <w:rsid w:val="00462AE9"/>
    <w:rsid w:val="00463586"/>
    <w:rsid w:val="00463743"/>
    <w:rsid w:val="004648C0"/>
    <w:rsid w:val="00464928"/>
    <w:rsid w:val="00464AD2"/>
    <w:rsid w:val="004669B0"/>
    <w:rsid w:val="00466B39"/>
    <w:rsid w:val="0046755B"/>
    <w:rsid w:val="004679C8"/>
    <w:rsid w:val="004708DF"/>
    <w:rsid w:val="00470F18"/>
    <w:rsid w:val="0047282A"/>
    <w:rsid w:val="00472A26"/>
    <w:rsid w:val="00473D93"/>
    <w:rsid w:val="0047435D"/>
    <w:rsid w:val="004759E9"/>
    <w:rsid w:val="00475CD6"/>
    <w:rsid w:val="004769AE"/>
    <w:rsid w:val="00477677"/>
    <w:rsid w:val="004804DE"/>
    <w:rsid w:val="004816EF"/>
    <w:rsid w:val="00481B8F"/>
    <w:rsid w:val="0048213C"/>
    <w:rsid w:val="00482F47"/>
    <w:rsid w:val="004836A8"/>
    <w:rsid w:val="00484551"/>
    <w:rsid w:val="00484830"/>
    <w:rsid w:val="0048524D"/>
    <w:rsid w:val="004858D5"/>
    <w:rsid w:val="00487721"/>
    <w:rsid w:val="00490800"/>
    <w:rsid w:val="0049101E"/>
    <w:rsid w:val="004913C5"/>
    <w:rsid w:val="00491614"/>
    <w:rsid w:val="00492910"/>
    <w:rsid w:val="00492F79"/>
    <w:rsid w:val="004936CC"/>
    <w:rsid w:val="00494148"/>
    <w:rsid w:val="0049460F"/>
    <w:rsid w:val="00496ED5"/>
    <w:rsid w:val="004A2E6E"/>
    <w:rsid w:val="004A34B2"/>
    <w:rsid w:val="004A3601"/>
    <w:rsid w:val="004A4AA8"/>
    <w:rsid w:val="004A540F"/>
    <w:rsid w:val="004A62AA"/>
    <w:rsid w:val="004A759E"/>
    <w:rsid w:val="004A7FB5"/>
    <w:rsid w:val="004B107B"/>
    <w:rsid w:val="004B10D5"/>
    <w:rsid w:val="004B162B"/>
    <w:rsid w:val="004B16C2"/>
    <w:rsid w:val="004B263E"/>
    <w:rsid w:val="004B324A"/>
    <w:rsid w:val="004B3F13"/>
    <w:rsid w:val="004B4D77"/>
    <w:rsid w:val="004B58E2"/>
    <w:rsid w:val="004B5D52"/>
    <w:rsid w:val="004B6C79"/>
    <w:rsid w:val="004B7D83"/>
    <w:rsid w:val="004C0FD6"/>
    <w:rsid w:val="004C134E"/>
    <w:rsid w:val="004C1F61"/>
    <w:rsid w:val="004C2842"/>
    <w:rsid w:val="004C2C11"/>
    <w:rsid w:val="004C42DD"/>
    <w:rsid w:val="004C47F3"/>
    <w:rsid w:val="004C7270"/>
    <w:rsid w:val="004C7BC3"/>
    <w:rsid w:val="004D0DE1"/>
    <w:rsid w:val="004D2059"/>
    <w:rsid w:val="004D27FD"/>
    <w:rsid w:val="004D2D7D"/>
    <w:rsid w:val="004D31BA"/>
    <w:rsid w:val="004D3C2C"/>
    <w:rsid w:val="004D4A28"/>
    <w:rsid w:val="004D4B32"/>
    <w:rsid w:val="004D5218"/>
    <w:rsid w:val="004D66C0"/>
    <w:rsid w:val="004D7B21"/>
    <w:rsid w:val="004D7FC9"/>
    <w:rsid w:val="004E0492"/>
    <w:rsid w:val="004E05B0"/>
    <w:rsid w:val="004E0D49"/>
    <w:rsid w:val="004E172C"/>
    <w:rsid w:val="004E28F4"/>
    <w:rsid w:val="004E2AA6"/>
    <w:rsid w:val="004E34C7"/>
    <w:rsid w:val="004E4499"/>
    <w:rsid w:val="004E5176"/>
    <w:rsid w:val="004E5D1F"/>
    <w:rsid w:val="004E5F95"/>
    <w:rsid w:val="004E769E"/>
    <w:rsid w:val="004E7724"/>
    <w:rsid w:val="004F074B"/>
    <w:rsid w:val="004F16F7"/>
    <w:rsid w:val="004F2738"/>
    <w:rsid w:val="004F3C21"/>
    <w:rsid w:val="004F4B15"/>
    <w:rsid w:val="004F5275"/>
    <w:rsid w:val="004F69F7"/>
    <w:rsid w:val="004F6E85"/>
    <w:rsid w:val="004F7B10"/>
    <w:rsid w:val="004F7CC1"/>
    <w:rsid w:val="00501529"/>
    <w:rsid w:val="00502012"/>
    <w:rsid w:val="00502CA4"/>
    <w:rsid w:val="00503600"/>
    <w:rsid w:val="00503892"/>
    <w:rsid w:val="00504C20"/>
    <w:rsid w:val="00505528"/>
    <w:rsid w:val="005058F9"/>
    <w:rsid w:val="00505CC1"/>
    <w:rsid w:val="0050630F"/>
    <w:rsid w:val="00507033"/>
    <w:rsid w:val="00507C91"/>
    <w:rsid w:val="00510856"/>
    <w:rsid w:val="00510B86"/>
    <w:rsid w:val="00511F14"/>
    <w:rsid w:val="00512A01"/>
    <w:rsid w:val="005130BC"/>
    <w:rsid w:val="005154FB"/>
    <w:rsid w:val="005157B3"/>
    <w:rsid w:val="00515C7A"/>
    <w:rsid w:val="00520BBC"/>
    <w:rsid w:val="0052140B"/>
    <w:rsid w:val="00522121"/>
    <w:rsid w:val="005231E5"/>
    <w:rsid w:val="00523346"/>
    <w:rsid w:val="0052440D"/>
    <w:rsid w:val="005244BE"/>
    <w:rsid w:val="005246FF"/>
    <w:rsid w:val="00524956"/>
    <w:rsid w:val="005249DD"/>
    <w:rsid w:val="00526101"/>
    <w:rsid w:val="00526214"/>
    <w:rsid w:val="005264B8"/>
    <w:rsid w:val="0052659A"/>
    <w:rsid w:val="00526817"/>
    <w:rsid w:val="00526AFF"/>
    <w:rsid w:val="00531E31"/>
    <w:rsid w:val="00531E33"/>
    <w:rsid w:val="00532765"/>
    <w:rsid w:val="00533251"/>
    <w:rsid w:val="00533653"/>
    <w:rsid w:val="00533B4E"/>
    <w:rsid w:val="00533BAD"/>
    <w:rsid w:val="00533E79"/>
    <w:rsid w:val="00534461"/>
    <w:rsid w:val="005344E4"/>
    <w:rsid w:val="0053507B"/>
    <w:rsid w:val="005352FE"/>
    <w:rsid w:val="005353D7"/>
    <w:rsid w:val="00535DFB"/>
    <w:rsid w:val="00535F75"/>
    <w:rsid w:val="00536854"/>
    <w:rsid w:val="00536DB2"/>
    <w:rsid w:val="005379D3"/>
    <w:rsid w:val="00537D18"/>
    <w:rsid w:val="00541C69"/>
    <w:rsid w:val="00542C2E"/>
    <w:rsid w:val="00542D41"/>
    <w:rsid w:val="00543001"/>
    <w:rsid w:val="005439B8"/>
    <w:rsid w:val="00544042"/>
    <w:rsid w:val="00545485"/>
    <w:rsid w:val="005457C4"/>
    <w:rsid w:val="00545DD7"/>
    <w:rsid w:val="005463D2"/>
    <w:rsid w:val="00546629"/>
    <w:rsid w:val="0055044C"/>
    <w:rsid w:val="005505C8"/>
    <w:rsid w:val="00550D00"/>
    <w:rsid w:val="00551888"/>
    <w:rsid w:val="00552698"/>
    <w:rsid w:val="005541A7"/>
    <w:rsid w:val="00554392"/>
    <w:rsid w:val="005550ED"/>
    <w:rsid w:val="0055512D"/>
    <w:rsid w:val="005551E9"/>
    <w:rsid w:val="0055549D"/>
    <w:rsid w:val="00555794"/>
    <w:rsid w:val="005562DD"/>
    <w:rsid w:val="00557549"/>
    <w:rsid w:val="00561789"/>
    <w:rsid w:val="00563F42"/>
    <w:rsid w:val="005647B2"/>
    <w:rsid w:val="00564CBD"/>
    <w:rsid w:val="00566C03"/>
    <w:rsid w:val="005679D3"/>
    <w:rsid w:val="00567F3F"/>
    <w:rsid w:val="00570225"/>
    <w:rsid w:val="0057139A"/>
    <w:rsid w:val="00572BA4"/>
    <w:rsid w:val="00572E6E"/>
    <w:rsid w:val="005730C2"/>
    <w:rsid w:val="00574C58"/>
    <w:rsid w:val="00575881"/>
    <w:rsid w:val="00576938"/>
    <w:rsid w:val="00576D53"/>
    <w:rsid w:val="00580280"/>
    <w:rsid w:val="00580699"/>
    <w:rsid w:val="00581922"/>
    <w:rsid w:val="00581A11"/>
    <w:rsid w:val="00582C1C"/>
    <w:rsid w:val="005835BC"/>
    <w:rsid w:val="005843C4"/>
    <w:rsid w:val="00584E36"/>
    <w:rsid w:val="0058516E"/>
    <w:rsid w:val="005852B2"/>
    <w:rsid w:val="00586E48"/>
    <w:rsid w:val="005900A6"/>
    <w:rsid w:val="00591095"/>
    <w:rsid w:val="00591E0F"/>
    <w:rsid w:val="00592ACF"/>
    <w:rsid w:val="00592C4A"/>
    <w:rsid w:val="00593153"/>
    <w:rsid w:val="0059334F"/>
    <w:rsid w:val="005938CA"/>
    <w:rsid w:val="00594ABD"/>
    <w:rsid w:val="005956DD"/>
    <w:rsid w:val="0059575E"/>
    <w:rsid w:val="00595AAD"/>
    <w:rsid w:val="00596855"/>
    <w:rsid w:val="00596EAC"/>
    <w:rsid w:val="00596F89"/>
    <w:rsid w:val="005971AC"/>
    <w:rsid w:val="005975AD"/>
    <w:rsid w:val="005A0371"/>
    <w:rsid w:val="005A085B"/>
    <w:rsid w:val="005A0E3D"/>
    <w:rsid w:val="005A309C"/>
    <w:rsid w:val="005A415B"/>
    <w:rsid w:val="005A4855"/>
    <w:rsid w:val="005A49F4"/>
    <w:rsid w:val="005A4C92"/>
    <w:rsid w:val="005A4EF4"/>
    <w:rsid w:val="005A5A46"/>
    <w:rsid w:val="005A64C0"/>
    <w:rsid w:val="005A7E79"/>
    <w:rsid w:val="005A7F23"/>
    <w:rsid w:val="005B0521"/>
    <w:rsid w:val="005B0560"/>
    <w:rsid w:val="005B0F62"/>
    <w:rsid w:val="005B1129"/>
    <w:rsid w:val="005B1DA3"/>
    <w:rsid w:val="005B24A8"/>
    <w:rsid w:val="005B26D8"/>
    <w:rsid w:val="005B33F6"/>
    <w:rsid w:val="005B446C"/>
    <w:rsid w:val="005B6016"/>
    <w:rsid w:val="005B606F"/>
    <w:rsid w:val="005B68BE"/>
    <w:rsid w:val="005C0496"/>
    <w:rsid w:val="005C0B31"/>
    <w:rsid w:val="005C1508"/>
    <w:rsid w:val="005C28CC"/>
    <w:rsid w:val="005C2C3E"/>
    <w:rsid w:val="005C314E"/>
    <w:rsid w:val="005C3F78"/>
    <w:rsid w:val="005C4F9D"/>
    <w:rsid w:val="005C751E"/>
    <w:rsid w:val="005D0662"/>
    <w:rsid w:val="005D12A3"/>
    <w:rsid w:val="005D17DF"/>
    <w:rsid w:val="005D5DE3"/>
    <w:rsid w:val="005D5EFF"/>
    <w:rsid w:val="005D754E"/>
    <w:rsid w:val="005D75D1"/>
    <w:rsid w:val="005D7D6A"/>
    <w:rsid w:val="005E0440"/>
    <w:rsid w:val="005E05E2"/>
    <w:rsid w:val="005E1A56"/>
    <w:rsid w:val="005E1E66"/>
    <w:rsid w:val="005E20B2"/>
    <w:rsid w:val="005E279C"/>
    <w:rsid w:val="005E2D1E"/>
    <w:rsid w:val="005E2DBC"/>
    <w:rsid w:val="005E2E7C"/>
    <w:rsid w:val="005E353B"/>
    <w:rsid w:val="005E3584"/>
    <w:rsid w:val="005E42B6"/>
    <w:rsid w:val="005E655D"/>
    <w:rsid w:val="005E6F02"/>
    <w:rsid w:val="005E7092"/>
    <w:rsid w:val="005F0B82"/>
    <w:rsid w:val="005F2760"/>
    <w:rsid w:val="005F3A2A"/>
    <w:rsid w:val="005F3C8C"/>
    <w:rsid w:val="005F52FA"/>
    <w:rsid w:val="005F5435"/>
    <w:rsid w:val="005F5F95"/>
    <w:rsid w:val="005F6624"/>
    <w:rsid w:val="005F663D"/>
    <w:rsid w:val="005F70A0"/>
    <w:rsid w:val="005FD3AB"/>
    <w:rsid w:val="0060042F"/>
    <w:rsid w:val="00600883"/>
    <w:rsid w:val="00601726"/>
    <w:rsid w:val="0060209E"/>
    <w:rsid w:val="0060260D"/>
    <w:rsid w:val="00602E53"/>
    <w:rsid w:val="00603CD5"/>
    <w:rsid w:val="00604DDC"/>
    <w:rsid w:val="00605661"/>
    <w:rsid w:val="0060660D"/>
    <w:rsid w:val="00607722"/>
    <w:rsid w:val="00610808"/>
    <w:rsid w:val="00610BB1"/>
    <w:rsid w:val="00613867"/>
    <w:rsid w:val="00614EA5"/>
    <w:rsid w:val="00615B93"/>
    <w:rsid w:val="00615D00"/>
    <w:rsid w:val="00615DD1"/>
    <w:rsid w:val="00617ABE"/>
    <w:rsid w:val="00617FA9"/>
    <w:rsid w:val="006200C0"/>
    <w:rsid w:val="00620406"/>
    <w:rsid w:val="006212EF"/>
    <w:rsid w:val="006217F5"/>
    <w:rsid w:val="00621D7C"/>
    <w:rsid w:val="00622015"/>
    <w:rsid w:val="00624078"/>
    <w:rsid w:val="00626594"/>
    <w:rsid w:val="00630CAD"/>
    <w:rsid w:val="006324F2"/>
    <w:rsid w:val="00632D89"/>
    <w:rsid w:val="00633DBE"/>
    <w:rsid w:val="00633E76"/>
    <w:rsid w:val="00634210"/>
    <w:rsid w:val="0063437F"/>
    <w:rsid w:val="006351A4"/>
    <w:rsid w:val="006360C7"/>
    <w:rsid w:val="006363EA"/>
    <w:rsid w:val="0063714E"/>
    <w:rsid w:val="0064000D"/>
    <w:rsid w:val="00641714"/>
    <w:rsid w:val="00642277"/>
    <w:rsid w:val="006429DB"/>
    <w:rsid w:val="00642A0F"/>
    <w:rsid w:val="0064310B"/>
    <w:rsid w:val="0064413C"/>
    <w:rsid w:val="0064532C"/>
    <w:rsid w:val="00645FE3"/>
    <w:rsid w:val="00646030"/>
    <w:rsid w:val="006465E7"/>
    <w:rsid w:val="00647B58"/>
    <w:rsid w:val="00647E4C"/>
    <w:rsid w:val="00647F21"/>
    <w:rsid w:val="006501C7"/>
    <w:rsid w:val="006502F5"/>
    <w:rsid w:val="006509D5"/>
    <w:rsid w:val="00650CD0"/>
    <w:rsid w:val="00652572"/>
    <w:rsid w:val="00652E5B"/>
    <w:rsid w:val="0065340D"/>
    <w:rsid w:val="00653A7A"/>
    <w:rsid w:val="00654A26"/>
    <w:rsid w:val="00656280"/>
    <w:rsid w:val="00660131"/>
    <w:rsid w:val="006612D8"/>
    <w:rsid w:val="00661556"/>
    <w:rsid w:val="0066251A"/>
    <w:rsid w:val="00662A45"/>
    <w:rsid w:val="00664FF5"/>
    <w:rsid w:val="006673DE"/>
    <w:rsid w:val="00667D09"/>
    <w:rsid w:val="00667F0D"/>
    <w:rsid w:val="00667F5C"/>
    <w:rsid w:val="0066E8D4"/>
    <w:rsid w:val="00670BAB"/>
    <w:rsid w:val="00672074"/>
    <w:rsid w:val="00672CEE"/>
    <w:rsid w:val="00674335"/>
    <w:rsid w:val="0067464B"/>
    <w:rsid w:val="00674C87"/>
    <w:rsid w:val="00675373"/>
    <w:rsid w:val="00675AFE"/>
    <w:rsid w:val="0068010B"/>
    <w:rsid w:val="006815A5"/>
    <w:rsid w:val="006816D2"/>
    <w:rsid w:val="00681A3E"/>
    <w:rsid w:val="00683598"/>
    <w:rsid w:val="00683DD9"/>
    <w:rsid w:val="00684B27"/>
    <w:rsid w:val="006852AC"/>
    <w:rsid w:val="006856CF"/>
    <w:rsid w:val="00685E65"/>
    <w:rsid w:val="00686657"/>
    <w:rsid w:val="00690012"/>
    <w:rsid w:val="00690278"/>
    <w:rsid w:val="0069353F"/>
    <w:rsid w:val="00693568"/>
    <w:rsid w:val="00693786"/>
    <w:rsid w:val="00693B4A"/>
    <w:rsid w:val="006952E8"/>
    <w:rsid w:val="00695621"/>
    <w:rsid w:val="006959F5"/>
    <w:rsid w:val="00696435"/>
    <w:rsid w:val="00696CDD"/>
    <w:rsid w:val="00697538"/>
    <w:rsid w:val="00697761"/>
    <w:rsid w:val="006A0531"/>
    <w:rsid w:val="006A0B5D"/>
    <w:rsid w:val="006A126A"/>
    <w:rsid w:val="006A16FC"/>
    <w:rsid w:val="006A1E9B"/>
    <w:rsid w:val="006A207D"/>
    <w:rsid w:val="006A2FD2"/>
    <w:rsid w:val="006A31CF"/>
    <w:rsid w:val="006A37DB"/>
    <w:rsid w:val="006A495D"/>
    <w:rsid w:val="006A4B9D"/>
    <w:rsid w:val="006A4C60"/>
    <w:rsid w:val="006A7AA4"/>
    <w:rsid w:val="006A7D51"/>
    <w:rsid w:val="006B06C3"/>
    <w:rsid w:val="006B0AB3"/>
    <w:rsid w:val="006B0F9E"/>
    <w:rsid w:val="006B1009"/>
    <w:rsid w:val="006B1274"/>
    <w:rsid w:val="006B1D86"/>
    <w:rsid w:val="006B22BF"/>
    <w:rsid w:val="006B2E64"/>
    <w:rsid w:val="006B3930"/>
    <w:rsid w:val="006B50B7"/>
    <w:rsid w:val="006B53CB"/>
    <w:rsid w:val="006B5544"/>
    <w:rsid w:val="006B729D"/>
    <w:rsid w:val="006B78D1"/>
    <w:rsid w:val="006C01B6"/>
    <w:rsid w:val="006C1E29"/>
    <w:rsid w:val="006C2D1D"/>
    <w:rsid w:val="006C3B7B"/>
    <w:rsid w:val="006C452C"/>
    <w:rsid w:val="006C4A34"/>
    <w:rsid w:val="006C5B58"/>
    <w:rsid w:val="006C5FEC"/>
    <w:rsid w:val="006C66A5"/>
    <w:rsid w:val="006D1552"/>
    <w:rsid w:val="006D230A"/>
    <w:rsid w:val="006D26A0"/>
    <w:rsid w:val="006D35CF"/>
    <w:rsid w:val="006D49D9"/>
    <w:rsid w:val="006D50B6"/>
    <w:rsid w:val="006D7337"/>
    <w:rsid w:val="006D7660"/>
    <w:rsid w:val="006D76E0"/>
    <w:rsid w:val="006D7742"/>
    <w:rsid w:val="006E1247"/>
    <w:rsid w:val="006E16DD"/>
    <w:rsid w:val="006E1974"/>
    <w:rsid w:val="006E1C18"/>
    <w:rsid w:val="006E3D3B"/>
    <w:rsid w:val="006E4E1C"/>
    <w:rsid w:val="006E546C"/>
    <w:rsid w:val="006E5696"/>
    <w:rsid w:val="006E63D1"/>
    <w:rsid w:val="006E676D"/>
    <w:rsid w:val="006E6A94"/>
    <w:rsid w:val="006F2163"/>
    <w:rsid w:val="006F4122"/>
    <w:rsid w:val="006F4634"/>
    <w:rsid w:val="006F519D"/>
    <w:rsid w:val="006F719C"/>
    <w:rsid w:val="006F7B70"/>
    <w:rsid w:val="006F7DDE"/>
    <w:rsid w:val="00702602"/>
    <w:rsid w:val="00706F0B"/>
    <w:rsid w:val="00707519"/>
    <w:rsid w:val="00707B85"/>
    <w:rsid w:val="00707EAB"/>
    <w:rsid w:val="007100B3"/>
    <w:rsid w:val="007108C2"/>
    <w:rsid w:val="0071092E"/>
    <w:rsid w:val="00711CC0"/>
    <w:rsid w:val="00712EBF"/>
    <w:rsid w:val="007139B9"/>
    <w:rsid w:val="00714730"/>
    <w:rsid w:val="007151A5"/>
    <w:rsid w:val="00715E76"/>
    <w:rsid w:val="007165A0"/>
    <w:rsid w:val="0071736B"/>
    <w:rsid w:val="007174FD"/>
    <w:rsid w:val="00717F67"/>
    <w:rsid w:val="00721091"/>
    <w:rsid w:val="00721394"/>
    <w:rsid w:val="0072254B"/>
    <w:rsid w:val="007235CE"/>
    <w:rsid w:val="0072387F"/>
    <w:rsid w:val="0072412D"/>
    <w:rsid w:val="00724781"/>
    <w:rsid w:val="007262F5"/>
    <w:rsid w:val="00726484"/>
    <w:rsid w:val="00726C02"/>
    <w:rsid w:val="0072763F"/>
    <w:rsid w:val="0073103C"/>
    <w:rsid w:val="007333ED"/>
    <w:rsid w:val="00733ED3"/>
    <w:rsid w:val="00741529"/>
    <w:rsid w:val="007415AA"/>
    <w:rsid w:val="00741C35"/>
    <w:rsid w:val="00742AA1"/>
    <w:rsid w:val="00743C22"/>
    <w:rsid w:val="0074549F"/>
    <w:rsid w:val="007455C5"/>
    <w:rsid w:val="00745624"/>
    <w:rsid w:val="00745931"/>
    <w:rsid w:val="00747A04"/>
    <w:rsid w:val="00752613"/>
    <w:rsid w:val="007529B0"/>
    <w:rsid w:val="00753BEC"/>
    <w:rsid w:val="00754035"/>
    <w:rsid w:val="00754947"/>
    <w:rsid w:val="00754E5C"/>
    <w:rsid w:val="00754FBB"/>
    <w:rsid w:val="007557C0"/>
    <w:rsid w:val="00756878"/>
    <w:rsid w:val="00757985"/>
    <w:rsid w:val="007600FE"/>
    <w:rsid w:val="00760394"/>
    <w:rsid w:val="00760EDE"/>
    <w:rsid w:val="00761C9A"/>
    <w:rsid w:val="00762435"/>
    <w:rsid w:val="007629B0"/>
    <w:rsid w:val="00764797"/>
    <w:rsid w:val="00765375"/>
    <w:rsid w:val="007664B7"/>
    <w:rsid w:val="00766686"/>
    <w:rsid w:val="00770CD6"/>
    <w:rsid w:val="00770E3A"/>
    <w:rsid w:val="00771AD1"/>
    <w:rsid w:val="00771E0B"/>
    <w:rsid w:val="00772EB4"/>
    <w:rsid w:val="00773102"/>
    <w:rsid w:val="0077319C"/>
    <w:rsid w:val="007746AF"/>
    <w:rsid w:val="00775D08"/>
    <w:rsid w:val="00776325"/>
    <w:rsid w:val="00776918"/>
    <w:rsid w:val="00777714"/>
    <w:rsid w:val="007778BF"/>
    <w:rsid w:val="00777B83"/>
    <w:rsid w:val="00780737"/>
    <w:rsid w:val="0078208C"/>
    <w:rsid w:val="007822A8"/>
    <w:rsid w:val="00782A15"/>
    <w:rsid w:val="00783477"/>
    <w:rsid w:val="00784020"/>
    <w:rsid w:val="00784A56"/>
    <w:rsid w:val="00785542"/>
    <w:rsid w:val="00787D7E"/>
    <w:rsid w:val="00792529"/>
    <w:rsid w:val="007928BB"/>
    <w:rsid w:val="007930DF"/>
    <w:rsid w:val="0079317E"/>
    <w:rsid w:val="00795A50"/>
    <w:rsid w:val="00797A64"/>
    <w:rsid w:val="007A1E6F"/>
    <w:rsid w:val="007A2084"/>
    <w:rsid w:val="007A3693"/>
    <w:rsid w:val="007A3729"/>
    <w:rsid w:val="007A37C1"/>
    <w:rsid w:val="007A3B4C"/>
    <w:rsid w:val="007A43C2"/>
    <w:rsid w:val="007A45FB"/>
    <w:rsid w:val="007A46F7"/>
    <w:rsid w:val="007A585E"/>
    <w:rsid w:val="007A5ACE"/>
    <w:rsid w:val="007A5CCC"/>
    <w:rsid w:val="007A6126"/>
    <w:rsid w:val="007A66E0"/>
    <w:rsid w:val="007A7C33"/>
    <w:rsid w:val="007B02AB"/>
    <w:rsid w:val="007B1078"/>
    <w:rsid w:val="007B224D"/>
    <w:rsid w:val="007B28D8"/>
    <w:rsid w:val="007B377C"/>
    <w:rsid w:val="007B4920"/>
    <w:rsid w:val="007B4B66"/>
    <w:rsid w:val="007B6E54"/>
    <w:rsid w:val="007B7501"/>
    <w:rsid w:val="007B7526"/>
    <w:rsid w:val="007B7611"/>
    <w:rsid w:val="007B766C"/>
    <w:rsid w:val="007B7673"/>
    <w:rsid w:val="007B7B82"/>
    <w:rsid w:val="007C0E5E"/>
    <w:rsid w:val="007C181E"/>
    <w:rsid w:val="007C2375"/>
    <w:rsid w:val="007C2412"/>
    <w:rsid w:val="007C277E"/>
    <w:rsid w:val="007C33A5"/>
    <w:rsid w:val="007C34D4"/>
    <w:rsid w:val="007C4652"/>
    <w:rsid w:val="007C4653"/>
    <w:rsid w:val="007C4CE4"/>
    <w:rsid w:val="007C7001"/>
    <w:rsid w:val="007C7A05"/>
    <w:rsid w:val="007C7DEF"/>
    <w:rsid w:val="007D0262"/>
    <w:rsid w:val="007D1505"/>
    <w:rsid w:val="007D1EDD"/>
    <w:rsid w:val="007D3C6D"/>
    <w:rsid w:val="007D493E"/>
    <w:rsid w:val="007D6119"/>
    <w:rsid w:val="007D6CB5"/>
    <w:rsid w:val="007E0086"/>
    <w:rsid w:val="007E0367"/>
    <w:rsid w:val="007E0DD3"/>
    <w:rsid w:val="007E3407"/>
    <w:rsid w:val="007E346D"/>
    <w:rsid w:val="007E4703"/>
    <w:rsid w:val="007E4D67"/>
    <w:rsid w:val="007E5338"/>
    <w:rsid w:val="007E69EE"/>
    <w:rsid w:val="007E6D5D"/>
    <w:rsid w:val="007E73A9"/>
    <w:rsid w:val="007E7EAB"/>
    <w:rsid w:val="007F016A"/>
    <w:rsid w:val="007F0578"/>
    <w:rsid w:val="007F05FB"/>
    <w:rsid w:val="007F06F1"/>
    <w:rsid w:val="007F07A3"/>
    <w:rsid w:val="007F1512"/>
    <w:rsid w:val="007F211F"/>
    <w:rsid w:val="007F397D"/>
    <w:rsid w:val="007F5299"/>
    <w:rsid w:val="007F7CB8"/>
    <w:rsid w:val="0080077D"/>
    <w:rsid w:val="008008F7"/>
    <w:rsid w:val="008017FB"/>
    <w:rsid w:val="0080189B"/>
    <w:rsid w:val="00801D46"/>
    <w:rsid w:val="008025C8"/>
    <w:rsid w:val="008026F9"/>
    <w:rsid w:val="00802A5F"/>
    <w:rsid w:val="00804996"/>
    <w:rsid w:val="00805C69"/>
    <w:rsid w:val="00806665"/>
    <w:rsid w:val="00807487"/>
    <w:rsid w:val="008076BC"/>
    <w:rsid w:val="00807B81"/>
    <w:rsid w:val="00807FC5"/>
    <w:rsid w:val="00810476"/>
    <w:rsid w:val="00810A7C"/>
    <w:rsid w:val="00811754"/>
    <w:rsid w:val="008126B6"/>
    <w:rsid w:val="00812B0F"/>
    <w:rsid w:val="00812B82"/>
    <w:rsid w:val="00813441"/>
    <w:rsid w:val="00813FC8"/>
    <w:rsid w:val="00814A4E"/>
    <w:rsid w:val="00814FB5"/>
    <w:rsid w:val="00815518"/>
    <w:rsid w:val="008158DA"/>
    <w:rsid w:val="008206C5"/>
    <w:rsid w:val="00821408"/>
    <w:rsid w:val="00821F34"/>
    <w:rsid w:val="00822007"/>
    <w:rsid w:val="00823EE9"/>
    <w:rsid w:val="008250A9"/>
    <w:rsid w:val="008276C7"/>
    <w:rsid w:val="008276CB"/>
    <w:rsid w:val="008277CF"/>
    <w:rsid w:val="00830D5C"/>
    <w:rsid w:val="00831BA1"/>
    <w:rsid w:val="00832D87"/>
    <w:rsid w:val="0083412C"/>
    <w:rsid w:val="0083488F"/>
    <w:rsid w:val="008358BD"/>
    <w:rsid w:val="008358D8"/>
    <w:rsid w:val="0083687D"/>
    <w:rsid w:val="00837B6C"/>
    <w:rsid w:val="00837DC9"/>
    <w:rsid w:val="0084089B"/>
    <w:rsid w:val="00841510"/>
    <w:rsid w:val="00843615"/>
    <w:rsid w:val="0084422A"/>
    <w:rsid w:val="0084540B"/>
    <w:rsid w:val="0084708C"/>
    <w:rsid w:val="00847D20"/>
    <w:rsid w:val="0085003F"/>
    <w:rsid w:val="00850530"/>
    <w:rsid w:val="00850666"/>
    <w:rsid w:val="008511F8"/>
    <w:rsid w:val="00852C56"/>
    <w:rsid w:val="00853259"/>
    <w:rsid w:val="008534B6"/>
    <w:rsid w:val="00853510"/>
    <w:rsid w:val="00853522"/>
    <w:rsid w:val="00853872"/>
    <w:rsid w:val="008551BF"/>
    <w:rsid w:val="00856291"/>
    <w:rsid w:val="0085722E"/>
    <w:rsid w:val="008573F4"/>
    <w:rsid w:val="008574F4"/>
    <w:rsid w:val="00857B4B"/>
    <w:rsid w:val="00860A7C"/>
    <w:rsid w:val="00861A14"/>
    <w:rsid w:val="00861C6C"/>
    <w:rsid w:val="00863273"/>
    <w:rsid w:val="00863526"/>
    <w:rsid w:val="008644AD"/>
    <w:rsid w:val="008657C6"/>
    <w:rsid w:val="00865B3B"/>
    <w:rsid w:val="00865C62"/>
    <w:rsid w:val="0086602F"/>
    <w:rsid w:val="00866587"/>
    <w:rsid w:val="00870AAC"/>
    <w:rsid w:val="00870F83"/>
    <w:rsid w:val="008732B9"/>
    <w:rsid w:val="00873CA9"/>
    <w:rsid w:val="008741BB"/>
    <w:rsid w:val="0087448F"/>
    <w:rsid w:val="00875D40"/>
    <w:rsid w:val="008760D9"/>
    <w:rsid w:val="00877A20"/>
    <w:rsid w:val="00880028"/>
    <w:rsid w:val="00881703"/>
    <w:rsid w:val="00882324"/>
    <w:rsid w:val="00883ACC"/>
    <w:rsid w:val="00883E31"/>
    <w:rsid w:val="0088466C"/>
    <w:rsid w:val="00885D3A"/>
    <w:rsid w:val="00886185"/>
    <w:rsid w:val="00886B90"/>
    <w:rsid w:val="00886D7E"/>
    <w:rsid w:val="00886ECA"/>
    <w:rsid w:val="0088705B"/>
    <w:rsid w:val="008876AF"/>
    <w:rsid w:val="0089099A"/>
    <w:rsid w:val="00894F03"/>
    <w:rsid w:val="00895E26"/>
    <w:rsid w:val="00895F68"/>
    <w:rsid w:val="00896C16"/>
    <w:rsid w:val="008971A1"/>
    <w:rsid w:val="008A044B"/>
    <w:rsid w:val="008A0D07"/>
    <w:rsid w:val="008A22F4"/>
    <w:rsid w:val="008A2DE4"/>
    <w:rsid w:val="008A3D1F"/>
    <w:rsid w:val="008A424A"/>
    <w:rsid w:val="008A5A70"/>
    <w:rsid w:val="008A5C4B"/>
    <w:rsid w:val="008A5C9F"/>
    <w:rsid w:val="008A65D7"/>
    <w:rsid w:val="008A732B"/>
    <w:rsid w:val="008B20A7"/>
    <w:rsid w:val="008B39B4"/>
    <w:rsid w:val="008B3B02"/>
    <w:rsid w:val="008B3BDE"/>
    <w:rsid w:val="008B3D26"/>
    <w:rsid w:val="008B69BC"/>
    <w:rsid w:val="008B7F50"/>
    <w:rsid w:val="008C19AD"/>
    <w:rsid w:val="008C21C8"/>
    <w:rsid w:val="008C28B3"/>
    <w:rsid w:val="008C3017"/>
    <w:rsid w:val="008C3066"/>
    <w:rsid w:val="008C4952"/>
    <w:rsid w:val="008C4FBC"/>
    <w:rsid w:val="008C5F84"/>
    <w:rsid w:val="008C6933"/>
    <w:rsid w:val="008C6BC1"/>
    <w:rsid w:val="008C73A5"/>
    <w:rsid w:val="008C7A58"/>
    <w:rsid w:val="008D0121"/>
    <w:rsid w:val="008D1670"/>
    <w:rsid w:val="008D2C94"/>
    <w:rsid w:val="008D2F1C"/>
    <w:rsid w:val="008D3E31"/>
    <w:rsid w:val="008D426C"/>
    <w:rsid w:val="008D443D"/>
    <w:rsid w:val="008D4F84"/>
    <w:rsid w:val="008D7F89"/>
    <w:rsid w:val="008E20F4"/>
    <w:rsid w:val="008E36E5"/>
    <w:rsid w:val="008E50B1"/>
    <w:rsid w:val="008E7B48"/>
    <w:rsid w:val="008F2D1C"/>
    <w:rsid w:val="008F31D9"/>
    <w:rsid w:val="008F3504"/>
    <w:rsid w:val="008F3DC6"/>
    <w:rsid w:val="008F3ED9"/>
    <w:rsid w:val="008F67CE"/>
    <w:rsid w:val="008F68F9"/>
    <w:rsid w:val="008F735F"/>
    <w:rsid w:val="00900401"/>
    <w:rsid w:val="009006EF"/>
    <w:rsid w:val="00902FBB"/>
    <w:rsid w:val="00903262"/>
    <w:rsid w:val="00903880"/>
    <w:rsid w:val="0090469D"/>
    <w:rsid w:val="00904DB0"/>
    <w:rsid w:val="00904FAB"/>
    <w:rsid w:val="0090676D"/>
    <w:rsid w:val="00906908"/>
    <w:rsid w:val="00907FE7"/>
    <w:rsid w:val="00910E60"/>
    <w:rsid w:val="0091275D"/>
    <w:rsid w:val="00914A00"/>
    <w:rsid w:val="00914C86"/>
    <w:rsid w:val="00914EAA"/>
    <w:rsid w:val="00915521"/>
    <w:rsid w:val="00916F61"/>
    <w:rsid w:val="00920D3A"/>
    <w:rsid w:val="0092130F"/>
    <w:rsid w:val="0092195A"/>
    <w:rsid w:val="00921C1B"/>
    <w:rsid w:val="00922A2B"/>
    <w:rsid w:val="009238A1"/>
    <w:rsid w:val="0092416E"/>
    <w:rsid w:val="0092459A"/>
    <w:rsid w:val="00925437"/>
    <w:rsid w:val="0092610D"/>
    <w:rsid w:val="00927739"/>
    <w:rsid w:val="00930ACE"/>
    <w:rsid w:val="00931A00"/>
    <w:rsid w:val="009327E2"/>
    <w:rsid w:val="00936297"/>
    <w:rsid w:val="009364A0"/>
    <w:rsid w:val="00936F20"/>
    <w:rsid w:val="0093784A"/>
    <w:rsid w:val="00937856"/>
    <w:rsid w:val="009400FF"/>
    <w:rsid w:val="009401D7"/>
    <w:rsid w:val="00940AE6"/>
    <w:rsid w:val="00942298"/>
    <w:rsid w:val="00942914"/>
    <w:rsid w:val="00943E84"/>
    <w:rsid w:val="0094470F"/>
    <w:rsid w:val="0094579C"/>
    <w:rsid w:val="00946D45"/>
    <w:rsid w:val="00947892"/>
    <w:rsid w:val="009501AB"/>
    <w:rsid w:val="009508A0"/>
    <w:rsid w:val="00954CE4"/>
    <w:rsid w:val="009605BA"/>
    <w:rsid w:val="00961274"/>
    <w:rsid w:val="00961C67"/>
    <w:rsid w:val="00961E19"/>
    <w:rsid w:val="0096214A"/>
    <w:rsid w:val="00962692"/>
    <w:rsid w:val="0096269D"/>
    <w:rsid w:val="00962C4C"/>
    <w:rsid w:val="00963256"/>
    <w:rsid w:val="0096389E"/>
    <w:rsid w:val="00963942"/>
    <w:rsid w:val="00963BA4"/>
    <w:rsid w:val="00963F9C"/>
    <w:rsid w:val="0096403A"/>
    <w:rsid w:val="00964A84"/>
    <w:rsid w:val="00965D8A"/>
    <w:rsid w:val="00966AC8"/>
    <w:rsid w:val="0096780F"/>
    <w:rsid w:val="00967BC1"/>
    <w:rsid w:val="00967E5F"/>
    <w:rsid w:val="0097325A"/>
    <w:rsid w:val="00973520"/>
    <w:rsid w:val="009739F0"/>
    <w:rsid w:val="00973E7E"/>
    <w:rsid w:val="00974916"/>
    <w:rsid w:val="009749F1"/>
    <w:rsid w:val="00976F4C"/>
    <w:rsid w:val="009773DB"/>
    <w:rsid w:val="0097746E"/>
    <w:rsid w:val="00977AB9"/>
    <w:rsid w:val="00977D15"/>
    <w:rsid w:val="00980637"/>
    <w:rsid w:val="00980776"/>
    <w:rsid w:val="00981181"/>
    <w:rsid w:val="00982456"/>
    <w:rsid w:val="00982C02"/>
    <w:rsid w:val="00982C92"/>
    <w:rsid w:val="00982D10"/>
    <w:rsid w:val="00983933"/>
    <w:rsid w:val="00983F56"/>
    <w:rsid w:val="00984C9E"/>
    <w:rsid w:val="0098552C"/>
    <w:rsid w:val="009859AE"/>
    <w:rsid w:val="009872DC"/>
    <w:rsid w:val="00987BC7"/>
    <w:rsid w:val="0099162C"/>
    <w:rsid w:val="00991688"/>
    <w:rsid w:val="00991700"/>
    <w:rsid w:val="009924DD"/>
    <w:rsid w:val="00994A6B"/>
    <w:rsid w:val="00995AA7"/>
    <w:rsid w:val="00995E2D"/>
    <w:rsid w:val="00996971"/>
    <w:rsid w:val="009A0A7A"/>
    <w:rsid w:val="009A0B6F"/>
    <w:rsid w:val="009A4757"/>
    <w:rsid w:val="009A56F5"/>
    <w:rsid w:val="009A5713"/>
    <w:rsid w:val="009A5839"/>
    <w:rsid w:val="009A5B7B"/>
    <w:rsid w:val="009A5EF9"/>
    <w:rsid w:val="009A6B26"/>
    <w:rsid w:val="009A6B80"/>
    <w:rsid w:val="009A6F7B"/>
    <w:rsid w:val="009A7100"/>
    <w:rsid w:val="009A7640"/>
    <w:rsid w:val="009B14A8"/>
    <w:rsid w:val="009B16F4"/>
    <w:rsid w:val="009B28C8"/>
    <w:rsid w:val="009B374D"/>
    <w:rsid w:val="009B4B7A"/>
    <w:rsid w:val="009B5146"/>
    <w:rsid w:val="009B5AB0"/>
    <w:rsid w:val="009BD277"/>
    <w:rsid w:val="009C0C20"/>
    <w:rsid w:val="009C1930"/>
    <w:rsid w:val="009C1DDA"/>
    <w:rsid w:val="009C201F"/>
    <w:rsid w:val="009C2658"/>
    <w:rsid w:val="009C26E0"/>
    <w:rsid w:val="009C2700"/>
    <w:rsid w:val="009C282F"/>
    <w:rsid w:val="009C39B4"/>
    <w:rsid w:val="009C3FFC"/>
    <w:rsid w:val="009C4948"/>
    <w:rsid w:val="009C4B97"/>
    <w:rsid w:val="009C5CB4"/>
    <w:rsid w:val="009C7224"/>
    <w:rsid w:val="009C775D"/>
    <w:rsid w:val="009D22A7"/>
    <w:rsid w:val="009D3625"/>
    <w:rsid w:val="009D4046"/>
    <w:rsid w:val="009D4274"/>
    <w:rsid w:val="009D7D4E"/>
    <w:rsid w:val="009E0543"/>
    <w:rsid w:val="009E060E"/>
    <w:rsid w:val="009E0A41"/>
    <w:rsid w:val="009E10A0"/>
    <w:rsid w:val="009E1E58"/>
    <w:rsid w:val="009E28BD"/>
    <w:rsid w:val="009E294B"/>
    <w:rsid w:val="009E2A0A"/>
    <w:rsid w:val="009E355F"/>
    <w:rsid w:val="009E3ADC"/>
    <w:rsid w:val="009E4044"/>
    <w:rsid w:val="009E5368"/>
    <w:rsid w:val="009E5A7D"/>
    <w:rsid w:val="009E613C"/>
    <w:rsid w:val="009E7194"/>
    <w:rsid w:val="009E7ECE"/>
    <w:rsid w:val="009F0234"/>
    <w:rsid w:val="009F26CC"/>
    <w:rsid w:val="009F32A7"/>
    <w:rsid w:val="009F5A41"/>
    <w:rsid w:val="009F6CF4"/>
    <w:rsid w:val="009F755D"/>
    <w:rsid w:val="009F7743"/>
    <w:rsid w:val="00A0286E"/>
    <w:rsid w:val="00A03283"/>
    <w:rsid w:val="00A03936"/>
    <w:rsid w:val="00A03C35"/>
    <w:rsid w:val="00A04153"/>
    <w:rsid w:val="00A07586"/>
    <w:rsid w:val="00A07A4A"/>
    <w:rsid w:val="00A07D9A"/>
    <w:rsid w:val="00A1083D"/>
    <w:rsid w:val="00A10842"/>
    <w:rsid w:val="00A109DE"/>
    <w:rsid w:val="00A10E19"/>
    <w:rsid w:val="00A11BA0"/>
    <w:rsid w:val="00A11FCB"/>
    <w:rsid w:val="00A12702"/>
    <w:rsid w:val="00A128C7"/>
    <w:rsid w:val="00A14281"/>
    <w:rsid w:val="00A15A3D"/>
    <w:rsid w:val="00A160B1"/>
    <w:rsid w:val="00A1659B"/>
    <w:rsid w:val="00A1667E"/>
    <w:rsid w:val="00A16AE7"/>
    <w:rsid w:val="00A1730D"/>
    <w:rsid w:val="00A20D28"/>
    <w:rsid w:val="00A229C7"/>
    <w:rsid w:val="00A23597"/>
    <w:rsid w:val="00A23C74"/>
    <w:rsid w:val="00A241DE"/>
    <w:rsid w:val="00A2469F"/>
    <w:rsid w:val="00A24FD9"/>
    <w:rsid w:val="00A2537C"/>
    <w:rsid w:val="00A2651E"/>
    <w:rsid w:val="00A26584"/>
    <w:rsid w:val="00A26725"/>
    <w:rsid w:val="00A30B13"/>
    <w:rsid w:val="00A310D5"/>
    <w:rsid w:val="00A31808"/>
    <w:rsid w:val="00A326E8"/>
    <w:rsid w:val="00A32CA7"/>
    <w:rsid w:val="00A330BD"/>
    <w:rsid w:val="00A34900"/>
    <w:rsid w:val="00A34E68"/>
    <w:rsid w:val="00A35850"/>
    <w:rsid w:val="00A3594D"/>
    <w:rsid w:val="00A35BB7"/>
    <w:rsid w:val="00A35C7A"/>
    <w:rsid w:val="00A362A2"/>
    <w:rsid w:val="00A37B6A"/>
    <w:rsid w:val="00A4102D"/>
    <w:rsid w:val="00A4183E"/>
    <w:rsid w:val="00A41842"/>
    <w:rsid w:val="00A41E4A"/>
    <w:rsid w:val="00A4322B"/>
    <w:rsid w:val="00A438B0"/>
    <w:rsid w:val="00A456FB"/>
    <w:rsid w:val="00A458B0"/>
    <w:rsid w:val="00A475AE"/>
    <w:rsid w:val="00A50A6B"/>
    <w:rsid w:val="00A51F81"/>
    <w:rsid w:val="00A52DC6"/>
    <w:rsid w:val="00A530A2"/>
    <w:rsid w:val="00A550AE"/>
    <w:rsid w:val="00A55DFE"/>
    <w:rsid w:val="00A5767D"/>
    <w:rsid w:val="00A57FA3"/>
    <w:rsid w:val="00A6150A"/>
    <w:rsid w:val="00A61BE9"/>
    <w:rsid w:val="00A61CC3"/>
    <w:rsid w:val="00A62889"/>
    <w:rsid w:val="00A636EB"/>
    <w:rsid w:val="00A64631"/>
    <w:rsid w:val="00A6486D"/>
    <w:rsid w:val="00A64CBA"/>
    <w:rsid w:val="00A64D4A"/>
    <w:rsid w:val="00A65CA9"/>
    <w:rsid w:val="00A73151"/>
    <w:rsid w:val="00A7368A"/>
    <w:rsid w:val="00A73CC7"/>
    <w:rsid w:val="00A748B0"/>
    <w:rsid w:val="00A74967"/>
    <w:rsid w:val="00A74FC8"/>
    <w:rsid w:val="00A767D6"/>
    <w:rsid w:val="00A7688C"/>
    <w:rsid w:val="00A76BF4"/>
    <w:rsid w:val="00A76E86"/>
    <w:rsid w:val="00A77A05"/>
    <w:rsid w:val="00A77C96"/>
    <w:rsid w:val="00A77E52"/>
    <w:rsid w:val="00A80F39"/>
    <w:rsid w:val="00A812E9"/>
    <w:rsid w:val="00A81E9A"/>
    <w:rsid w:val="00A82D0C"/>
    <w:rsid w:val="00A84365"/>
    <w:rsid w:val="00A84ADA"/>
    <w:rsid w:val="00A8508D"/>
    <w:rsid w:val="00A8556C"/>
    <w:rsid w:val="00A86C11"/>
    <w:rsid w:val="00A86D88"/>
    <w:rsid w:val="00A87962"/>
    <w:rsid w:val="00A90DE2"/>
    <w:rsid w:val="00A91094"/>
    <w:rsid w:val="00A92567"/>
    <w:rsid w:val="00A9347C"/>
    <w:rsid w:val="00A94A1E"/>
    <w:rsid w:val="00A94C18"/>
    <w:rsid w:val="00A95024"/>
    <w:rsid w:val="00A95860"/>
    <w:rsid w:val="00A95F95"/>
    <w:rsid w:val="00A96B2B"/>
    <w:rsid w:val="00A96D46"/>
    <w:rsid w:val="00A96FBC"/>
    <w:rsid w:val="00A9707D"/>
    <w:rsid w:val="00AA0111"/>
    <w:rsid w:val="00AA081F"/>
    <w:rsid w:val="00AA0DC2"/>
    <w:rsid w:val="00AA27C2"/>
    <w:rsid w:val="00AA29FE"/>
    <w:rsid w:val="00AA2D83"/>
    <w:rsid w:val="00AA32A1"/>
    <w:rsid w:val="00AA4CF1"/>
    <w:rsid w:val="00AA6473"/>
    <w:rsid w:val="00AA6733"/>
    <w:rsid w:val="00AA6D85"/>
    <w:rsid w:val="00AA6DAC"/>
    <w:rsid w:val="00AB022F"/>
    <w:rsid w:val="00AB0677"/>
    <w:rsid w:val="00AB06E2"/>
    <w:rsid w:val="00AB2619"/>
    <w:rsid w:val="00AB510B"/>
    <w:rsid w:val="00AB58DF"/>
    <w:rsid w:val="00AB700D"/>
    <w:rsid w:val="00AB74B4"/>
    <w:rsid w:val="00AC0923"/>
    <w:rsid w:val="00AC15AB"/>
    <w:rsid w:val="00AC3488"/>
    <w:rsid w:val="00AC39DA"/>
    <w:rsid w:val="00AC7213"/>
    <w:rsid w:val="00AC73E7"/>
    <w:rsid w:val="00AC797A"/>
    <w:rsid w:val="00AD14A1"/>
    <w:rsid w:val="00AD1E7F"/>
    <w:rsid w:val="00AD1F63"/>
    <w:rsid w:val="00AD2620"/>
    <w:rsid w:val="00AD2FD5"/>
    <w:rsid w:val="00AD3C71"/>
    <w:rsid w:val="00AD3E17"/>
    <w:rsid w:val="00AD4096"/>
    <w:rsid w:val="00AD446D"/>
    <w:rsid w:val="00AD5A44"/>
    <w:rsid w:val="00AD62B5"/>
    <w:rsid w:val="00AD6754"/>
    <w:rsid w:val="00AD67AC"/>
    <w:rsid w:val="00AD722A"/>
    <w:rsid w:val="00AD7C1C"/>
    <w:rsid w:val="00AE095B"/>
    <w:rsid w:val="00AE0F14"/>
    <w:rsid w:val="00AE1039"/>
    <w:rsid w:val="00AE1046"/>
    <w:rsid w:val="00AE13EC"/>
    <w:rsid w:val="00AE15AE"/>
    <w:rsid w:val="00AE1779"/>
    <w:rsid w:val="00AE1FDA"/>
    <w:rsid w:val="00AE25D1"/>
    <w:rsid w:val="00AE2B3A"/>
    <w:rsid w:val="00AE3115"/>
    <w:rsid w:val="00AE3423"/>
    <w:rsid w:val="00AE406B"/>
    <w:rsid w:val="00AE427D"/>
    <w:rsid w:val="00AE68E6"/>
    <w:rsid w:val="00AE6942"/>
    <w:rsid w:val="00AE6BF0"/>
    <w:rsid w:val="00AF2B62"/>
    <w:rsid w:val="00AF2DC8"/>
    <w:rsid w:val="00AF361A"/>
    <w:rsid w:val="00AF4620"/>
    <w:rsid w:val="00AF4F30"/>
    <w:rsid w:val="00AF587F"/>
    <w:rsid w:val="00AF5A4E"/>
    <w:rsid w:val="00B00FA4"/>
    <w:rsid w:val="00B01E15"/>
    <w:rsid w:val="00B027A8"/>
    <w:rsid w:val="00B02DA9"/>
    <w:rsid w:val="00B03546"/>
    <w:rsid w:val="00B03915"/>
    <w:rsid w:val="00B05683"/>
    <w:rsid w:val="00B10BEF"/>
    <w:rsid w:val="00B10FD8"/>
    <w:rsid w:val="00B1193B"/>
    <w:rsid w:val="00B11FE6"/>
    <w:rsid w:val="00B13631"/>
    <w:rsid w:val="00B13769"/>
    <w:rsid w:val="00B147C2"/>
    <w:rsid w:val="00B14B4F"/>
    <w:rsid w:val="00B151D4"/>
    <w:rsid w:val="00B16073"/>
    <w:rsid w:val="00B164F9"/>
    <w:rsid w:val="00B16A62"/>
    <w:rsid w:val="00B17653"/>
    <w:rsid w:val="00B208BA"/>
    <w:rsid w:val="00B208ED"/>
    <w:rsid w:val="00B20B52"/>
    <w:rsid w:val="00B2319F"/>
    <w:rsid w:val="00B23B52"/>
    <w:rsid w:val="00B23C6C"/>
    <w:rsid w:val="00B25AAA"/>
    <w:rsid w:val="00B262C0"/>
    <w:rsid w:val="00B274D4"/>
    <w:rsid w:val="00B27A34"/>
    <w:rsid w:val="00B30ED3"/>
    <w:rsid w:val="00B30F79"/>
    <w:rsid w:val="00B33B9B"/>
    <w:rsid w:val="00B34478"/>
    <w:rsid w:val="00B359F2"/>
    <w:rsid w:val="00B37A7A"/>
    <w:rsid w:val="00B4015D"/>
    <w:rsid w:val="00B419EB"/>
    <w:rsid w:val="00B41B30"/>
    <w:rsid w:val="00B4443B"/>
    <w:rsid w:val="00B44EFA"/>
    <w:rsid w:val="00B454D7"/>
    <w:rsid w:val="00B50B61"/>
    <w:rsid w:val="00B51A07"/>
    <w:rsid w:val="00B5340F"/>
    <w:rsid w:val="00B53FE9"/>
    <w:rsid w:val="00B54FF2"/>
    <w:rsid w:val="00B55863"/>
    <w:rsid w:val="00B55A92"/>
    <w:rsid w:val="00B55C08"/>
    <w:rsid w:val="00B56790"/>
    <w:rsid w:val="00B57783"/>
    <w:rsid w:val="00B57B1B"/>
    <w:rsid w:val="00B60811"/>
    <w:rsid w:val="00B60A32"/>
    <w:rsid w:val="00B60E59"/>
    <w:rsid w:val="00B60ED2"/>
    <w:rsid w:val="00B61D4A"/>
    <w:rsid w:val="00B622D9"/>
    <w:rsid w:val="00B6350D"/>
    <w:rsid w:val="00B63B84"/>
    <w:rsid w:val="00B65A4B"/>
    <w:rsid w:val="00B65C9D"/>
    <w:rsid w:val="00B6645C"/>
    <w:rsid w:val="00B664CD"/>
    <w:rsid w:val="00B66DAA"/>
    <w:rsid w:val="00B712A7"/>
    <w:rsid w:val="00B73053"/>
    <w:rsid w:val="00B7460A"/>
    <w:rsid w:val="00B757D7"/>
    <w:rsid w:val="00B760C1"/>
    <w:rsid w:val="00B762A7"/>
    <w:rsid w:val="00B776C0"/>
    <w:rsid w:val="00B778AB"/>
    <w:rsid w:val="00B805A0"/>
    <w:rsid w:val="00B80C19"/>
    <w:rsid w:val="00B81127"/>
    <w:rsid w:val="00B81DBE"/>
    <w:rsid w:val="00B81FD7"/>
    <w:rsid w:val="00B8220D"/>
    <w:rsid w:val="00B827A1"/>
    <w:rsid w:val="00B834F0"/>
    <w:rsid w:val="00B85341"/>
    <w:rsid w:val="00B86C38"/>
    <w:rsid w:val="00B86C4F"/>
    <w:rsid w:val="00B87138"/>
    <w:rsid w:val="00B87DCA"/>
    <w:rsid w:val="00B87DF5"/>
    <w:rsid w:val="00B902C5"/>
    <w:rsid w:val="00B903FC"/>
    <w:rsid w:val="00B90A7C"/>
    <w:rsid w:val="00B916EB"/>
    <w:rsid w:val="00B92A2F"/>
    <w:rsid w:val="00B93059"/>
    <w:rsid w:val="00B9364B"/>
    <w:rsid w:val="00B93E25"/>
    <w:rsid w:val="00B94A19"/>
    <w:rsid w:val="00B96D50"/>
    <w:rsid w:val="00B97BE6"/>
    <w:rsid w:val="00BA0417"/>
    <w:rsid w:val="00BA0422"/>
    <w:rsid w:val="00BA07FA"/>
    <w:rsid w:val="00BA083B"/>
    <w:rsid w:val="00BA16BB"/>
    <w:rsid w:val="00BA2957"/>
    <w:rsid w:val="00BA2C94"/>
    <w:rsid w:val="00BA36EE"/>
    <w:rsid w:val="00BA3BCD"/>
    <w:rsid w:val="00BA5882"/>
    <w:rsid w:val="00BA5917"/>
    <w:rsid w:val="00BA5BA0"/>
    <w:rsid w:val="00BA657A"/>
    <w:rsid w:val="00BA75D5"/>
    <w:rsid w:val="00BB11AE"/>
    <w:rsid w:val="00BB17F6"/>
    <w:rsid w:val="00BB23DF"/>
    <w:rsid w:val="00BB5003"/>
    <w:rsid w:val="00BB6099"/>
    <w:rsid w:val="00BB6205"/>
    <w:rsid w:val="00BB66FB"/>
    <w:rsid w:val="00BB67FE"/>
    <w:rsid w:val="00BB6821"/>
    <w:rsid w:val="00BB6C3A"/>
    <w:rsid w:val="00BB6CF8"/>
    <w:rsid w:val="00BB772C"/>
    <w:rsid w:val="00BB7942"/>
    <w:rsid w:val="00BC03D3"/>
    <w:rsid w:val="00BC0645"/>
    <w:rsid w:val="00BC1F6D"/>
    <w:rsid w:val="00BC1F9C"/>
    <w:rsid w:val="00BC35DB"/>
    <w:rsid w:val="00BC4D73"/>
    <w:rsid w:val="00BC564E"/>
    <w:rsid w:val="00BC63B2"/>
    <w:rsid w:val="00BD0E96"/>
    <w:rsid w:val="00BD1124"/>
    <w:rsid w:val="00BD20E8"/>
    <w:rsid w:val="00BD4955"/>
    <w:rsid w:val="00BD4A3E"/>
    <w:rsid w:val="00BD65F2"/>
    <w:rsid w:val="00BD78CE"/>
    <w:rsid w:val="00BE01B2"/>
    <w:rsid w:val="00BE0639"/>
    <w:rsid w:val="00BE157E"/>
    <w:rsid w:val="00BE2813"/>
    <w:rsid w:val="00BE28E8"/>
    <w:rsid w:val="00BE29BD"/>
    <w:rsid w:val="00BE2EC7"/>
    <w:rsid w:val="00BE52CA"/>
    <w:rsid w:val="00BF06F9"/>
    <w:rsid w:val="00BF1402"/>
    <w:rsid w:val="00BF1477"/>
    <w:rsid w:val="00BF1B8F"/>
    <w:rsid w:val="00BF70E8"/>
    <w:rsid w:val="00BF7937"/>
    <w:rsid w:val="00C0056B"/>
    <w:rsid w:val="00C00996"/>
    <w:rsid w:val="00C009C8"/>
    <w:rsid w:val="00C02659"/>
    <w:rsid w:val="00C02D39"/>
    <w:rsid w:val="00C02FFC"/>
    <w:rsid w:val="00C0340B"/>
    <w:rsid w:val="00C03A8E"/>
    <w:rsid w:val="00C05DB7"/>
    <w:rsid w:val="00C06137"/>
    <w:rsid w:val="00C07307"/>
    <w:rsid w:val="00C07CC7"/>
    <w:rsid w:val="00C07FDD"/>
    <w:rsid w:val="00C10070"/>
    <w:rsid w:val="00C10B46"/>
    <w:rsid w:val="00C1155E"/>
    <w:rsid w:val="00C135AF"/>
    <w:rsid w:val="00C13998"/>
    <w:rsid w:val="00C14D90"/>
    <w:rsid w:val="00C206AF"/>
    <w:rsid w:val="00C2082D"/>
    <w:rsid w:val="00C23482"/>
    <w:rsid w:val="00C2353B"/>
    <w:rsid w:val="00C248C0"/>
    <w:rsid w:val="00C24FF4"/>
    <w:rsid w:val="00C261BB"/>
    <w:rsid w:val="00C2643D"/>
    <w:rsid w:val="00C26C6B"/>
    <w:rsid w:val="00C2706D"/>
    <w:rsid w:val="00C2729C"/>
    <w:rsid w:val="00C30BF8"/>
    <w:rsid w:val="00C310DA"/>
    <w:rsid w:val="00C31EF5"/>
    <w:rsid w:val="00C32BCF"/>
    <w:rsid w:val="00C330AF"/>
    <w:rsid w:val="00C332D4"/>
    <w:rsid w:val="00C34CAC"/>
    <w:rsid w:val="00C369B5"/>
    <w:rsid w:val="00C3D930"/>
    <w:rsid w:val="00C4117D"/>
    <w:rsid w:val="00C42E10"/>
    <w:rsid w:val="00C44939"/>
    <w:rsid w:val="00C451A8"/>
    <w:rsid w:val="00C457A9"/>
    <w:rsid w:val="00C50FBC"/>
    <w:rsid w:val="00C5146F"/>
    <w:rsid w:val="00C519A9"/>
    <w:rsid w:val="00C51B3C"/>
    <w:rsid w:val="00C51DBA"/>
    <w:rsid w:val="00C5239B"/>
    <w:rsid w:val="00C52A7E"/>
    <w:rsid w:val="00C54C9F"/>
    <w:rsid w:val="00C553A3"/>
    <w:rsid w:val="00C554AF"/>
    <w:rsid w:val="00C55EE5"/>
    <w:rsid w:val="00C56583"/>
    <w:rsid w:val="00C57A4F"/>
    <w:rsid w:val="00C57C1C"/>
    <w:rsid w:val="00C5B0DA"/>
    <w:rsid w:val="00C619F1"/>
    <w:rsid w:val="00C61C2A"/>
    <w:rsid w:val="00C61D5F"/>
    <w:rsid w:val="00C63479"/>
    <w:rsid w:val="00C64D63"/>
    <w:rsid w:val="00C65437"/>
    <w:rsid w:val="00C65BEB"/>
    <w:rsid w:val="00C6640C"/>
    <w:rsid w:val="00C67FCC"/>
    <w:rsid w:val="00C704E8"/>
    <w:rsid w:val="00C71629"/>
    <w:rsid w:val="00C71FE0"/>
    <w:rsid w:val="00C72F5C"/>
    <w:rsid w:val="00C7318E"/>
    <w:rsid w:val="00C73D98"/>
    <w:rsid w:val="00C74857"/>
    <w:rsid w:val="00C74DC8"/>
    <w:rsid w:val="00C75FEC"/>
    <w:rsid w:val="00C7688A"/>
    <w:rsid w:val="00C76F2E"/>
    <w:rsid w:val="00C7749E"/>
    <w:rsid w:val="00C77BA3"/>
    <w:rsid w:val="00C814CA"/>
    <w:rsid w:val="00C81781"/>
    <w:rsid w:val="00C81A9B"/>
    <w:rsid w:val="00C836EB"/>
    <w:rsid w:val="00C83F34"/>
    <w:rsid w:val="00C85288"/>
    <w:rsid w:val="00C85A5B"/>
    <w:rsid w:val="00C86913"/>
    <w:rsid w:val="00C87F2D"/>
    <w:rsid w:val="00C90C6D"/>
    <w:rsid w:val="00C91B48"/>
    <w:rsid w:val="00C91C1E"/>
    <w:rsid w:val="00C9222B"/>
    <w:rsid w:val="00C92D70"/>
    <w:rsid w:val="00C92ED5"/>
    <w:rsid w:val="00C93DD2"/>
    <w:rsid w:val="00C93DDB"/>
    <w:rsid w:val="00C93F50"/>
    <w:rsid w:val="00C94567"/>
    <w:rsid w:val="00C94D5D"/>
    <w:rsid w:val="00C94ECF"/>
    <w:rsid w:val="00C953B4"/>
    <w:rsid w:val="00C95436"/>
    <w:rsid w:val="00C963A5"/>
    <w:rsid w:val="00C96ACB"/>
    <w:rsid w:val="00C97992"/>
    <w:rsid w:val="00CA0A5D"/>
    <w:rsid w:val="00CA1159"/>
    <w:rsid w:val="00CA12C7"/>
    <w:rsid w:val="00CA1CBA"/>
    <w:rsid w:val="00CA2654"/>
    <w:rsid w:val="00CA27CE"/>
    <w:rsid w:val="00CA31B4"/>
    <w:rsid w:val="00CA35E8"/>
    <w:rsid w:val="00CA3C7E"/>
    <w:rsid w:val="00CA505C"/>
    <w:rsid w:val="00CA5603"/>
    <w:rsid w:val="00CA5B38"/>
    <w:rsid w:val="00CB0DBA"/>
    <w:rsid w:val="00CB1BDA"/>
    <w:rsid w:val="00CB31AB"/>
    <w:rsid w:val="00CB3E1D"/>
    <w:rsid w:val="00CB42CF"/>
    <w:rsid w:val="00CB4C66"/>
    <w:rsid w:val="00CB4CA4"/>
    <w:rsid w:val="00CB601D"/>
    <w:rsid w:val="00CB6276"/>
    <w:rsid w:val="00CB6E83"/>
    <w:rsid w:val="00CC028E"/>
    <w:rsid w:val="00CC16BB"/>
    <w:rsid w:val="00CC30AE"/>
    <w:rsid w:val="00CC495D"/>
    <w:rsid w:val="00CC4B7E"/>
    <w:rsid w:val="00CC4EE2"/>
    <w:rsid w:val="00CC531D"/>
    <w:rsid w:val="00CC572B"/>
    <w:rsid w:val="00CC6396"/>
    <w:rsid w:val="00CC727D"/>
    <w:rsid w:val="00CC7A3F"/>
    <w:rsid w:val="00CC7BE9"/>
    <w:rsid w:val="00CD0505"/>
    <w:rsid w:val="00CD1623"/>
    <w:rsid w:val="00CD162E"/>
    <w:rsid w:val="00CD20AE"/>
    <w:rsid w:val="00CD2123"/>
    <w:rsid w:val="00CD299F"/>
    <w:rsid w:val="00CD2BEB"/>
    <w:rsid w:val="00CD65A4"/>
    <w:rsid w:val="00CD74C3"/>
    <w:rsid w:val="00CD7F97"/>
    <w:rsid w:val="00CE1006"/>
    <w:rsid w:val="00CE153B"/>
    <w:rsid w:val="00CE2212"/>
    <w:rsid w:val="00CE3298"/>
    <w:rsid w:val="00CE391A"/>
    <w:rsid w:val="00CE4F37"/>
    <w:rsid w:val="00CE5388"/>
    <w:rsid w:val="00CE64FF"/>
    <w:rsid w:val="00CE68B1"/>
    <w:rsid w:val="00CF1D69"/>
    <w:rsid w:val="00CF439D"/>
    <w:rsid w:val="00CF7401"/>
    <w:rsid w:val="00D00284"/>
    <w:rsid w:val="00D00A65"/>
    <w:rsid w:val="00D010A1"/>
    <w:rsid w:val="00D026DA"/>
    <w:rsid w:val="00D027BF"/>
    <w:rsid w:val="00D02990"/>
    <w:rsid w:val="00D03424"/>
    <w:rsid w:val="00D03963"/>
    <w:rsid w:val="00D05B35"/>
    <w:rsid w:val="00D060ED"/>
    <w:rsid w:val="00D07A3F"/>
    <w:rsid w:val="00D10B33"/>
    <w:rsid w:val="00D11AF7"/>
    <w:rsid w:val="00D11F39"/>
    <w:rsid w:val="00D13021"/>
    <w:rsid w:val="00D13F17"/>
    <w:rsid w:val="00D14BCF"/>
    <w:rsid w:val="00D14E1E"/>
    <w:rsid w:val="00D158F9"/>
    <w:rsid w:val="00D15FA0"/>
    <w:rsid w:val="00D16B98"/>
    <w:rsid w:val="00D21201"/>
    <w:rsid w:val="00D226B7"/>
    <w:rsid w:val="00D244A5"/>
    <w:rsid w:val="00D24BB0"/>
    <w:rsid w:val="00D25114"/>
    <w:rsid w:val="00D26716"/>
    <w:rsid w:val="00D27EAF"/>
    <w:rsid w:val="00D31702"/>
    <w:rsid w:val="00D33073"/>
    <w:rsid w:val="00D330F8"/>
    <w:rsid w:val="00D339B8"/>
    <w:rsid w:val="00D33D9A"/>
    <w:rsid w:val="00D343F2"/>
    <w:rsid w:val="00D346D0"/>
    <w:rsid w:val="00D3482F"/>
    <w:rsid w:val="00D34C4A"/>
    <w:rsid w:val="00D36790"/>
    <w:rsid w:val="00D40BD8"/>
    <w:rsid w:val="00D40C12"/>
    <w:rsid w:val="00D40E22"/>
    <w:rsid w:val="00D40E49"/>
    <w:rsid w:val="00D42991"/>
    <w:rsid w:val="00D446A5"/>
    <w:rsid w:val="00D44CAD"/>
    <w:rsid w:val="00D450DC"/>
    <w:rsid w:val="00D47EB6"/>
    <w:rsid w:val="00D47F86"/>
    <w:rsid w:val="00D50B60"/>
    <w:rsid w:val="00D50C93"/>
    <w:rsid w:val="00D52053"/>
    <w:rsid w:val="00D53277"/>
    <w:rsid w:val="00D53461"/>
    <w:rsid w:val="00D546E8"/>
    <w:rsid w:val="00D55364"/>
    <w:rsid w:val="00D5551D"/>
    <w:rsid w:val="00D56052"/>
    <w:rsid w:val="00D561A6"/>
    <w:rsid w:val="00D5766C"/>
    <w:rsid w:val="00D60B59"/>
    <w:rsid w:val="00D612D7"/>
    <w:rsid w:val="00D61FDA"/>
    <w:rsid w:val="00D625BF"/>
    <w:rsid w:val="00D6593C"/>
    <w:rsid w:val="00D65A6F"/>
    <w:rsid w:val="00D7022A"/>
    <w:rsid w:val="00D702DF"/>
    <w:rsid w:val="00D71178"/>
    <w:rsid w:val="00D72106"/>
    <w:rsid w:val="00D74594"/>
    <w:rsid w:val="00D74A06"/>
    <w:rsid w:val="00D74AA6"/>
    <w:rsid w:val="00D74BFD"/>
    <w:rsid w:val="00D74D39"/>
    <w:rsid w:val="00D75532"/>
    <w:rsid w:val="00D76801"/>
    <w:rsid w:val="00D77856"/>
    <w:rsid w:val="00D7806B"/>
    <w:rsid w:val="00D8132D"/>
    <w:rsid w:val="00D81E35"/>
    <w:rsid w:val="00D829E1"/>
    <w:rsid w:val="00D83439"/>
    <w:rsid w:val="00D83A59"/>
    <w:rsid w:val="00D844A4"/>
    <w:rsid w:val="00D84E4D"/>
    <w:rsid w:val="00D86D62"/>
    <w:rsid w:val="00D8712D"/>
    <w:rsid w:val="00D87839"/>
    <w:rsid w:val="00D87958"/>
    <w:rsid w:val="00D87E48"/>
    <w:rsid w:val="00D90C49"/>
    <w:rsid w:val="00D91F62"/>
    <w:rsid w:val="00D9362C"/>
    <w:rsid w:val="00D936A3"/>
    <w:rsid w:val="00D9624B"/>
    <w:rsid w:val="00D96886"/>
    <w:rsid w:val="00DA06BC"/>
    <w:rsid w:val="00DA14E9"/>
    <w:rsid w:val="00DA319C"/>
    <w:rsid w:val="00DA3322"/>
    <w:rsid w:val="00DA417E"/>
    <w:rsid w:val="00DA64AE"/>
    <w:rsid w:val="00DA6757"/>
    <w:rsid w:val="00DA6BB5"/>
    <w:rsid w:val="00DA6C74"/>
    <w:rsid w:val="00DA7844"/>
    <w:rsid w:val="00DB04D9"/>
    <w:rsid w:val="00DB1121"/>
    <w:rsid w:val="00DB1EA9"/>
    <w:rsid w:val="00DB219F"/>
    <w:rsid w:val="00DB28B6"/>
    <w:rsid w:val="00DB2F62"/>
    <w:rsid w:val="00DB3087"/>
    <w:rsid w:val="00DB4992"/>
    <w:rsid w:val="00DB5281"/>
    <w:rsid w:val="00DB568C"/>
    <w:rsid w:val="00DB6077"/>
    <w:rsid w:val="00DB6F5F"/>
    <w:rsid w:val="00DC0BAB"/>
    <w:rsid w:val="00DC0C7B"/>
    <w:rsid w:val="00DC10AA"/>
    <w:rsid w:val="00DC47DF"/>
    <w:rsid w:val="00DC47EC"/>
    <w:rsid w:val="00DC5644"/>
    <w:rsid w:val="00DC5FD6"/>
    <w:rsid w:val="00DC63B6"/>
    <w:rsid w:val="00DC6DD3"/>
    <w:rsid w:val="00DC7AAB"/>
    <w:rsid w:val="00DC7FAC"/>
    <w:rsid w:val="00DD041F"/>
    <w:rsid w:val="00DD05C9"/>
    <w:rsid w:val="00DD19E5"/>
    <w:rsid w:val="00DD2F39"/>
    <w:rsid w:val="00DD4154"/>
    <w:rsid w:val="00DD5FB4"/>
    <w:rsid w:val="00DD7974"/>
    <w:rsid w:val="00DE17A1"/>
    <w:rsid w:val="00DE2960"/>
    <w:rsid w:val="00DE3307"/>
    <w:rsid w:val="00DE3C9D"/>
    <w:rsid w:val="00DE3EEA"/>
    <w:rsid w:val="00DE48C3"/>
    <w:rsid w:val="00DE5FF9"/>
    <w:rsid w:val="00DE68AD"/>
    <w:rsid w:val="00DE6F2F"/>
    <w:rsid w:val="00DE6F54"/>
    <w:rsid w:val="00DE792C"/>
    <w:rsid w:val="00DE7D03"/>
    <w:rsid w:val="00DF08E9"/>
    <w:rsid w:val="00DF0FEA"/>
    <w:rsid w:val="00DF26F9"/>
    <w:rsid w:val="00DF329B"/>
    <w:rsid w:val="00DF38AC"/>
    <w:rsid w:val="00DF4EAF"/>
    <w:rsid w:val="00DF4F1E"/>
    <w:rsid w:val="00DF59BE"/>
    <w:rsid w:val="00E00E63"/>
    <w:rsid w:val="00E0151C"/>
    <w:rsid w:val="00E01A3D"/>
    <w:rsid w:val="00E01C6D"/>
    <w:rsid w:val="00E02049"/>
    <w:rsid w:val="00E028FE"/>
    <w:rsid w:val="00E02EE3"/>
    <w:rsid w:val="00E0351D"/>
    <w:rsid w:val="00E03829"/>
    <w:rsid w:val="00E04875"/>
    <w:rsid w:val="00E06035"/>
    <w:rsid w:val="00E074F0"/>
    <w:rsid w:val="00E07785"/>
    <w:rsid w:val="00E10041"/>
    <w:rsid w:val="00E1032F"/>
    <w:rsid w:val="00E11EE8"/>
    <w:rsid w:val="00E130E4"/>
    <w:rsid w:val="00E13743"/>
    <w:rsid w:val="00E13D97"/>
    <w:rsid w:val="00E1411B"/>
    <w:rsid w:val="00E144FC"/>
    <w:rsid w:val="00E1616B"/>
    <w:rsid w:val="00E21895"/>
    <w:rsid w:val="00E21B86"/>
    <w:rsid w:val="00E22679"/>
    <w:rsid w:val="00E2405A"/>
    <w:rsid w:val="00E25131"/>
    <w:rsid w:val="00E25F9A"/>
    <w:rsid w:val="00E260DE"/>
    <w:rsid w:val="00E26426"/>
    <w:rsid w:val="00E26493"/>
    <w:rsid w:val="00E267B1"/>
    <w:rsid w:val="00E27171"/>
    <w:rsid w:val="00E304B4"/>
    <w:rsid w:val="00E309D2"/>
    <w:rsid w:val="00E30B25"/>
    <w:rsid w:val="00E30FC5"/>
    <w:rsid w:val="00E3102E"/>
    <w:rsid w:val="00E31456"/>
    <w:rsid w:val="00E3221B"/>
    <w:rsid w:val="00E32E72"/>
    <w:rsid w:val="00E32F61"/>
    <w:rsid w:val="00E341DA"/>
    <w:rsid w:val="00E36E99"/>
    <w:rsid w:val="00E374C4"/>
    <w:rsid w:val="00E374D7"/>
    <w:rsid w:val="00E377F0"/>
    <w:rsid w:val="00E37F96"/>
    <w:rsid w:val="00E41DB1"/>
    <w:rsid w:val="00E424CA"/>
    <w:rsid w:val="00E42B60"/>
    <w:rsid w:val="00E43618"/>
    <w:rsid w:val="00E449D2"/>
    <w:rsid w:val="00E454C2"/>
    <w:rsid w:val="00E46EC7"/>
    <w:rsid w:val="00E47C39"/>
    <w:rsid w:val="00E50794"/>
    <w:rsid w:val="00E5109E"/>
    <w:rsid w:val="00E52245"/>
    <w:rsid w:val="00E52971"/>
    <w:rsid w:val="00E52ACB"/>
    <w:rsid w:val="00E52D24"/>
    <w:rsid w:val="00E532E2"/>
    <w:rsid w:val="00E538D1"/>
    <w:rsid w:val="00E54A18"/>
    <w:rsid w:val="00E54EC3"/>
    <w:rsid w:val="00E553B5"/>
    <w:rsid w:val="00E5542F"/>
    <w:rsid w:val="00E5560A"/>
    <w:rsid w:val="00E55638"/>
    <w:rsid w:val="00E560A1"/>
    <w:rsid w:val="00E575D8"/>
    <w:rsid w:val="00E60017"/>
    <w:rsid w:val="00E607AD"/>
    <w:rsid w:val="00E60C66"/>
    <w:rsid w:val="00E61FC0"/>
    <w:rsid w:val="00E62064"/>
    <w:rsid w:val="00E62ED9"/>
    <w:rsid w:val="00E637C8"/>
    <w:rsid w:val="00E63E8D"/>
    <w:rsid w:val="00E64078"/>
    <w:rsid w:val="00E64BB1"/>
    <w:rsid w:val="00E64EDF"/>
    <w:rsid w:val="00E65352"/>
    <w:rsid w:val="00E66A9B"/>
    <w:rsid w:val="00E66CA0"/>
    <w:rsid w:val="00E673BD"/>
    <w:rsid w:val="00E702A5"/>
    <w:rsid w:val="00E7084A"/>
    <w:rsid w:val="00E71C36"/>
    <w:rsid w:val="00E722D2"/>
    <w:rsid w:val="00E73483"/>
    <w:rsid w:val="00E73ABF"/>
    <w:rsid w:val="00E75030"/>
    <w:rsid w:val="00E76100"/>
    <w:rsid w:val="00E773FC"/>
    <w:rsid w:val="00E77ABA"/>
    <w:rsid w:val="00E812F9"/>
    <w:rsid w:val="00E8198A"/>
    <w:rsid w:val="00E81AC2"/>
    <w:rsid w:val="00E81B8B"/>
    <w:rsid w:val="00E871C5"/>
    <w:rsid w:val="00E87204"/>
    <w:rsid w:val="00E87870"/>
    <w:rsid w:val="00E87AB2"/>
    <w:rsid w:val="00E87CED"/>
    <w:rsid w:val="00E87D5D"/>
    <w:rsid w:val="00E904A7"/>
    <w:rsid w:val="00E90B50"/>
    <w:rsid w:val="00E90C16"/>
    <w:rsid w:val="00E90C24"/>
    <w:rsid w:val="00E9118D"/>
    <w:rsid w:val="00E923E5"/>
    <w:rsid w:val="00E92BFF"/>
    <w:rsid w:val="00E93796"/>
    <w:rsid w:val="00E9380C"/>
    <w:rsid w:val="00E93AE5"/>
    <w:rsid w:val="00E95841"/>
    <w:rsid w:val="00E95A80"/>
    <w:rsid w:val="00E95E69"/>
    <w:rsid w:val="00E97B95"/>
    <w:rsid w:val="00EA0605"/>
    <w:rsid w:val="00EA066D"/>
    <w:rsid w:val="00EA0707"/>
    <w:rsid w:val="00EA0CA8"/>
    <w:rsid w:val="00EA15CA"/>
    <w:rsid w:val="00EA184C"/>
    <w:rsid w:val="00EA1A6B"/>
    <w:rsid w:val="00EA35CE"/>
    <w:rsid w:val="00EA45D2"/>
    <w:rsid w:val="00EB2892"/>
    <w:rsid w:val="00EB3275"/>
    <w:rsid w:val="00EB337B"/>
    <w:rsid w:val="00EB4593"/>
    <w:rsid w:val="00EB4628"/>
    <w:rsid w:val="00EB5868"/>
    <w:rsid w:val="00EB5974"/>
    <w:rsid w:val="00EB6494"/>
    <w:rsid w:val="00EB6AD5"/>
    <w:rsid w:val="00EB7EC2"/>
    <w:rsid w:val="00EB7F83"/>
    <w:rsid w:val="00EC0277"/>
    <w:rsid w:val="00EC0454"/>
    <w:rsid w:val="00EC04CC"/>
    <w:rsid w:val="00EC0B88"/>
    <w:rsid w:val="00EC0CEB"/>
    <w:rsid w:val="00EC11A1"/>
    <w:rsid w:val="00EC21A6"/>
    <w:rsid w:val="00EC33C5"/>
    <w:rsid w:val="00EC385E"/>
    <w:rsid w:val="00EC392D"/>
    <w:rsid w:val="00EC3AF3"/>
    <w:rsid w:val="00EC4F1E"/>
    <w:rsid w:val="00EC75E1"/>
    <w:rsid w:val="00ED2781"/>
    <w:rsid w:val="00ED3C62"/>
    <w:rsid w:val="00ED3EC3"/>
    <w:rsid w:val="00ED4014"/>
    <w:rsid w:val="00ED450D"/>
    <w:rsid w:val="00ED586F"/>
    <w:rsid w:val="00ED7323"/>
    <w:rsid w:val="00ED75D3"/>
    <w:rsid w:val="00EE25EC"/>
    <w:rsid w:val="00EE3D28"/>
    <w:rsid w:val="00EE3DF7"/>
    <w:rsid w:val="00EE41BA"/>
    <w:rsid w:val="00EE7F59"/>
    <w:rsid w:val="00EF0623"/>
    <w:rsid w:val="00EF15AB"/>
    <w:rsid w:val="00EF1D9B"/>
    <w:rsid w:val="00EF28AD"/>
    <w:rsid w:val="00EF2A52"/>
    <w:rsid w:val="00EF38DB"/>
    <w:rsid w:val="00EF3AA9"/>
    <w:rsid w:val="00EF580B"/>
    <w:rsid w:val="00EF58E8"/>
    <w:rsid w:val="00EF5AB2"/>
    <w:rsid w:val="00EF75E4"/>
    <w:rsid w:val="00F00375"/>
    <w:rsid w:val="00F0040C"/>
    <w:rsid w:val="00F02792"/>
    <w:rsid w:val="00F02A49"/>
    <w:rsid w:val="00F033A3"/>
    <w:rsid w:val="00F0354E"/>
    <w:rsid w:val="00F03C0A"/>
    <w:rsid w:val="00F0435C"/>
    <w:rsid w:val="00F0458F"/>
    <w:rsid w:val="00F04E56"/>
    <w:rsid w:val="00F06C25"/>
    <w:rsid w:val="00F07671"/>
    <w:rsid w:val="00F07D2E"/>
    <w:rsid w:val="00F1153A"/>
    <w:rsid w:val="00F11861"/>
    <w:rsid w:val="00F12ADE"/>
    <w:rsid w:val="00F15231"/>
    <w:rsid w:val="00F1543D"/>
    <w:rsid w:val="00F17E25"/>
    <w:rsid w:val="00F218F3"/>
    <w:rsid w:val="00F223E3"/>
    <w:rsid w:val="00F224AF"/>
    <w:rsid w:val="00F23CDE"/>
    <w:rsid w:val="00F23E16"/>
    <w:rsid w:val="00F24399"/>
    <w:rsid w:val="00F24A4E"/>
    <w:rsid w:val="00F25F1A"/>
    <w:rsid w:val="00F266A3"/>
    <w:rsid w:val="00F26F7D"/>
    <w:rsid w:val="00F26FBC"/>
    <w:rsid w:val="00F278BF"/>
    <w:rsid w:val="00F314CA"/>
    <w:rsid w:val="00F32648"/>
    <w:rsid w:val="00F3278C"/>
    <w:rsid w:val="00F32B61"/>
    <w:rsid w:val="00F3303A"/>
    <w:rsid w:val="00F34F6B"/>
    <w:rsid w:val="00F34FDC"/>
    <w:rsid w:val="00F357EB"/>
    <w:rsid w:val="00F35818"/>
    <w:rsid w:val="00F362A8"/>
    <w:rsid w:val="00F3661F"/>
    <w:rsid w:val="00F371D5"/>
    <w:rsid w:val="00F37C6C"/>
    <w:rsid w:val="00F4034D"/>
    <w:rsid w:val="00F404B8"/>
    <w:rsid w:val="00F4072B"/>
    <w:rsid w:val="00F40B5C"/>
    <w:rsid w:val="00F40EBF"/>
    <w:rsid w:val="00F420E6"/>
    <w:rsid w:val="00F42857"/>
    <w:rsid w:val="00F42B3B"/>
    <w:rsid w:val="00F43093"/>
    <w:rsid w:val="00F44664"/>
    <w:rsid w:val="00F44CB2"/>
    <w:rsid w:val="00F4604B"/>
    <w:rsid w:val="00F46687"/>
    <w:rsid w:val="00F46C9D"/>
    <w:rsid w:val="00F505C5"/>
    <w:rsid w:val="00F50756"/>
    <w:rsid w:val="00F50FA2"/>
    <w:rsid w:val="00F520FE"/>
    <w:rsid w:val="00F53405"/>
    <w:rsid w:val="00F53701"/>
    <w:rsid w:val="00F53CF5"/>
    <w:rsid w:val="00F54143"/>
    <w:rsid w:val="00F54CE3"/>
    <w:rsid w:val="00F57FEB"/>
    <w:rsid w:val="00F61138"/>
    <w:rsid w:val="00F61882"/>
    <w:rsid w:val="00F62F2B"/>
    <w:rsid w:val="00F63ADE"/>
    <w:rsid w:val="00F63AFB"/>
    <w:rsid w:val="00F655E6"/>
    <w:rsid w:val="00F6663C"/>
    <w:rsid w:val="00F704DD"/>
    <w:rsid w:val="00F707E9"/>
    <w:rsid w:val="00F70C5A"/>
    <w:rsid w:val="00F718E5"/>
    <w:rsid w:val="00F720D1"/>
    <w:rsid w:val="00F7222D"/>
    <w:rsid w:val="00F73414"/>
    <w:rsid w:val="00F74175"/>
    <w:rsid w:val="00F74ABB"/>
    <w:rsid w:val="00F74FAD"/>
    <w:rsid w:val="00F7502B"/>
    <w:rsid w:val="00F7519C"/>
    <w:rsid w:val="00F7542A"/>
    <w:rsid w:val="00F75C89"/>
    <w:rsid w:val="00F75E0B"/>
    <w:rsid w:val="00F766A9"/>
    <w:rsid w:val="00F76E3B"/>
    <w:rsid w:val="00F777CD"/>
    <w:rsid w:val="00F80F3E"/>
    <w:rsid w:val="00F818E7"/>
    <w:rsid w:val="00F8455D"/>
    <w:rsid w:val="00F859F1"/>
    <w:rsid w:val="00F85D74"/>
    <w:rsid w:val="00F86B41"/>
    <w:rsid w:val="00F870BE"/>
    <w:rsid w:val="00F875C8"/>
    <w:rsid w:val="00F9057F"/>
    <w:rsid w:val="00F9161A"/>
    <w:rsid w:val="00F93916"/>
    <w:rsid w:val="00F93C53"/>
    <w:rsid w:val="00F95F83"/>
    <w:rsid w:val="00F96356"/>
    <w:rsid w:val="00F96840"/>
    <w:rsid w:val="00F97277"/>
    <w:rsid w:val="00F97A54"/>
    <w:rsid w:val="00FA0013"/>
    <w:rsid w:val="00FA03AF"/>
    <w:rsid w:val="00FA1D80"/>
    <w:rsid w:val="00FA2066"/>
    <w:rsid w:val="00FA2A70"/>
    <w:rsid w:val="00FA53C6"/>
    <w:rsid w:val="00FA571C"/>
    <w:rsid w:val="00FA6D30"/>
    <w:rsid w:val="00FA6E81"/>
    <w:rsid w:val="00FA6FD0"/>
    <w:rsid w:val="00FA791C"/>
    <w:rsid w:val="00FB0588"/>
    <w:rsid w:val="00FB1562"/>
    <w:rsid w:val="00FB27A6"/>
    <w:rsid w:val="00FB2C52"/>
    <w:rsid w:val="00FB48CD"/>
    <w:rsid w:val="00FB5238"/>
    <w:rsid w:val="00FB57CB"/>
    <w:rsid w:val="00FB6017"/>
    <w:rsid w:val="00FB6DEE"/>
    <w:rsid w:val="00FC0270"/>
    <w:rsid w:val="00FC0476"/>
    <w:rsid w:val="00FC5574"/>
    <w:rsid w:val="00FC5C14"/>
    <w:rsid w:val="00FC7226"/>
    <w:rsid w:val="00FCD4FF"/>
    <w:rsid w:val="00FD13D6"/>
    <w:rsid w:val="00FD4526"/>
    <w:rsid w:val="00FD4FFF"/>
    <w:rsid w:val="00FD5685"/>
    <w:rsid w:val="00FD594B"/>
    <w:rsid w:val="00FD6C2D"/>
    <w:rsid w:val="00FD7C8A"/>
    <w:rsid w:val="00FE10C0"/>
    <w:rsid w:val="00FE10FA"/>
    <w:rsid w:val="00FE11FD"/>
    <w:rsid w:val="00FE1C92"/>
    <w:rsid w:val="00FE2E89"/>
    <w:rsid w:val="00FE3F29"/>
    <w:rsid w:val="00FE495F"/>
    <w:rsid w:val="00FE6205"/>
    <w:rsid w:val="00FE6E08"/>
    <w:rsid w:val="00FE7024"/>
    <w:rsid w:val="00FF06EB"/>
    <w:rsid w:val="00FF0916"/>
    <w:rsid w:val="00FF0BE9"/>
    <w:rsid w:val="00FF1606"/>
    <w:rsid w:val="00FF1E18"/>
    <w:rsid w:val="00FF23D0"/>
    <w:rsid w:val="00FF4F9D"/>
    <w:rsid w:val="00FF4FD7"/>
    <w:rsid w:val="00FF6220"/>
    <w:rsid w:val="00FF776B"/>
    <w:rsid w:val="01013CA8"/>
    <w:rsid w:val="01129E4B"/>
    <w:rsid w:val="013E4A11"/>
    <w:rsid w:val="014B2930"/>
    <w:rsid w:val="0155945E"/>
    <w:rsid w:val="0157460A"/>
    <w:rsid w:val="01731DEA"/>
    <w:rsid w:val="018942A5"/>
    <w:rsid w:val="01AE1230"/>
    <w:rsid w:val="01B74214"/>
    <w:rsid w:val="01B9BD37"/>
    <w:rsid w:val="01C678B0"/>
    <w:rsid w:val="01D0F656"/>
    <w:rsid w:val="01DEE708"/>
    <w:rsid w:val="01E7D66C"/>
    <w:rsid w:val="01F62272"/>
    <w:rsid w:val="01F943AB"/>
    <w:rsid w:val="02050FAD"/>
    <w:rsid w:val="020D60CB"/>
    <w:rsid w:val="020D9961"/>
    <w:rsid w:val="0210EBDC"/>
    <w:rsid w:val="022E05CA"/>
    <w:rsid w:val="023039F8"/>
    <w:rsid w:val="02377033"/>
    <w:rsid w:val="0254D1C3"/>
    <w:rsid w:val="025EA494"/>
    <w:rsid w:val="02645071"/>
    <w:rsid w:val="02854805"/>
    <w:rsid w:val="028729D5"/>
    <w:rsid w:val="0289E4F0"/>
    <w:rsid w:val="028EE1FC"/>
    <w:rsid w:val="0290CA60"/>
    <w:rsid w:val="02945E6E"/>
    <w:rsid w:val="02C15DE5"/>
    <w:rsid w:val="02C2F1A8"/>
    <w:rsid w:val="02DCB1BB"/>
    <w:rsid w:val="02FB4A07"/>
    <w:rsid w:val="0307F005"/>
    <w:rsid w:val="0318C000"/>
    <w:rsid w:val="032CD5A9"/>
    <w:rsid w:val="032E2F37"/>
    <w:rsid w:val="034EE395"/>
    <w:rsid w:val="0351D6B9"/>
    <w:rsid w:val="035D92E9"/>
    <w:rsid w:val="0369CFF6"/>
    <w:rsid w:val="03865FD8"/>
    <w:rsid w:val="038D3169"/>
    <w:rsid w:val="03A1ECF4"/>
    <w:rsid w:val="03A214EA"/>
    <w:rsid w:val="03AAA3C8"/>
    <w:rsid w:val="03AF9912"/>
    <w:rsid w:val="03BA8ADD"/>
    <w:rsid w:val="03C7D7D6"/>
    <w:rsid w:val="03D31133"/>
    <w:rsid w:val="03DFFC80"/>
    <w:rsid w:val="03FE9F7E"/>
    <w:rsid w:val="0407E2A0"/>
    <w:rsid w:val="0422FA36"/>
    <w:rsid w:val="042AB25D"/>
    <w:rsid w:val="04576891"/>
    <w:rsid w:val="0479FCC8"/>
    <w:rsid w:val="047B0A2F"/>
    <w:rsid w:val="0493CA45"/>
    <w:rsid w:val="04A65A5B"/>
    <w:rsid w:val="04B895A3"/>
    <w:rsid w:val="04BB2CCA"/>
    <w:rsid w:val="04C6CDC2"/>
    <w:rsid w:val="04DED34C"/>
    <w:rsid w:val="04F0D6F7"/>
    <w:rsid w:val="0506D6A5"/>
    <w:rsid w:val="0510E57B"/>
    <w:rsid w:val="05260C72"/>
    <w:rsid w:val="054704B4"/>
    <w:rsid w:val="057887B8"/>
    <w:rsid w:val="05849928"/>
    <w:rsid w:val="05869C03"/>
    <w:rsid w:val="0595AABF"/>
    <w:rsid w:val="05974A53"/>
    <w:rsid w:val="05CFD398"/>
    <w:rsid w:val="05EDD0D2"/>
    <w:rsid w:val="05F39714"/>
    <w:rsid w:val="05F7B7E2"/>
    <w:rsid w:val="060A2DAD"/>
    <w:rsid w:val="06180642"/>
    <w:rsid w:val="061FC5FB"/>
    <w:rsid w:val="062FA4D0"/>
    <w:rsid w:val="069088D8"/>
    <w:rsid w:val="06961BED"/>
    <w:rsid w:val="06B659CF"/>
    <w:rsid w:val="06BA9344"/>
    <w:rsid w:val="06CB3D73"/>
    <w:rsid w:val="06CF0952"/>
    <w:rsid w:val="06D3D543"/>
    <w:rsid w:val="06D69A92"/>
    <w:rsid w:val="06E72485"/>
    <w:rsid w:val="06F17DCF"/>
    <w:rsid w:val="06FC7D4C"/>
    <w:rsid w:val="06FC8580"/>
    <w:rsid w:val="071E1C94"/>
    <w:rsid w:val="071FBC9E"/>
    <w:rsid w:val="075BEE5C"/>
    <w:rsid w:val="07604679"/>
    <w:rsid w:val="0761C093"/>
    <w:rsid w:val="07620ABE"/>
    <w:rsid w:val="077FEB70"/>
    <w:rsid w:val="0790DAD9"/>
    <w:rsid w:val="07AD37E0"/>
    <w:rsid w:val="07BB3481"/>
    <w:rsid w:val="07D8B80A"/>
    <w:rsid w:val="07E01607"/>
    <w:rsid w:val="07F9FCF5"/>
    <w:rsid w:val="081639D9"/>
    <w:rsid w:val="081B9EED"/>
    <w:rsid w:val="081BB764"/>
    <w:rsid w:val="081E643C"/>
    <w:rsid w:val="08258779"/>
    <w:rsid w:val="08490F2A"/>
    <w:rsid w:val="0858B9D9"/>
    <w:rsid w:val="08A2C3F5"/>
    <w:rsid w:val="08BFF7F3"/>
    <w:rsid w:val="08D2F3D7"/>
    <w:rsid w:val="08E39976"/>
    <w:rsid w:val="08EA4A55"/>
    <w:rsid w:val="09003A12"/>
    <w:rsid w:val="0925A3DB"/>
    <w:rsid w:val="0934E42E"/>
    <w:rsid w:val="095D4441"/>
    <w:rsid w:val="09661C05"/>
    <w:rsid w:val="0973B431"/>
    <w:rsid w:val="0978E5DA"/>
    <w:rsid w:val="097D5735"/>
    <w:rsid w:val="098D746E"/>
    <w:rsid w:val="09A2049B"/>
    <w:rsid w:val="09BD6A99"/>
    <w:rsid w:val="09CE31FB"/>
    <w:rsid w:val="09DAD4A8"/>
    <w:rsid w:val="0A0C72EB"/>
    <w:rsid w:val="0A121F9B"/>
    <w:rsid w:val="0A14D4AF"/>
    <w:rsid w:val="0A5B4E5F"/>
    <w:rsid w:val="0A7F6F57"/>
    <w:rsid w:val="0A820F09"/>
    <w:rsid w:val="0A923BBA"/>
    <w:rsid w:val="0AA4D018"/>
    <w:rsid w:val="0AB4D0C4"/>
    <w:rsid w:val="0AC47673"/>
    <w:rsid w:val="0ACA3693"/>
    <w:rsid w:val="0AD21E74"/>
    <w:rsid w:val="0B13A294"/>
    <w:rsid w:val="0B272C81"/>
    <w:rsid w:val="0B2C3942"/>
    <w:rsid w:val="0B46734D"/>
    <w:rsid w:val="0B5F51E5"/>
    <w:rsid w:val="0B7CBA4F"/>
    <w:rsid w:val="0B8560F0"/>
    <w:rsid w:val="0B9C8043"/>
    <w:rsid w:val="0BAA0FEB"/>
    <w:rsid w:val="0BBD2BCF"/>
    <w:rsid w:val="0BDFC805"/>
    <w:rsid w:val="0BF897B8"/>
    <w:rsid w:val="0C0DB207"/>
    <w:rsid w:val="0C1301EE"/>
    <w:rsid w:val="0C3454DE"/>
    <w:rsid w:val="0C37A810"/>
    <w:rsid w:val="0C6046D4"/>
    <w:rsid w:val="0C6824D4"/>
    <w:rsid w:val="0CA30FBA"/>
    <w:rsid w:val="0CC1F276"/>
    <w:rsid w:val="0CC2FCE2"/>
    <w:rsid w:val="0CCA166C"/>
    <w:rsid w:val="0CD2F445"/>
    <w:rsid w:val="0CF1FD95"/>
    <w:rsid w:val="0D0F62B9"/>
    <w:rsid w:val="0D124132"/>
    <w:rsid w:val="0D23B041"/>
    <w:rsid w:val="0D2558B5"/>
    <w:rsid w:val="0D2C4AF5"/>
    <w:rsid w:val="0D4316C7"/>
    <w:rsid w:val="0D50DA9F"/>
    <w:rsid w:val="0D54BE83"/>
    <w:rsid w:val="0D72F7D6"/>
    <w:rsid w:val="0DB31328"/>
    <w:rsid w:val="0DC6A0A1"/>
    <w:rsid w:val="0DE2DCAE"/>
    <w:rsid w:val="0DEA84ED"/>
    <w:rsid w:val="0DEFCC92"/>
    <w:rsid w:val="0E0BB774"/>
    <w:rsid w:val="0E0C0184"/>
    <w:rsid w:val="0E2C980C"/>
    <w:rsid w:val="0E40A4D3"/>
    <w:rsid w:val="0E8015E6"/>
    <w:rsid w:val="0E84C051"/>
    <w:rsid w:val="0EA4CAA3"/>
    <w:rsid w:val="0EAFA58E"/>
    <w:rsid w:val="0EC5E61D"/>
    <w:rsid w:val="0ED48F28"/>
    <w:rsid w:val="0F0BE36A"/>
    <w:rsid w:val="0F106315"/>
    <w:rsid w:val="0F122B36"/>
    <w:rsid w:val="0F19191D"/>
    <w:rsid w:val="0F1C2CB2"/>
    <w:rsid w:val="0F1FFA7E"/>
    <w:rsid w:val="0FCC063A"/>
    <w:rsid w:val="0FD49749"/>
    <w:rsid w:val="0FE40727"/>
    <w:rsid w:val="0FEE211B"/>
    <w:rsid w:val="101A2504"/>
    <w:rsid w:val="104228A6"/>
    <w:rsid w:val="10483D33"/>
    <w:rsid w:val="1074ED42"/>
    <w:rsid w:val="1086F574"/>
    <w:rsid w:val="1087379B"/>
    <w:rsid w:val="1087629C"/>
    <w:rsid w:val="108F0D57"/>
    <w:rsid w:val="10946954"/>
    <w:rsid w:val="10C7A4BB"/>
    <w:rsid w:val="10DAA9F8"/>
    <w:rsid w:val="10E9C34A"/>
    <w:rsid w:val="10EA8CEE"/>
    <w:rsid w:val="111B72AC"/>
    <w:rsid w:val="112203C1"/>
    <w:rsid w:val="113D65E9"/>
    <w:rsid w:val="11511DA6"/>
    <w:rsid w:val="1155C243"/>
    <w:rsid w:val="117E6914"/>
    <w:rsid w:val="1181C640"/>
    <w:rsid w:val="1197E225"/>
    <w:rsid w:val="119887ED"/>
    <w:rsid w:val="11A8E062"/>
    <w:rsid w:val="11BF3C0A"/>
    <w:rsid w:val="11F0C06F"/>
    <w:rsid w:val="123039B5"/>
    <w:rsid w:val="124C6D3E"/>
    <w:rsid w:val="12687513"/>
    <w:rsid w:val="126F36FE"/>
    <w:rsid w:val="12A456B8"/>
    <w:rsid w:val="12AA1558"/>
    <w:rsid w:val="12AA735B"/>
    <w:rsid w:val="12AFD66A"/>
    <w:rsid w:val="12C29E17"/>
    <w:rsid w:val="12D682D8"/>
    <w:rsid w:val="12E2224E"/>
    <w:rsid w:val="12E78E91"/>
    <w:rsid w:val="12FD9731"/>
    <w:rsid w:val="1303A6FC"/>
    <w:rsid w:val="131AE709"/>
    <w:rsid w:val="131C5A75"/>
    <w:rsid w:val="132277AF"/>
    <w:rsid w:val="13415548"/>
    <w:rsid w:val="13550F9B"/>
    <w:rsid w:val="13784A9E"/>
    <w:rsid w:val="13797A39"/>
    <w:rsid w:val="137EC17C"/>
    <w:rsid w:val="138881AB"/>
    <w:rsid w:val="138A80FF"/>
    <w:rsid w:val="139291C1"/>
    <w:rsid w:val="13ABE956"/>
    <w:rsid w:val="13AFF066"/>
    <w:rsid w:val="13B772F3"/>
    <w:rsid w:val="13D51A01"/>
    <w:rsid w:val="13E7461B"/>
    <w:rsid w:val="13EDED82"/>
    <w:rsid w:val="13FBC693"/>
    <w:rsid w:val="1406C429"/>
    <w:rsid w:val="142B1904"/>
    <w:rsid w:val="143436DE"/>
    <w:rsid w:val="144022C2"/>
    <w:rsid w:val="14A411A5"/>
    <w:rsid w:val="14AC047B"/>
    <w:rsid w:val="14BE4810"/>
    <w:rsid w:val="14C03C65"/>
    <w:rsid w:val="14C5E434"/>
    <w:rsid w:val="14C8A92B"/>
    <w:rsid w:val="14D8DA3C"/>
    <w:rsid w:val="14E076CA"/>
    <w:rsid w:val="14E3BEE7"/>
    <w:rsid w:val="14E67CCB"/>
    <w:rsid w:val="14F47ED8"/>
    <w:rsid w:val="1515DD12"/>
    <w:rsid w:val="151AD47B"/>
    <w:rsid w:val="151B71E0"/>
    <w:rsid w:val="152FD4A5"/>
    <w:rsid w:val="1532AC27"/>
    <w:rsid w:val="153A52B0"/>
    <w:rsid w:val="15450049"/>
    <w:rsid w:val="1561B7A3"/>
    <w:rsid w:val="1567943C"/>
    <w:rsid w:val="157C90EB"/>
    <w:rsid w:val="158EAB82"/>
    <w:rsid w:val="15B2818C"/>
    <w:rsid w:val="15C594BD"/>
    <w:rsid w:val="15DD784D"/>
    <w:rsid w:val="15E680BC"/>
    <w:rsid w:val="15F12EBF"/>
    <w:rsid w:val="15FBA5E1"/>
    <w:rsid w:val="16135D4D"/>
    <w:rsid w:val="162163DF"/>
    <w:rsid w:val="162481FA"/>
    <w:rsid w:val="1633FD79"/>
    <w:rsid w:val="163A5C25"/>
    <w:rsid w:val="1648D921"/>
    <w:rsid w:val="168E887B"/>
    <w:rsid w:val="169F67E0"/>
    <w:rsid w:val="16FA0CFE"/>
    <w:rsid w:val="1701E55A"/>
    <w:rsid w:val="172A7BE3"/>
    <w:rsid w:val="17305DCC"/>
    <w:rsid w:val="1736268E"/>
    <w:rsid w:val="17397A82"/>
    <w:rsid w:val="173C645D"/>
    <w:rsid w:val="173E5D5F"/>
    <w:rsid w:val="17496B8F"/>
    <w:rsid w:val="17621769"/>
    <w:rsid w:val="17636ECE"/>
    <w:rsid w:val="1764DEB8"/>
    <w:rsid w:val="17670BAF"/>
    <w:rsid w:val="17728788"/>
    <w:rsid w:val="1789BC29"/>
    <w:rsid w:val="17B6D70C"/>
    <w:rsid w:val="17CE0BF5"/>
    <w:rsid w:val="17EC5F51"/>
    <w:rsid w:val="1800456D"/>
    <w:rsid w:val="1807F959"/>
    <w:rsid w:val="181EF5FC"/>
    <w:rsid w:val="18374A8D"/>
    <w:rsid w:val="1872B589"/>
    <w:rsid w:val="18CA46EE"/>
    <w:rsid w:val="18D17C39"/>
    <w:rsid w:val="18D56E1A"/>
    <w:rsid w:val="18D65926"/>
    <w:rsid w:val="18EC73BB"/>
    <w:rsid w:val="18FD357F"/>
    <w:rsid w:val="192017D3"/>
    <w:rsid w:val="1935C2C3"/>
    <w:rsid w:val="193796C5"/>
    <w:rsid w:val="194A3DAF"/>
    <w:rsid w:val="198291DB"/>
    <w:rsid w:val="198A8BD1"/>
    <w:rsid w:val="19A4E2E9"/>
    <w:rsid w:val="19A90636"/>
    <w:rsid w:val="19B0ABC3"/>
    <w:rsid w:val="19B28A68"/>
    <w:rsid w:val="19BE52DD"/>
    <w:rsid w:val="19C6CCB2"/>
    <w:rsid w:val="19CD2ECB"/>
    <w:rsid w:val="19D671D6"/>
    <w:rsid w:val="19E8F27F"/>
    <w:rsid w:val="19F7BA46"/>
    <w:rsid w:val="1A0C10EE"/>
    <w:rsid w:val="1A21907D"/>
    <w:rsid w:val="1A42B3E5"/>
    <w:rsid w:val="1A76036E"/>
    <w:rsid w:val="1A84FB4C"/>
    <w:rsid w:val="1A88C48F"/>
    <w:rsid w:val="1AB75C02"/>
    <w:rsid w:val="1AB9CB6D"/>
    <w:rsid w:val="1AC252AD"/>
    <w:rsid w:val="1ADEE8B2"/>
    <w:rsid w:val="1AE60E10"/>
    <w:rsid w:val="1AEA811A"/>
    <w:rsid w:val="1AF8EF3C"/>
    <w:rsid w:val="1B053A19"/>
    <w:rsid w:val="1B2D3918"/>
    <w:rsid w:val="1B3BC824"/>
    <w:rsid w:val="1B3E8369"/>
    <w:rsid w:val="1B6CF069"/>
    <w:rsid w:val="1BBAD00F"/>
    <w:rsid w:val="1BC2AD88"/>
    <w:rsid w:val="1BC38E12"/>
    <w:rsid w:val="1BCC3663"/>
    <w:rsid w:val="1BD7C2DA"/>
    <w:rsid w:val="1BD9757B"/>
    <w:rsid w:val="1BEE3FEA"/>
    <w:rsid w:val="1BFCD441"/>
    <w:rsid w:val="1C099D91"/>
    <w:rsid w:val="1C195F01"/>
    <w:rsid w:val="1C34D641"/>
    <w:rsid w:val="1C53B5F0"/>
    <w:rsid w:val="1C67AFAA"/>
    <w:rsid w:val="1C6896FC"/>
    <w:rsid w:val="1C728569"/>
    <w:rsid w:val="1C7DA470"/>
    <w:rsid w:val="1C930283"/>
    <w:rsid w:val="1CADCADB"/>
    <w:rsid w:val="1CC25DD2"/>
    <w:rsid w:val="1CF51F20"/>
    <w:rsid w:val="1CF6CAE8"/>
    <w:rsid w:val="1D06B3A4"/>
    <w:rsid w:val="1D0806ED"/>
    <w:rsid w:val="1D09D72A"/>
    <w:rsid w:val="1D0F70D7"/>
    <w:rsid w:val="1D1DA55F"/>
    <w:rsid w:val="1D261E40"/>
    <w:rsid w:val="1D392D5B"/>
    <w:rsid w:val="1D4758C0"/>
    <w:rsid w:val="1D673475"/>
    <w:rsid w:val="1D6EBA17"/>
    <w:rsid w:val="1D86312E"/>
    <w:rsid w:val="1D86A8B0"/>
    <w:rsid w:val="1D93E715"/>
    <w:rsid w:val="1DB42B20"/>
    <w:rsid w:val="1DBE9D25"/>
    <w:rsid w:val="1DC013D3"/>
    <w:rsid w:val="1DC647E2"/>
    <w:rsid w:val="1DCF3B51"/>
    <w:rsid w:val="1DD63A81"/>
    <w:rsid w:val="1DEA42E1"/>
    <w:rsid w:val="1DF44E6E"/>
    <w:rsid w:val="1DFCA78F"/>
    <w:rsid w:val="1E1DAED2"/>
    <w:rsid w:val="1E224C3A"/>
    <w:rsid w:val="1E22D469"/>
    <w:rsid w:val="1E55D128"/>
    <w:rsid w:val="1E5670D3"/>
    <w:rsid w:val="1E66DBD1"/>
    <w:rsid w:val="1E6BD8FE"/>
    <w:rsid w:val="1E7BC6AD"/>
    <w:rsid w:val="1E837DF0"/>
    <w:rsid w:val="1E97A85A"/>
    <w:rsid w:val="1E9DFFBE"/>
    <w:rsid w:val="1EA764F6"/>
    <w:rsid w:val="1EB88EFD"/>
    <w:rsid w:val="1EDF01F3"/>
    <w:rsid w:val="1EFA0CFC"/>
    <w:rsid w:val="1F02BCBC"/>
    <w:rsid w:val="1F2FB776"/>
    <w:rsid w:val="1F68B400"/>
    <w:rsid w:val="1F6B30D6"/>
    <w:rsid w:val="1F7D260A"/>
    <w:rsid w:val="1F87B30C"/>
    <w:rsid w:val="1FB38698"/>
    <w:rsid w:val="1FC29ECE"/>
    <w:rsid w:val="1FDC0937"/>
    <w:rsid w:val="1FEE4DCA"/>
    <w:rsid w:val="1FF4B1C7"/>
    <w:rsid w:val="200A687A"/>
    <w:rsid w:val="200F89DE"/>
    <w:rsid w:val="20142F85"/>
    <w:rsid w:val="206B5CEA"/>
    <w:rsid w:val="207AED2E"/>
    <w:rsid w:val="207CA8C9"/>
    <w:rsid w:val="20A12AA2"/>
    <w:rsid w:val="20A2D7A8"/>
    <w:rsid w:val="20B47AAD"/>
    <w:rsid w:val="20C757A2"/>
    <w:rsid w:val="20DD84C9"/>
    <w:rsid w:val="2108B273"/>
    <w:rsid w:val="210B6735"/>
    <w:rsid w:val="2133E8C3"/>
    <w:rsid w:val="213AD48C"/>
    <w:rsid w:val="213F04CF"/>
    <w:rsid w:val="2142A481"/>
    <w:rsid w:val="214C0F63"/>
    <w:rsid w:val="214EC250"/>
    <w:rsid w:val="21635F3C"/>
    <w:rsid w:val="2168F181"/>
    <w:rsid w:val="21886AD1"/>
    <w:rsid w:val="218CBCBD"/>
    <w:rsid w:val="21A13CF1"/>
    <w:rsid w:val="21DEBEFD"/>
    <w:rsid w:val="21E7BA04"/>
    <w:rsid w:val="21FE3C37"/>
    <w:rsid w:val="2201AC07"/>
    <w:rsid w:val="2227B40D"/>
    <w:rsid w:val="2227B91D"/>
    <w:rsid w:val="222D2FB2"/>
    <w:rsid w:val="222ECEF3"/>
    <w:rsid w:val="22368469"/>
    <w:rsid w:val="224CED4F"/>
    <w:rsid w:val="224F2BFA"/>
    <w:rsid w:val="22539BDE"/>
    <w:rsid w:val="22577580"/>
    <w:rsid w:val="2289E204"/>
    <w:rsid w:val="228DE063"/>
    <w:rsid w:val="22937909"/>
    <w:rsid w:val="22A6EA10"/>
    <w:rsid w:val="22A95D7C"/>
    <w:rsid w:val="22ABCD22"/>
    <w:rsid w:val="22BD0F56"/>
    <w:rsid w:val="22C3D1DC"/>
    <w:rsid w:val="22EFE575"/>
    <w:rsid w:val="22F8DA1A"/>
    <w:rsid w:val="2308BD7E"/>
    <w:rsid w:val="23118F60"/>
    <w:rsid w:val="2327EEBB"/>
    <w:rsid w:val="232B2BB5"/>
    <w:rsid w:val="2337CAED"/>
    <w:rsid w:val="23460A36"/>
    <w:rsid w:val="234BB39F"/>
    <w:rsid w:val="235CCCCB"/>
    <w:rsid w:val="2361AA6B"/>
    <w:rsid w:val="2374F909"/>
    <w:rsid w:val="238B3E7B"/>
    <w:rsid w:val="239CB58D"/>
    <w:rsid w:val="239FBD8A"/>
    <w:rsid w:val="23A192A3"/>
    <w:rsid w:val="23A1DA4F"/>
    <w:rsid w:val="23ACAD91"/>
    <w:rsid w:val="23B47CF5"/>
    <w:rsid w:val="23EC52F7"/>
    <w:rsid w:val="23F2F704"/>
    <w:rsid w:val="240B8401"/>
    <w:rsid w:val="240E3F33"/>
    <w:rsid w:val="24111BA9"/>
    <w:rsid w:val="24245575"/>
    <w:rsid w:val="2438C049"/>
    <w:rsid w:val="24504449"/>
    <w:rsid w:val="2464F328"/>
    <w:rsid w:val="248278E2"/>
    <w:rsid w:val="248E23ED"/>
    <w:rsid w:val="24A58A20"/>
    <w:rsid w:val="24B60F54"/>
    <w:rsid w:val="25233E33"/>
    <w:rsid w:val="253C9E90"/>
    <w:rsid w:val="2549104B"/>
    <w:rsid w:val="254EC7B7"/>
    <w:rsid w:val="256713F0"/>
    <w:rsid w:val="25793061"/>
    <w:rsid w:val="25877042"/>
    <w:rsid w:val="258EF5C3"/>
    <w:rsid w:val="25AF6B91"/>
    <w:rsid w:val="25C33136"/>
    <w:rsid w:val="25DB3526"/>
    <w:rsid w:val="25EE1E16"/>
    <w:rsid w:val="25F1F487"/>
    <w:rsid w:val="25FC3554"/>
    <w:rsid w:val="260C6487"/>
    <w:rsid w:val="261E4943"/>
    <w:rsid w:val="262D186A"/>
    <w:rsid w:val="26892E5D"/>
    <w:rsid w:val="26951102"/>
    <w:rsid w:val="269F73CC"/>
    <w:rsid w:val="26A6E4D7"/>
    <w:rsid w:val="26D1C685"/>
    <w:rsid w:val="26D7B264"/>
    <w:rsid w:val="26DDAE27"/>
    <w:rsid w:val="26E5FD3E"/>
    <w:rsid w:val="26EAFD39"/>
    <w:rsid w:val="2731406E"/>
    <w:rsid w:val="273F1A81"/>
    <w:rsid w:val="274A4D71"/>
    <w:rsid w:val="27637998"/>
    <w:rsid w:val="2763FF2E"/>
    <w:rsid w:val="279D5838"/>
    <w:rsid w:val="27A122B8"/>
    <w:rsid w:val="27A993D2"/>
    <w:rsid w:val="27C02C6F"/>
    <w:rsid w:val="27CA8C2E"/>
    <w:rsid w:val="27D5A00B"/>
    <w:rsid w:val="27E6283E"/>
    <w:rsid w:val="27ED899E"/>
    <w:rsid w:val="27F58EB2"/>
    <w:rsid w:val="2812D88C"/>
    <w:rsid w:val="282FACCF"/>
    <w:rsid w:val="283A6D18"/>
    <w:rsid w:val="284434C2"/>
    <w:rsid w:val="287122CF"/>
    <w:rsid w:val="2872935F"/>
    <w:rsid w:val="28787CA3"/>
    <w:rsid w:val="28816E7D"/>
    <w:rsid w:val="2886CD9A"/>
    <w:rsid w:val="28A2DDA5"/>
    <w:rsid w:val="28A6EF52"/>
    <w:rsid w:val="28AC6420"/>
    <w:rsid w:val="28F55EAF"/>
    <w:rsid w:val="28F66DE9"/>
    <w:rsid w:val="28F7E209"/>
    <w:rsid w:val="28F8B692"/>
    <w:rsid w:val="29058476"/>
    <w:rsid w:val="29192143"/>
    <w:rsid w:val="291ECCAF"/>
    <w:rsid w:val="29477DFE"/>
    <w:rsid w:val="294BAC26"/>
    <w:rsid w:val="294D11B9"/>
    <w:rsid w:val="29667170"/>
    <w:rsid w:val="2971E212"/>
    <w:rsid w:val="29725B4C"/>
    <w:rsid w:val="297BA4BE"/>
    <w:rsid w:val="2991FDE3"/>
    <w:rsid w:val="29A03688"/>
    <w:rsid w:val="29A433C5"/>
    <w:rsid w:val="29AFFF05"/>
    <w:rsid w:val="29D9CDE2"/>
    <w:rsid w:val="29DF1190"/>
    <w:rsid w:val="29F1B368"/>
    <w:rsid w:val="2A076F93"/>
    <w:rsid w:val="2A1A67DA"/>
    <w:rsid w:val="2A56A73A"/>
    <w:rsid w:val="2A70882F"/>
    <w:rsid w:val="2A939FF4"/>
    <w:rsid w:val="2AB9C8FF"/>
    <w:rsid w:val="2ABA9D10"/>
    <w:rsid w:val="2ADF14C4"/>
    <w:rsid w:val="2AF1727E"/>
    <w:rsid w:val="2B100407"/>
    <w:rsid w:val="2B118F6D"/>
    <w:rsid w:val="2B3729B8"/>
    <w:rsid w:val="2B377E9B"/>
    <w:rsid w:val="2B47A060"/>
    <w:rsid w:val="2B4EB9F9"/>
    <w:rsid w:val="2B64F8BF"/>
    <w:rsid w:val="2B719DA0"/>
    <w:rsid w:val="2B81E7EF"/>
    <w:rsid w:val="2BA10481"/>
    <w:rsid w:val="2BA6AC56"/>
    <w:rsid w:val="2BCE4C59"/>
    <w:rsid w:val="2BD58D4B"/>
    <w:rsid w:val="2BDAAD6B"/>
    <w:rsid w:val="2BED0DEE"/>
    <w:rsid w:val="2BF28024"/>
    <w:rsid w:val="2BFF6228"/>
    <w:rsid w:val="2C08E071"/>
    <w:rsid w:val="2C0E3A7E"/>
    <w:rsid w:val="2C122B7D"/>
    <w:rsid w:val="2C16D4EF"/>
    <w:rsid w:val="2C2BB9CC"/>
    <w:rsid w:val="2C31F492"/>
    <w:rsid w:val="2C44A829"/>
    <w:rsid w:val="2C47750A"/>
    <w:rsid w:val="2C53E3E4"/>
    <w:rsid w:val="2C577F17"/>
    <w:rsid w:val="2C5C4B6C"/>
    <w:rsid w:val="2C6F656F"/>
    <w:rsid w:val="2C848EB3"/>
    <w:rsid w:val="2C8C6863"/>
    <w:rsid w:val="2CC14F32"/>
    <w:rsid w:val="2CC2E41E"/>
    <w:rsid w:val="2CCE210A"/>
    <w:rsid w:val="2CD236CD"/>
    <w:rsid w:val="2CD4F443"/>
    <w:rsid w:val="2CE7B2F1"/>
    <w:rsid w:val="2D086F2E"/>
    <w:rsid w:val="2D0A1F95"/>
    <w:rsid w:val="2D0F21AB"/>
    <w:rsid w:val="2D30CE2A"/>
    <w:rsid w:val="2D3BEAE3"/>
    <w:rsid w:val="2D422911"/>
    <w:rsid w:val="2D5AB40B"/>
    <w:rsid w:val="2D5E2FFC"/>
    <w:rsid w:val="2D6174B8"/>
    <w:rsid w:val="2D63EFAD"/>
    <w:rsid w:val="2D683726"/>
    <w:rsid w:val="2D8F78B3"/>
    <w:rsid w:val="2DB7CEF4"/>
    <w:rsid w:val="2DC9B4FD"/>
    <w:rsid w:val="2DCDB285"/>
    <w:rsid w:val="2DDFA28F"/>
    <w:rsid w:val="2DE91DF2"/>
    <w:rsid w:val="2DF38B81"/>
    <w:rsid w:val="2DF5F23A"/>
    <w:rsid w:val="2E1151A1"/>
    <w:rsid w:val="2E226BB5"/>
    <w:rsid w:val="2E2AED7C"/>
    <w:rsid w:val="2E30D094"/>
    <w:rsid w:val="2E378621"/>
    <w:rsid w:val="2E4F9D6D"/>
    <w:rsid w:val="2E525688"/>
    <w:rsid w:val="2E60B1A3"/>
    <w:rsid w:val="2E8F8A20"/>
    <w:rsid w:val="2E97F0BF"/>
    <w:rsid w:val="2EA18F40"/>
    <w:rsid w:val="2EB282B3"/>
    <w:rsid w:val="2EB556BB"/>
    <w:rsid w:val="2EBF8F06"/>
    <w:rsid w:val="2ED7E966"/>
    <w:rsid w:val="2EDA4AAB"/>
    <w:rsid w:val="2EF1D751"/>
    <w:rsid w:val="2F1328D5"/>
    <w:rsid w:val="2F13A5B0"/>
    <w:rsid w:val="2F3BDC67"/>
    <w:rsid w:val="2F4B0B9B"/>
    <w:rsid w:val="2F506B1E"/>
    <w:rsid w:val="2F55E8B6"/>
    <w:rsid w:val="2F627DA7"/>
    <w:rsid w:val="2F680A6C"/>
    <w:rsid w:val="2F752126"/>
    <w:rsid w:val="2F975EEB"/>
    <w:rsid w:val="2FB2F453"/>
    <w:rsid w:val="2FBD6C6E"/>
    <w:rsid w:val="2FC387EE"/>
    <w:rsid w:val="2FDD3098"/>
    <w:rsid w:val="3002364A"/>
    <w:rsid w:val="3008ABA0"/>
    <w:rsid w:val="3021E054"/>
    <w:rsid w:val="302721A8"/>
    <w:rsid w:val="3035F500"/>
    <w:rsid w:val="303BD6DA"/>
    <w:rsid w:val="30454BC2"/>
    <w:rsid w:val="3045E57C"/>
    <w:rsid w:val="305E42BE"/>
    <w:rsid w:val="30617A3A"/>
    <w:rsid w:val="30670324"/>
    <w:rsid w:val="30A0A2E6"/>
    <w:rsid w:val="30AD1B2B"/>
    <w:rsid w:val="30B74FD3"/>
    <w:rsid w:val="30CB4893"/>
    <w:rsid w:val="30D1E528"/>
    <w:rsid w:val="30ED4B4B"/>
    <w:rsid w:val="311C9DC2"/>
    <w:rsid w:val="31262921"/>
    <w:rsid w:val="312838EF"/>
    <w:rsid w:val="313DF0B5"/>
    <w:rsid w:val="3142D692"/>
    <w:rsid w:val="314A7BA6"/>
    <w:rsid w:val="318D48A7"/>
    <w:rsid w:val="31A5CC0A"/>
    <w:rsid w:val="31B2B248"/>
    <w:rsid w:val="31BCEC00"/>
    <w:rsid w:val="31C56235"/>
    <w:rsid w:val="31C75C91"/>
    <w:rsid w:val="31D6F9CB"/>
    <w:rsid w:val="31DEE6E6"/>
    <w:rsid w:val="31F3A1F3"/>
    <w:rsid w:val="31FB0F74"/>
    <w:rsid w:val="32110C72"/>
    <w:rsid w:val="3211CE1D"/>
    <w:rsid w:val="322CBFF0"/>
    <w:rsid w:val="3234B299"/>
    <w:rsid w:val="323A9A21"/>
    <w:rsid w:val="3243363F"/>
    <w:rsid w:val="3255DDB3"/>
    <w:rsid w:val="32617098"/>
    <w:rsid w:val="32648C90"/>
    <w:rsid w:val="326E8624"/>
    <w:rsid w:val="3281C055"/>
    <w:rsid w:val="328823B8"/>
    <w:rsid w:val="32978B4B"/>
    <w:rsid w:val="329D8499"/>
    <w:rsid w:val="32B7A374"/>
    <w:rsid w:val="32B924A5"/>
    <w:rsid w:val="32C0077C"/>
    <w:rsid w:val="32CC6B3D"/>
    <w:rsid w:val="330126CB"/>
    <w:rsid w:val="331EE9DE"/>
    <w:rsid w:val="3326543C"/>
    <w:rsid w:val="3339C0CA"/>
    <w:rsid w:val="335EDDEB"/>
    <w:rsid w:val="336CB857"/>
    <w:rsid w:val="3373E8B5"/>
    <w:rsid w:val="3379118A"/>
    <w:rsid w:val="339A6A04"/>
    <w:rsid w:val="33A11775"/>
    <w:rsid w:val="33A568FD"/>
    <w:rsid w:val="33AB575F"/>
    <w:rsid w:val="33B5BC75"/>
    <w:rsid w:val="33E643AC"/>
    <w:rsid w:val="33FE2A1C"/>
    <w:rsid w:val="3408118C"/>
    <w:rsid w:val="340ED8DF"/>
    <w:rsid w:val="341D09B4"/>
    <w:rsid w:val="34312C31"/>
    <w:rsid w:val="34358CC1"/>
    <w:rsid w:val="343D22A3"/>
    <w:rsid w:val="345892CB"/>
    <w:rsid w:val="349D7029"/>
    <w:rsid w:val="34A66DD8"/>
    <w:rsid w:val="34AAC178"/>
    <w:rsid w:val="34C0B195"/>
    <w:rsid w:val="34E88418"/>
    <w:rsid w:val="34F60090"/>
    <w:rsid w:val="35141BB4"/>
    <w:rsid w:val="3538940C"/>
    <w:rsid w:val="35481654"/>
    <w:rsid w:val="35486231"/>
    <w:rsid w:val="355CB81F"/>
    <w:rsid w:val="357DAEB6"/>
    <w:rsid w:val="35805DF9"/>
    <w:rsid w:val="35C52A3A"/>
    <w:rsid w:val="35ECF34E"/>
    <w:rsid w:val="35F3A75C"/>
    <w:rsid w:val="35F8854C"/>
    <w:rsid w:val="35FD2916"/>
    <w:rsid w:val="36000AC8"/>
    <w:rsid w:val="36164DC6"/>
    <w:rsid w:val="36257857"/>
    <w:rsid w:val="36291EEB"/>
    <w:rsid w:val="363FAC63"/>
    <w:rsid w:val="36462072"/>
    <w:rsid w:val="3652B6AE"/>
    <w:rsid w:val="36DF9482"/>
    <w:rsid w:val="36ECFC41"/>
    <w:rsid w:val="36F9A145"/>
    <w:rsid w:val="36FC1406"/>
    <w:rsid w:val="36FF040F"/>
    <w:rsid w:val="3702FAF8"/>
    <w:rsid w:val="37090E89"/>
    <w:rsid w:val="3728EBF5"/>
    <w:rsid w:val="372DB7C0"/>
    <w:rsid w:val="3746595B"/>
    <w:rsid w:val="374C6BF9"/>
    <w:rsid w:val="374CBFC6"/>
    <w:rsid w:val="37596F69"/>
    <w:rsid w:val="3768AD34"/>
    <w:rsid w:val="377DBB99"/>
    <w:rsid w:val="3783AC23"/>
    <w:rsid w:val="3786AB59"/>
    <w:rsid w:val="37985376"/>
    <w:rsid w:val="379F068D"/>
    <w:rsid w:val="37CF937E"/>
    <w:rsid w:val="37D15C44"/>
    <w:rsid w:val="37D2B513"/>
    <w:rsid w:val="37D6DC09"/>
    <w:rsid w:val="37E4AFA9"/>
    <w:rsid w:val="37EE870F"/>
    <w:rsid w:val="38070B68"/>
    <w:rsid w:val="381655B8"/>
    <w:rsid w:val="3818DF95"/>
    <w:rsid w:val="381A6352"/>
    <w:rsid w:val="38254AD1"/>
    <w:rsid w:val="3830CEA8"/>
    <w:rsid w:val="384279F9"/>
    <w:rsid w:val="38485141"/>
    <w:rsid w:val="387F9759"/>
    <w:rsid w:val="389BE94A"/>
    <w:rsid w:val="389D4052"/>
    <w:rsid w:val="38A85CBA"/>
    <w:rsid w:val="38ADBE7B"/>
    <w:rsid w:val="38B26F31"/>
    <w:rsid w:val="38C1CD59"/>
    <w:rsid w:val="38C4AB1D"/>
    <w:rsid w:val="38D36353"/>
    <w:rsid w:val="38E5F720"/>
    <w:rsid w:val="38E7D9E5"/>
    <w:rsid w:val="38EC72CE"/>
    <w:rsid w:val="38F0F291"/>
    <w:rsid w:val="38F53FCA"/>
    <w:rsid w:val="39276A0A"/>
    <w:rsid w:val="3947E2F8"/>
    <w:rsid w:val="394A622A"/>
    <w:rsid w:val="394F39BA"/>
    <w:rsid w:val="3962BEA5"/>
    <w:rsid w:val="3967341F"/>
    <w:rsid w:val="3969BD76"/>
    <w:rsid w:val="3984971D"/>
    <w:rsid w:val="3985594D"/>
    <w:rsid w:val="398B707A"/>
    <w:rsid w:val="398FEFF4"/>
    <w:rsid w:val="39AF4C97"/>
    <w:rsid w:val="39B35A78"/>
    <w:rsid w:val="39EFB600"/>
    <w:rsid w:val="39F610F6"/>
    <w:rsid w:val="39FE7F7E"/>
    <w:rsid w:val="3A018C2C"/>
    <w:rsid w:val="3A0DA5BC"/>
    <w:rsid w:val="3A1B5ED3"/>
    <w:rsid w:val="3A1D2799"/>
    <w:rsid w:val="3A3C1159"/>
    <w:rsid w:val="3A414378"/>
    <w:rsid w:val="3A429445"/>
    <w:rsid w:val="3A4AEBC2"/>
    <w:rsid w:val="3A5B292D"/>
    <w:rsid w:val="3A97971B"/>
    <w:rsid w:val="3AA2FA70"/>
    <w:rsid w:val="3AC23A34"/>
    <w:rsid w:val="3AC469DE"/>
    <w:rsid w:val="3AD54253"/>
    <w:rsid w:val="3AD8E036"/>
    <w:rsid w:val="3AE20742"/>
    <w:rsid w:val="3AE8F84D"/>
    <w:rsid w:val="3AF2B3B8"/>
    <w:rsid w:val="3AF65586"/>
    <w:rsid w:val="3AF6C67A"/>
    <w:rsid w:val="3B0C9428"/>
    <w:rsid w:val="3B16C8AE"/>
    <w:rsid w:val="3B18C251"/>
    <w:rsid w:val="3B20E048"/>
    <w:rsid w:val="3B21EDD8"/>
    <w:rsid w:val="3B35E121"/>
    <w:rsid w:val="3B5C62E0"/>
    <w:rsid w:val="3B7AFFEF"/>
    <w:rsid w:val="3BA8CA55"/>
    <w:rsid w:val="3BC6BFFB"/>
    <w:rsid w:val="3BE7AEB8"/>
    <w:rsid w:val="3BE869A6"/>
    <w:rsid w:val="3BF93E76"/>
    <w:rsid w:val="3C0B8A00"/>
    <w:rsid w:val="3C34FCA6"/>
    <w:rsid w:val="3C3E006E"/>
    <w:rsid w:val="3C45E4CD"/>
    <w:rsid w:val="3C5F8353"/>
    <w:rsid w:val="3C62CC3A"/>
    <w:rsid w:val="3C7268E2"/>
    <w:rsid w:val="3C773B4E"/>
    <w:rsid w:val="3CAC49E4"/>
    <w:rsid w:val="3CAD0188"/>
    <w:rsid w:val="3CC93136"/>
    <w:rsid w:val="3CD43DFC"/>
    <w:rsid w:val="3D15EB1C"/>
    <w:rsid w:val="3D3B9FFE"/>
    <w:rsid w:val="3D5086FA"/>
    <w:rsid w:val="3D53FADB"/>
    <w:rsid w:val="3D59B31B"/>
    <w:rsid w:val="3D7AA76E"/>
    <w:rsid w:val="3D82B6EE"/>
    <w:rsid w:val="3D9C3982"/>
    <w:rsid w:val="3D9F6C00"/>
    <w:rsid w:val="3DA3D094"/>
    <w:rsid w:val="3DA4584F"/>
    <w:rsid w:val="3DC1E802"/>
    <w:rsid w:val="3DC6B06A"/>
    <w:rsid w:val="3DDC5859"/>
    <w:rsid w:val="3DFF98BA"/>
    <w:rsid w:val="3E004DD1"/>
    <w:rsid w:val="3E2E982D"/>
    <w:rsid w:val="3E355252"/>
    <w:rsid w:val="3E3CE549"/>
    <w:rsid w:val="3E5DB241"/>
    <w:rsid w:val="3E7A0451"/>
    <w:rsid w:val="3E7BF632"/>
    <w:rsid w:val="3E81A0E2"/>
    <w:rsid w:val="3E878CBD"/>
    <w:rsid w:val="3E885745"/>
    <w:rsid w:val="3E95F6FA"/>
    <w:rsid w:val="3EA77452"/>
    <w:rsid w:val="3EB7A9B6"/>
    <w:rsid w:val="3EC013E2"/>
    <w:rsid w:val="3EC45545"/>
    <w:rsid w:val="3EEB51AA"/>
    <w:rsid w:val="3F01A227"/>
    <w:rsid w:val="3F167A5B"/>
    <w:rsid w:val="3F411058"/>
    <w:rsid w:val="3F4DAFFA"/>
    <w:rsid w:val="3F52945B"/>
    <w:rsid w:val="3F5909A3"/>
    <w:rsid w:val="3F5FBC5B"/>
    <w:rsid w:val="3F6418BB"/>
    <w:rsid w:val="3F6CB0AE"/>
    <w:rsid w:val="3F751C57"/>
    <w:rsid w:val="3FBE12D6"/>
    <w:rsid w:val="3FEC98E4"/>
    <w:rsid w:val="3FF6E5C1"/>
    <w:rsid w:val="3FFE105B"/>
    <w:rsid w:val="402711CE"/>
    <w:rsid w:val="402DB2BE"/>
    <w:rsid w:val="4050958D"/>
    <w:rsid w:val="4063DF92"/>
    <w:rsid w:val="406E6568"/>
    <w:rsid w:val="407866D3"/>
    <w:rsid w:val="407D438F"/>
    <w:rsid w:val="40A3367B"/>
    <w:rsid w:val="40D58DF1"/>
    <w:rsid w:val="40DAA3EF"/>
    <w:rsid w:val="40DE7538"/>
    <w:rsid w:val="40E1E8CF"/>
    <w:rsid w:val="40E8EFBA"/>
    <w:rsid w:val="40ED5CFA"/>
    <w:rsid w:val="40F82247"/>
    <w:rsid w:val="4113F91B"/>
    <w:rsid w:val="411944A5"/>
    <w:rsid w:val="411FD168"/>
    <w:rsid w:val="4121053E"/>
    <w:rsid w:val="41358633"/>
    <w:rsid w:val="4139229A"/>
    <w:rsid w:val="413B0E16"/>
    <w:rsid w:val="41474DAB"/>
    <w:rsid w:val="4150FB88"/>
    <w:rsid w:val="4162ED8F"/>
    <w:rsid w:val="41886945"/>
    <w:rsid w:val="418CCB08"/>
    <w:rsid w:val="419413F2"/>
    <w:rsid w:val="41AE6852"/>
    <w:rsid w:val="41B0DDD7"/>
    <w:rsid w:val="41B7D7D5"/>
    <w:rsid w:val="41C8F1E9"/>
    <w:rsid w:val="41D0C9F7"/>
    <w:rsid w:val="41EA2DA2"/>
    <w:rsid w:val="41EDDCF2"/>
    <w:rsid w:val="4218BB9F"/>
    <w:rsid w:val="4221868C"/>
    <w:rsid w:val="42380B1B"/>
    <w:rsid w:val="4247B4EE"/>
    <w:rsid w:val="42748A01"/>
    <w:rsid w:val="42852A44"/>
    <w:rsid w:val="42A23922"/>
    <w:rsid w:val="42A978EF"/>
    <w:rsid w:val="42E541B5"/>
    <w:rsid w:val="42F11A3F"/>
    <w:rsid w:val="42FF7EA2"/>
    <w:rsid w:val="430C0AAD"/>
    <w:rsid w:val="4314262B"/>
    <w:rsid w:val="4315AA15"/>
    <w:rsid w:val="432AF9E5"/>
    <w:rsid w:val="43373F25"/>
    <w:rsid w:val="434632BC"/>
    <w:rsid w:val="435B4890"/>
    <w:rsid w:val="43661B06"/>
    <w:rsid w:val="436DCC86"/>
    <w:rsid w:val="438196E3"/>
    <w:rsid w:val="438556EF"/>
    <w:rsid w:val="438DE6B4"/>
    <w:rsid w:val="43932771"/>
    <w:rsid w:val="43A3D212"/>
    <w:rsid w:val="43D24292"/>
    <w:rsid w:val="43F0552B"/>
    <w:rsid w:val="43F40656"/>
    <w:rsid w:val="43FA0477"/>
    <w:rsid w:val="43FFEFA5"/>
    <w:rsid w:val="4448185A"/>
    <w:rsid w:val="446DDE1F"/>
    <w:rsid w:val="447634CD"/>
    <w:rsid w:val="4476F57D"/>
    <w:rsid w:val="4481B56A"/>
    <w:rsid w:val="4481D182"/>
    <w:rsid w:val="4492797F"/>
    <w:rsid w:val="449847CE"/>
    <w:rsid w:val="449E336C"/>
    <w:rsid w:val="44AFBC4D"/>
    <w:rsid w:val="44C2E102"/>
    <w:rsid w:val="44C2EA33"/>
    <w:rsid w:val="44CDB0F9"/>
    <w:rsid w:val="44E83EC5"/>
    <w:rsid w:val="44F03B07"/>
    <w:rsid w:val="4515D65D"/>
    <w:rsid w:val="4534759D"/>
    <w:rsid w:val="455058EA"/>
    <w:rsid w:val="4568C44F"/>
    <w:rsid w:val="458A1C72"/>
    <w:rsid w:val="4594622E"/>
    <w:rsid w:val="45D50F71"/>
    <w:rsid w:val="45ECC4B5"/>
    <w:rsid w:val="45F2C6AD"/>
    <w:rsid w:val="4609B359"/>
    <w:rsid w:val="46237C76"/>
    <w:rsid w:val="462F9DBC"/>
    <w:rsid w:val="46328750"/>
    <w:rsid w:val="463BB170"/>
    <w:rsid w:val="46406437"/>
    <w:rsid w:val="4683E631"/>
    <w:rsid w:val="469C8D22"/>
    <w:rsid w:val="469CF038"/>
    <w:rsid w:val="46A96EBA"/>
    <w:rsid w:val="46BAECE4"/>
    <w:rsid w:val="46BE8351"/>
    <w:rsid w:val="46C23CBD"/>
    <w:rsid w:val="46D3FA35"/>
    <w:rsid w:val="46E58461"/>
    <w:rsid w:val="46E70241"/>
    <w:rsid w:val="4700AAD9"/>
    <w:rsid w:val="47070615"/>
    <w:rsid w:val="471CBFD5"/>
    <w:rsid w:val="471D777C"/>
    <w:rsid w:val="472C26F8"/>
    <w:rsid w:val="47332B0B"/>
    <w:rsid w:val="475D2BB2"/>
    <w:rsid w:val="476083D5"/>
    <w:rsid w:val="4781E038"/>
    <w:rsid w:val="4793DA3D"/>
    <w:rsid w:val="47B6BB0D"/>
    <w:rsid w:val="47DE826C"/>
    <w:rsid w:val="47F06A1D"/>
    <w:rsid w:val="4812F546"/>
    <w:rsid w:val="482A0457"/>
    <w:rsid w:val="48367B52"/>
    <w:rsid w:val="4844A04F"/>
    <w:rsid w:val="48576D70"/>
    <w:rsid w:val="48718064"/>
    <w:rsid w:val="4877C30A"/>
    <w:rsid w:val="487E52A5"/>
    <w:rsid w:val="4883867D"/>
    <w:rsid w:val="488C679D"/>
    <w:rsid w:val="489F2955"/>
    <w:rsid w:val="48A3C026"/>
    <w:rsid w:val="48A73652"/>
    <w:rsid w:val="48E9871D"/>
    <w:rsid w:val="48EC4C6C"/>
    <w:rsid w:val="490202EA"/>
    <w:rsid w:val="4922B4A6"/>
    <w:rsid w:val="493D8DD4"/>
    <w:rsid w:val="495168B2"/>
    <w:rsid w:val="4967BB31"/>
    <w:rsid w:val="497AF1E0"/>
    <w:rsid w:val="497EEAA6"/>
    <w:rsid w:val="499C8BE6"/>
    <w:rsid w:val="49A0D094"/>
    <w:rsid w:val="49BB89E3"/>
    <w:rsid w:val="49BBAFE8"/>
    <w:rsid w:val="49C05684"/>
    <w:rsid w:val="49C97C18"/>
    <w:rsid w:val="49CCC4BA"/>
    <w:rsid w:val="49D05A47"/>
    <w:rsid w:val="49E7A58C"/>
    <w:rsid w:val="49ED3994"/>
    <w:rsid w:val="49ED895C"/>
    <w:rsid w:val="49FDDEC3"/>
    <w:rsid w:val="4A162B53"/>
    <w:rsid w:val="4A1A212B"/>
    <w:rsid w:val="4A2F6E5A"/>
    <w:rsid w:val="4A34527A"/>
    <w:rsid w:val="4A51FB7A"/>
    <w:rsid w:val="4A629B32"/>
    <w:rsid w:val="4A7B15D0"/>
    <w:rsid w:val="4A9588A1"/>
    <w:rsid w:val="4A9A26E1"/>
    <w:rsid w:val="4AC1B707"/>
    <w:rsid w:val="4ACCF3E8"/>
    <w:rsid w:val="4ACE9217"/>
    <w:rsid w:val="4AD50047"/>
    <w:rsid w:val="4AE80186"/>
    <w:rsid w:val="4B0EBE1F"/>
    <w:rsid w:val="4B13441D"/>
    <w:rsid w:val="4B1605BF"/>
    <w:rsid w:val="4B2D207C"/>
    <w:rsid w:val="4B2E0DC3"/>
    <w:rsid w:val="4B325FC4"/>
    <w:rsid w:val="4B4307BA"/>
    <w:rsid w:val="4B43648D"/>
    <w:rsid w:val="4B44A678"/>
    <w:rsid w:val="4B4C2728"/>
    <w:rsid w:val="4B657991"/>
    <w:rsid w:val="4B681170"/>
    <w:rsid w:val="4B82497E"/>
    <w:rsid w:val="4B88A347"/>
    <w:rsid w:val="4B8EEC65"/>
    <w:rsid w:val="4BB86158"/>
    <w:rsid w:val="4BD891B8"/>
    <w:rsid w:val="4BE81299"/>
    <w:rsid w:val="4BF7893F"/>
    <w:rsid w:val="4C28ECE9"/>
    <w:rsid w:val="4C3E8889"/>
    <w:rsid w:val="4C44F204"/>
    <w:rsid w:val="4C4EC989"/>
    <w:rsid w:val="4C5E0C89"/>
    <w:rsid w:val="4C6C9882"/>
    <w:rsid w:val="4C6E8FD8"/>
    <w:rsid w:val="4C7E1B03"/>
    <w:rsid w:val="4C8BFBF5"/>
    <w:rsid w:val="4CA7ED94"/>
    <w:rsid w:val="4CBB4BAA"/>
    <w:rsid w:val="4CC5AFF6"/>
    <w:rsid w:val="4CCDE9DE"/>
    <w:rsid w:val="4CCED9C9"/>
    <w:rsid w:val="4CDB87F3"/>
    <w:rsid w:val="4CFBF44B"/>
    <w:rsid w:val="4D3521CA"/>
    <w:rsid w:val="4D44F187"/>
    <w:rsid w:val="4D49B15B"/>
    <w:rsid w:val="4D4C846B"/>
    <w:rsid w:val="4D5466E3"/>
    <w:rsid w:val="4D57F3BF"/>
    <w:rsid w:val="4D739953"/>
    <w:rsid w:val="4D7EA2E5"/>
    <w:rsid w:val="4D951669"/>
    <w:rsid w:val="4D983D43"/>
    <w:rsid w:val="4DA3CFE3"/>
    <w:rsid w:val="4DCD5137"/>
    <w:rsid w:val="4DD7ED08"/>
    <w:rsid w:val="4DE186EF"/>
    <w:rsid w:val="4DF5FAAE"/>
    <w:rsid w:val="4E226B4A"/>
    <w:rsid w:val="4E6FDEFB"/>
    <w:rsid w:val="4E70404B"/>
    <w:rsid w:val="4E9092FE"/>
    <w:rsid w:val="4E937F8F"/>
    <w:rsid w:val="4E99BE68"/>
    <w:rsid w:val="4E9B2B24"/>
    <w:rsid w:val="4E9C364C"/>
    <w:rsid w:val="4EADC8A3"/>
    <w:rsid w:val="4EAE7BB3"/>
    <w:rsid w:val="4EB63DF1"/>
    <w:rsid w:val="4EB7EB43"/>
    <w:rsid w:val="4EB8EF8F"/>
    <w:rsid w:val="4EBB1B0A"/>
    <w:rsid w:val="4ED4266B"/>
    <w:rsid w:val="4EE3909F"/>
    <w:rsid w:val="4F244BC9"/>
    <w:rsid w:val="4F34D7AD"/>
    <w:rsid w:val="4F3CBD7D"/>
    <w:rsid w:val="4F62B12D"/>
    <w:rsid w:val="4F82304A"/>
    <w:rsid w:val="4F9A4621"/>
    <w:rsid w:val="4F9FDCBC"/>
    <w:rsid w:val="4FBDE206"/>
    <w:rsid w:val="4FC72137"/>
    <w:rsid w:val="4FCD6039"/>
    <w:rsid w:val="4FE5CF9F"/>
    <w:rsid w:val="4FFF3AA8"/>
    <w:rsid w:val="5005D53B"/>
    <w:rsid w:val="50067A8B"/>
    <w:rsid w:val="50075A04"/>
    <w:rsid w:val="5015B64A"/>
    <w:rsid w:val="501B59D7"/>
    <w:rsid w:val="5028DA6D"/>
    <w:rsid w:val="502CAA6E"/>
    <w:rsid w:val="50341A1D"/>
    <w:rsid w:val="504F9095"/>
    <w:rsid w:val="505CCAE0"/>
    <w:rsid w:val="5071C7E6"/>
    <w:rsid w:val="5072014D"/>
    <w:rsid w:val="507BC800"/>
    <w:rsid w:val="507D97BA"/>
    <w:rsid w:val="5087B2B7"/>
    <w:rsid w:val="50957511"/>
    <w:rsid w:val="50987295"/>
    <w:rsid w:val="5099019C"/>
    <w:rsid w:val="5099D898"/>
    <w:rsid w:val="50DB70A5"/>
    <w:rsid w:val="50DB7445"/>
    <w:rsid w:val="50E96441"/>
    <w:rsid w:val="51022B56"/>
    <w:rsid w:val="5110CCCD"/>
    <w:rsid w:val="512CF2DC"/>
    <w:rsid w:val="51602A7B"/>
    <w:rsid w:val="5180EFBC"/>
    <w:rsid w:val="518316DE"/>
    <w:rsid w:val="51870DAB"/>
    <w:rsid w:val="519E5558"/>
    <w:rsid w:val="51A14ECD"/>
    <w:rsid w:val="51A89051"/>
    <w:rsid w:val="51A900E2"/>
    <w:rsid w:val="51BC7805"/>
    <w:rsid w:val="51D752F4"/>
    <w:rsid w:val="52179861"/>
    <w:rsid w:val="52334E2F"/>
    <w:rsid w:val="524AF099"/>
    <w:rsid w:val="527102DD"/>
    <w:rsid w:val="52768E7C"/>
    <w:rsid w:val="52774106"/>
    <w:rsid w:val="5278C235"/>
    <w:rsid w:val="52884A07"/>
    <w:rsid w:val="529492AB"/>
    <w:rsid w:val="529BA27F"/>
    <w:rsid w:val="529FC268"/>
    <w:rsid w:val="52A04522"/>
    <w:rsid w:val="52F970CD"/>
    <w:rsid w:val="53135101"/>
    <w:rsid w:val="53182368"/>
    <w:rsid w:val="53197EA1"/>
    <w:rsid w:val="531ABA37"/>
    <w:rsid w:val="5324D335"/>
    <w:rsid w:val="53270CD6"/>
    <w:rsid w:val="532998CB"/>
    <w:rsid w:val="532E0A59"/>
    <w:rsid w:val="5334FFD2"/>
    <w:rsid w:val="533717F1"/>
    <w:rsid w:val="533D1F2E"/>
    <w:rsid w:val="533F02E1"/>
    <w:rsid w:val="5341C678"/>
    <w:rsid w:val="5342E561"/>
    <w:rsid w:val="534F12A3"/>
    <w:rsid w:val="53744ED0"/>
    <w:rsid w:val="53789074"/>
    <w:rsid w:val="5383091F"/>
    <w:rsid w:val="53890689"/>
    <w:rsid w:val="5397AC88"/>
    <w:rsid w:val="53A6115D"/>
    <w:rsid w:val="53B382F6"/>
    <w:rsid w:val="53C7E459"/>
    <w:rsid w:val="53E07FAB"/>
    <w:rsid w:val="53E69D87"/>
    <w:rsid w:val="53F0CB01"/>
    <w:rsid w:val="54066207"/>
    <w:rsid w:val="540C49C8"/>
    <w:rsid w:val="5418BF08"/>
    <w:rsid w:val="5423CC00"/>
    <w:rsid w:val="5433211B"/>
    <w:rsid w:val="5435D8EA"/>
    <w:rsid w:val="543E9BBB"/>
    <w:rsid w:val="5441B661"/>
    <w:rsid w:val="54431D43"/>
    <w:rsid w:val="5453C2F1"/>
    <w:rsid w:val="5485E4F7"/>
    <w:rsid w:val="5488F8DE"/>
    <w:rsid w:val="549D2571"/>
    <w:rsid w:val="54AA7E41"/>
    <w:rsid w:val="54B4C83F"/>
    <w:rsid w:val="54B68AAD"/>
    <w:rsid w:val="54D66A71"/>
    <w:rsid w:val="54EAA266"/>
    <w:rsid w:val="5512B524"/>
    <w:rsid w:val="55244E01"/>
    <w:rsid w:val="5524D6EA"/>
    <w:rsid w:val="55338B84"/>
    <w:rsid w:val="5539A9C6"/>
    <w:rsid w:val="553F36B0"/>
    <w:rsid w:val="554CFD01"/>
    <w:rsid w:val="55518A37"/>
    <w:rsid w:val="5555D508"/>
    <w:rsid w:val="5570FC32"/>
    <w:rsid w:val="559768C8"/>
    <w:rsid w:val="55A1479A"/>
    <w:rsid w:val="55A877F8"/>
    <w:rsid w:val="55B620D2"/>
    <w:rsid w:val="55B67021"/>
    <w:rsid w:val="55D1A94B"/>
    <w:rsid w:val="55D46DD4"/>
    <w:rsid w:val="55EBC1FE"/>
    <w:rsid w:val="5621B558"/>
    <w:rsid w:val="56339B9E"/>
    <w:rsid w:val="563F7636"/>
    <w:rsid w:val="56498930"/>
    <w:rsid w:val="566D2241"/>
    <w:rsid w:val="5674BFF0"/>
    <w:rsid w:val="56A64596"/>
    <w:rsid w:val="56B4983A"/>
    <w:rsid w:val="56BCD271"/>
    <w:rsid w:val="56BFD083"/>
    <w:rsid w:val="56C42CCA"/>
    <w:rsid w:val="56D2AB70"/>
    <w:rsid w:val="56E4FE86"/>
    <w:rsid w:val="5700D4AB"/>
    <w:rsid w:val="57060106"/>
    <w:rsid w:val="570EDBF4"/>
    <w:rsid w:val="57115BC9"/>
    <w:rsid w:val="572D1031"/>
    <w:rsid w:val="572EF2B0"/>
    <w:rsid w:val="57301602"/>
    <w:rsid w:val="57467463"/>
    <w:rsid w:val="5756BBB5"/>
    <w:rsid w:val="575DFB39"/>
    <w:rsid w:val="575F0C5E"/>
    <w:rsid w:val="575FD485"/>
    <w:rsid w:val="576CE000"/>
    <w:rsid w:val="577AF59F"/>
    <w:rsid w:val="57A2B7B4"/>
    <w:rsid w:val="57A2C7EA"/>
    <w:rsid w:val="57AE9007"/>
    <w:rsid w:val="57BF9636"/>
    <w:rsid w:val="57C28BC3"/>
    <w:rsid w:val="57C9ADF1"/>
    <w:rsid w:val="57DA27ED"/>
    <w:rsid w:val="57E406A7"/>
    <w:rsid w:val="57F03999"/>
    <w:rsid w:val="57FDEA71"/>
    <w:rsid w:val="58072C7C"/>
    <w:rsid w:val="580870F5"/>
    <w:rsid w:val="581DEFCA"/>
    <w:rsid w:val="582D8A23"/>
    <w:rsid w:val="58560BBC"/>
    <w:rsid w:val="5866EB74"/>
    <w:rsid w:val="586FCA4B"/>
    <w:rsid w:val="5881ABA9"/>
    <w:rsid w:val="58898BA8"/>
    <w:rsid w:val="5893897E"/>
    <w:rsid w:val="589C4B96"/>
    <w:rsid w:val="58A1C0CA"/>
    <w:rsid w:val="58E4D6F7"/>
    <w:rsid w:val="58E77FD8"/>
    <w:rsid w:val="58F78E53"/>
    <w:rsid w:val="58F8410C"/>
    <w:rsid w:val="58FD0F06"/>
    <w:rsid w:val="59051F92"/>
    <w:rsid w:val="5917D7B9"/>
    <w:rsid w:val="591A4DD6"/>
    <w:rsid w:val="591BEB45"/>
    <w:rsid w:val="5983066C"/>
    <w:rsid w:val="598A8BA1"/>
    <w:rsid w:val="599A3EEC"/>
    <w:rsid w:val="599E7FF8"/>
    <w:rsid w:val="59A44156"/>
    <w:rsid w:val="59B245B2"/>
    <w:rsid w:val="59C08955"/>
    <w:rsid w:val="59E3E608"/>
    <w:rsid w:val="59F84026"/>
    <w:rsid w:val="5A0429F6"/>
    <w:rsid w:val="5A1523D7"/>
    <w:rsid w:val="5A182F9D"/>
    <w:rsid w:val="5A3B2500"/>
    <w:rsid w:val="5A50DD92"/>
    <w:rsid w:val="5A67B323"/>
    <w:rsid w:val="5A716526"/>
    <w:rsid w:val="5A744837"/>
    <w:rsid w:val="5A8252EB"/>
    <w:rsid w:val="5A838EE2"/>
    <w:rsid w:val="5A8B781E"/>
    <w:rsid w:val="5A8C1BE3"/>
    <w:rsid w:val="5A930CB8"/>
    <w:rsid w:val="5A9A7BD0"/>
    <w:rsid w:val="5AB082CA"/>
    <w:rsid w:val="5AC52129"/>
    <w:rsid w:val="5AF61D45"/>
    <w:rsid w:val="5B03D1F6"/>
    <w:rsid w:val="5B16C0CD"/>
    <w:rsid w:val="5B219AF2"/>
    <w:rsid w:val="5B2EEC10"/>
    <w:rsid w:val="5B5C59B6"/>
    <w:rsid w:val="5B6054CF"/>
    <w:rsid w:val="5B7714C5"/>
    <w:rsid w:val="5B7BB621"/>
    <w:rsid w:val="5B9AAECB"/>
    <w:rsid w:val="5BABDD58"/>
    <w:rsid w:val="5BB4ACDE"/>
    <w:rsid w:val="5BD6281E"/>
    <w:rsid w:val="5BF028F8"/>
    <w:rsid w:val="5BF9FA62"/>
    <w:rsid w:val="5BFEC264"/>
    <w:rsid w:val="5C19E12E"/>
    <w:rsid w:val="5C1CD840"/>
    <w:rsid w:val="5C293DAB"/>
    <w:rsid w:val="5C2F3409"/>
    <w:rsid w:val="5C35DFD3"/>
    <w:rsid w:val="5C3A603D"/>
    <w:rsid w:val="5C48339C"/>
    <w:rsid w:val="5C526379"/>
    <w:rsid w:val="5C890DC9"/>
    <w:rsid w:val="5C94349F"/>
    <w:rsid w:val="5C9896CB"/>
    <w:rsid w:val="5CA2DD22"/>
    <w:rsid w:val="5CC948A3"/>
    <w:rsid w:val="5CEF8A7F"/>
    <w:rsid w:val="5D228BE3"/>
    <w:rsid w:val="5D3E4863"/>
    <w:rsid w:val="5D828F5D"/>
    <w:rsid w:val="5DAE6F6A"/>
    <w:rsid w:val="5DB39D17"/>
    <w:rsid w:val="5DB44C98"/>
    <w:rsid w:val="5DCC4BA9"/>
    <w:rsid w:val="5DCCC5DE"/>
    <w:rsid w:val="5DDB8E42"/>
    <w:rsid w:val="5DF4259B"/>
    <w:rsid w:val="5DF4F8C7"/>
    <w:rsid w:val="5E359DC0"/>
    <w:rsid w:val="5E40E176"/>
    <w:rsid w:val="5E48A6E8"/>
    <w:rsid w:val="5E71D2F4"/>
    <w:rsid w:val="5E819B3B"/>
    <w:rsid w:val="5E948E43"/>
    <w:rsid w:val="5E94DFF4"/>
    <w:rsid w:val="5E9EA2E5"/>
    <w:rsid w:val="5EA13A73"/>
    <w:rsid w:val="5EB965B5"/>
    <w:rsid w:val="5EBC2571"/>
    <w:rsid w:val="5EC543F9"/>
    <w:rsid w:val="5EC8AB68"/>
    <w:rsid w:val="5EDF70A6"/>
    <w:rsid w:val="5EE1FE7F"/>
    <w:rsid w:val="5EF0D137"/>
    <w:rsid w:val="5EFE782E"/>
    <w:rsid w:val="5F0310D3"/>
    <w:rsid w:val="5F12C920"/>
    <w:rsid w:val="5F305E1D"/>
    <w:rsid w:val="5F33DED8"/>
    <w:rsid w:val="5F36451B"/>
    <w:rsid w:val="5F3CFC14"/>
    <w:rsid w:val="5F4E1311"/>
    <w:rsid w:val="5F540DC5"/>
    <w:rsid w:val="5F615E93"/>
    <w:rsid w:val="5F7378DC"/>
    <w:rsid w:val="5F7D8D88"/>
    <w:rsid w:val="5F866BD0"/>
    <w:rsid w:val="5F9E66BA"/>
    <w:rsid w:val="5FA1AB69"/>
    <w:rsid w:val="5FBE4619"/>
    <w:rsid w:val="5FBE4DD0"/>
    <w:rsid w:val="5FBE6DE0"/>
    <w:rsid w:val="5FD4EF77"/>
    <w:rsid w:val="5FF23213"/>
    <w:rsid w:val="60036ADA"/>
    <w:rsid w:val="602EE553"/>
    <w:rsid w:val="60560CD4"/>
    <w:rsid w:val="60647BC9"/>
    <w:rsid w:val="606A70C2"/>
    <w:rsid w:val="60717A8A"/>
    <w:rsid w:val="607AB80F"/>
    <w:rsid w:val="607B9EBF"/>
    <w:rsid w:val="60803D60"/>
    <w:rsid w:val="608A25C5"/>
    <w:rsid w:val="60A32168"/>
    <w:rsid w:val="60B1E7ED"/>
    <w:rsid w:val="60B214CB"/>
    <w:rsid w:val="60B549CF"/>
    <w:rsid w:val="60BD55B5"/>
    <w:rsid w:val="60D3C99C"/>
    <w:rsid w:val="60E17708"/>
    <w:rsid w:val="60E99F35"/>
    <w:rsid w:val="6115FB86"/>
    <w:rsid w:val="611A9D8C"/>
    <w:rsid w:val="612326AC"/>
    <w:rsid w:val="61434D68"/>
    <w:rsid w:val="614DDB88"/>
    <w:rsid w:val="614EE0F4"/>
    <w:rsid w:val="6157586F"/>
    <w:rsid w:val="6172F225"/>
    <w:rsid w:val="617DF382"/>
    <w:rsid w:val="618047AA"/>
    <w:rsid w:val="619726FD"/>
    <w:rsid w:val="61997B3E"/>
    <w:rsid w:val="61A71F6A"/>
    <w:rsid w:val="61CEFB74"/>
    <w:rsid w:val="61D34263"/>
    <w:rsid w:val="61FD8434"/>
    <w:rsid w:val="622F4947"/>
    <w:rsid w:val="62351399"/>
    <w:rsid w:val="62495AC5"/>
    <w:rsid w:val="6255CDDB"/>
    <w:rsid w:val="625CF38A"/>
    <w:rsid w:val="626218E3"/>
    <w:rsid w:val="6275EBD0"/>
    <w:rsid w:val="6288CB53"/>
    <w:rsid w:val="628D20E9"/>
    <w:rsid w:val="62A0271A"/>
    <w:rsid w:val="62A14C82"/>
    <w:rsid w:val="62A28BAC"/>
    <w:rsid w:val="62ACBCAA"/>
    <w:rsid w:val="62F426B2"/>
    <w:rsid w:val="632AECF4"/>
    <w:rsid w:val="634DD1AF"/>
    <w:rsid w:val="635E3B47"/>
    <w:rsid w:val="636F7478"/>
    <w:rsid w:val="63983C6C"/>
    <w:rsid w:val="63BB5BD3"/>
    <w:rsid w:val="63CF6A44"/>
    <w:rsid w:val="63E2F252"/>
    <w:rsid w:val="63F19C95"/>
    <w:rsid w:val="63F3F10C"/>
    <w:rsid w:val="642F5B8A"/>
    <w:rsid w:val="643B9728"/>
    <w:rsid w:val="6478C8CA"/>
    <w:rsid w:val="648250FF"/>
    <w:rsid w:val="6484DA3A"/>
    <w:rsid w:val="648F0C78"/>
    <w:rsid w:val="64A48F63"/>
    <w:rsid w:val="64AFC910"/>
    <w:rsid w:val="64B27B0D"/>
    <w:rsid w:val="64B309F2"/>
    <w:rsid w:val="64C8F16D"/>
    <w:rsid w:val="64D0C625"/>
    <w:rsid w:val="64E2CF4B"/>
    <w:rsid w:val="64EEC2A9"/>
    <w:rsid w:val="6517F5E1"/>
    <w:rsid w:val="65276C95"/>
    <w:rsid w:val="6530AD57"/>
    <w:rsid w:val="653F8982"/>
    <w:rsid w:val="655AAF30"/>
    <w:rsid w:val="657EC2B3"/>
    <w:rsid w:val="659FE9EA"/>
    <w:rsid w:val="65A0C3F8"/>
    <w:rsid w:val="65A280EB"/>
    <w:rsid w:val="65A41FE1"/>
    <w:rsid w:val="65AD8C92"/>
    <w:rsid w:val="65B8B676"/>
    <w:rsid w:val="65EC12E3"/>
    <w:rsid w:val="65F3EE85"/>
    <w:rsid w:val="65F42B7F"/>
    <w:rsid w:val="65F65AC1"/>
    <w:rsid w:val="65FB4A18"/>
    <w:rsid w:val="66067E98"/>
    <w:rsid w:val="6615954A"/>
    <w:rsid w:val="665BABA9"/>
    <w:rsid w:val="66617CA5"/>
    <w:rsid w:val="66628373"/>
    <w:rsid w:val="666FA679"/>
    <w:rsid w:val="667632A1"/>
    <w:rsid w:val="667DECF3"/>
    <w:rsid w:val="66803F40"/>
    <w:rsid w:val="66AE601F"/>
    <w:rsid w:val="66FA3CB6"/>
    <w:rsid w:val="670BA3F9"/>
    <w:rsid w:val="671C9BB8"/>
    <w:rsid w:val="6727F7E1"/>
    <w:rsid w:val="672A2EDD"/>
    <w:rsid w:val="675A66FE"/>
    <w:rsid w:val="67732899"/>
    <w:rsid w:val="678CBD14"/>
    <w:rsid w:val="67B98507"/>
    <w:rsid w:val="67B9F1C1"/>
    <w:rsid w:val="67E93AA2"/>
    <w:rsid w:val="67F9080A"/>
    <w:rsid w:val="67F96F75"/>
    <w:rsid w:val="67FDE8A0"/>
    <w:rsid w:val="6802E744"/>
    <w:rsid w:val="680F363F"/>
    <w:rsid w:val="6813F045"/>
    <w:rsid w:val="682BAA44"/>
    <w:rsid w:val="684D2F0B"/>
    <w:rsid w:val="6862BE1D"/>
    <w:rsid w:val="688F5BD8"/>
    <w:rsid w:val="688F7740"/>
    <w:rsid w:val="68B18C0A"/>
    <w:rsid w:val="68B62240"/>
    <w:rsid w:val="68BDE333"/>
    <w:rsid w:val="68C02A5F"/>
    <w:rsid w:val="68F71DAC"/>
    <w:rsid w:val="68F9F884"/>
    <w:rsid w:val="6925F2C6"/>
    <w:rsid w:val="6929EC49"/>
    <w:rsid w:val="692CC7AD"/>
    <w:rsid w:val="693A140A"/>
    <w:rsid w:val="693F7492"/>
    <w:rsid w:val="694E5991"/>
    <w:rsid w:val="69512820"/>
    <w:rsid w:val="6952D65B"/>
    <w:rsid w:val="69705FD8"/>
    <w:rsid w:val="6979A644"/>
    <w:rsid w:val="698220BC"/>
    <w:rsid w:val="6986B106"/>
    <w:rsid w:val="6995F4D4"/>
    <w:rsid w:val="69991D67"/>
    <w:rsid w:val="699E617D"/>
    <w:rsid w:val="69A93B5C"/>
    <w:rsid w:val="69C201BB"/>
    <w:rsid w:val="69DBE747"/>
    <w:rsid w:val="69E25C83"/>
    <w:rsid w:val="69EFA422"/>
    <w:rsid w:val="6A1BBC68"/>
    <w:rsid w:val="6A285D82"/>
    <w:rsid w:val="6A3C50A2"/>
    <w:rsid w:val="6A4344BB"/>
    <w:rsid w:val="6A68FFEB"/>
    <w:rsid w:val="6A743C11"/>
    <w:rsid w:val="6A7F1C82"/>
    <w:rsid w:val="6A8FB22E"/>
    <w:rsid w:val="6AA24F6A"/>
    <w:rsid w:val="6AE4E4E2"/>
    <w:rsid w:val="6AEC4B96"/>
    <w:rsid w:val="6AECF881"/>
    <w:rsid w:val="6AFC9647"/>
    <w:rsid w:val="6AFF3A46"/>
    <w:rsid w:val="6B095A13"/>
    <w:rsid w:val="6B2741CB"/>
    <w:rsid w:val="6B3E9A9B"/>
    <w:rsid w:val="6B43A381"/>
    <w:rsid w:val="6B48BFBA"/>
    <w:rsid w:val="6B493B63"/>
    <w:rsid w:val="6B5875F2"/>
    <w:rsid w:val="6B725FDA"/>
    <w:rsid w:val="6B77AFE3"/>
    <w:rsid w:val="6B7A6B06"/>
    <w:rsid w:val="6B7ECD51"/>
    <w:rsid w:val="6B848ECD"/>
    <w:rsid w:val="6B8E8EBD"/>
    <w:rsid w:val="6B9CF375"/>
    <w:rsid w:val="6BA5C546"/>
    <w:rsid w:val="6BA7C0EC"/>
    <w:rsid w:val="6BAA1D5E"/>
    <w:rsid w:val="6BB8B323"/>
    <w:rsid w:val="6BE23244"/>
    <w:rsid w:val="6BE5DA6D"/>
    <w:rsid w:val="6BF66A20"/>
    <w:rsid w:val="6BF7CB21"/>
    <w:rsid w:val="6BF9DB5D"/>
    <w:rsid w:val="6BFA2EC3"/>
    <w:rsid w:val="6C04A776"/>
    <w:rsid w:val="6C0AF8FF"/>
    <w:rsid w:val="6C0E2828"/>
    <w:rsid w:val="6C108E48"/>
    <w:rsid w:val="6C1B68BA"/>
    <w:rsid w:val="6C32FA0F"/>
    <w:rsid w:val="6C4E88BC"/>
    <w:rsid w:val="6C8883E9"/>
    <w:rsid w:val="6C8AC9D8"/>
    <w:rsid w:val="6C8B6D2B"/>
    <w:rsid w:val="6CA3803D"/>
    <w:rsid w:val="6CA887D7"/>
    <w:rsid w:val="6CB31ECF"/>
    <w:rsid w:val="6CBEFEC5"/>
    <w:rsid w:val="6CCD9596"/>
    <w:rsid w:val="6CFDF55A"/>
    <w:rsid w:val="6D176AEE"/>
    <w:rsid w:val="6D1B13BA"/>
    <w:rsid w:val="6D4036DB"/>
    <w:rsid w:val="6D41EB0E"/>
    <w:rsid w:val="6D49A49E"/>
    <w:rsid w:val="6D579D42"/>
    <w:rsid w:val="6D590B18"/>
    <w:rsid w:val="6D5C4A36"/>
    <w:rsid w:val="6D5F44A7"/>
    <w:rsid w:val="6D96B390"/>
    <w:rsid w:val="6DD09B22"/>
    <w:rsid w:val="6DF46083"/>
    <w:rsid w:val="6E0BCDED"/>
    <w:rsid w:val="6E3DD5B8"/>
    <w:rsid w:val="6E42A3D0"/>
    <w:rsid w:val="6E454016"/>
    <w:rsid w:val="6E7361E6"/>
    <w:rsid w:val="6E739F80"/>
    <w:rsid w:val="6E7A10B0"/>
    <w:rsid w:val="6E857320"/>
    <w:rsid w:val="6E89EB20"/>
    <w:rsid w:val="6E9BCC64"/>
    <w:rsid w:val="6EAFC58C"/>
    <w:rsid w:val="6EB33B4F"/>
    <w:rsid w:val="6EC18642"/>
    <w:rsid w:val="6EE7D46B"/>
    <w:rsid w:val="6EEE17C3"/>
    <w:rsid w:val="6EFBD7E9"/>
    <w:rsid w:val="6F1C897E"/>
    <w:rsid w:val="6F313B43"/>
    <w:rsid w:val="6F440BCD"/>
    <w:rsid w:val="6F5776BC"/>
    <w:rsid w:val="6F7F0E7A"/>
    <w:rsid w:val="6F86FC00"/>
    <w:rsid w:val="6FB19E00"/>
    <w:rsid w:val="6FC211CE"/>
    <w:rsid w:val="6FD17B3B"/>
    <w:rsid w:val="6FD8B8A6"/>
    <w:rsid w:val="6FFB97B5"/>
    <w:rsid w:val="703F3934"/>
    <w:rsid w:val="704EF39F"/>
    <w:rsid w:val="705A358E"/>
    <w:rsid w:val="707CBCE3"/>
    <w:rsid w:val="70905B37"/>
    <w:rsid w:val="7090A3FA"/>
    <w:rsid w:val="70A276AB"/>
    <w:rsid w:val="70BA3577"/>
    <w:rsid w:val="70DD603C"/>
    <w:rsid w:val="710CF03D"/>
    <w:rsid w:val="711ADEDB"/>
    <w:rsid w:val="7120D586"/>
    <w:rsid w:val="712C0145"/>
    <w:rsid w:val="714D283B"/>
    <w:rsid w:val="715EDE4E"/>
    <w:rsid w:val="71687CE9"/>
    <w:rsid w:val="716A306B"/>
    <w:rsid w:val="71782F81"/>
    <w:rsid w:val="718C4E41"/>
    <w:rsid w:val="71A18A4A"/>
    <w:rsid w:val="71AB35E3"/>
    <w:rsid w:val="71BCB80B"/>
    <w:rsid w:val="71C2FBB9"/>
    <w:rsid w:val="71DD522C"/>
    <w:rsid w:val="71E7226A"/>
    <w:rsid w:val="71E9AC8A"/>
    <w:rsid w:val="722CD05B"/>
    <w:rsid w:val="723B01E3"/>
    <w:rsid w:val="724A4E2E"/>
    <w:rsid w:val="724C8D33"/>
    <w:rsid w:val="727BFC58"/>
    <w:rsid w:val="727D6F18"/>
    <w:rsid w:val="7291E68E"/>
    <w:rsid w:val="72A42F49"/>
    <w:rsid w:val="72A921F8"/>
    <w:rsid w:val="72BF2DDE"/>
    <w:rsid w:val="72D21320"/>
    <w:rsid w:val="72D81F2A"/>
    <w:rsid w:val="72E04A5A"/>
    <w:rsid w:val="72F41A05"/>
    <w:rsid w:val="72F7F826"/>
    <w:rsid w:val="72FEAF0B"/>
    <w:rsid w:val="7320CB9F"/>
    <w:rsid w:val="732F15DF"/>
    <w:rsid w:val="73368E7A"/>
    <w:rsid w:val="7337E1E5"/>
    <w:rsid w:val="73512F66"/>
    <w:rsid w:val="7381F268"/>
    <w:rsid w:val="7396003A"/>
    <w:rsid w:val="73D7B1BD"/>
    <w:rsid w:val="73E0A517"/>
    <w:rsid w:val="73E95C64"/>
    <w:rsid w:val="73F13F9E"/>
    <w:rsid w:val="73F21E5B"/>
    <w:rsid w:val="73F2A619"/>
    <w:rsid w:val="73F60519"/>
    <w:rsid w:val="73F627DA"/>
    <w:rsid w:val="73FEC734"/>
    <w:rsid w:val="740550E5"/>
    <w:rsid w:val="743BE1FC"/>
    <w:rsid w:val="7442E893"/>
    <w:rsid w:val="74504BFB"/>
    <w:rsid w:val="7460F84C"/>
    <w:rsid w:val="74937814"/>
    <w:rsid w:val="749A53E1"/>
    <w:rsid w:val="74C96710"/>
    <w:rsid w:val="74E0DFDE"/>
    <w:rsid w:val="750FB6D1"/>
    <w:rsid w:val="7532DE7D"/>
    <w:rsid w:val="754B8D73"/>
    <w:rsid w:val="75564624"/>
    <w:rsid w:val="75572C4F"/>
    <w:rsid w:val="755C4445"/>
    <w:rsid w:val="7571A686"/>
    <w:rsid w:val="757525C2"/>
    <w:rsid w:val="7582F67F"/>
    <w:rsid w:val="7584A7C5"/>
    <w:rsid w:val="758B992A"/>
    <w:rsid w:val="75900315"/>
    <w:rsid w:val="75B3BC03"/>
    <w:rsid w:val="75BBAA69"/>
    <w:rsid w:val="75CECC69"/>
    <w:rsid w:val="75DF321B"/>
    <w:rsid w:val="75F4EB2B"/>
    <w:rsid w:val="7603F265"/>
    <w:rsid w:val="763C6637"/>
    <w:rsid w:val="765009F0"/>
    <w:rsid w:val="767189B7"/>
    <w:rsid w:val="76741D9D"/>
    <w:rsid w:val="76B22390"/>
    <w:rsid w:val="76B4CA31"/>
    <w:rsid w:val="76BDB178"/>
    <w:rsid w:val="76BEE0EB"/>
    <w:rsid w:val="76BF06AC"/>
    <w:rsid w:val="76CFAF4E"/>
    <w:rsid w:val="76E71921"/>
    <w:rsid w:val="7727698B"/>
    <w:rsid w:val="77377611"/>
    <w:rsid w:val="77402422"/>
    <w:rsid w:val="774E45E6"/>
    <w:rsid w:val="774F211C"/>
    <w:rsid w:val="775EF747"/>
    <w:rsid w:val="7764C525"/>
    <w:rsid w:val="7767A585"/>
    <w:rsid w:val="777269F9"/>
    <w:rsid w:val="777898F2"/>
    <w:rsid w:val="77888669"/>
    <w:rsid w:val="779BA226"/>
    <w:rsid w:val="77AB0814"/>
    <w:rsid w:val="77B1A641"/>
    <w:rsid w:val="77C0BE02"/>
    <w:rsid w:val="77D18AE4"/>
    <w:rsid w:val="77D68BDB"/>
    <w:rsid w:val="77E73DF1"/>
    <w:rsid w:val="780A1896"/>
    <w:rsid w:val="780D5A18"/>
    <w:rsid w:val="78106FA7"/>
    <w:rsid w:val="78283A0C"/>
    <w:rsid w:val="782C9B45"/>
    <w:rsid w:val="78323538"/>
    <w:rsid w:val="7839332D"/>
    <w:rsid w:val="7849C4DB"/>
    <w:rsid w:val="785D6E13"/>
    <w:rsid w:val="7866B029"/>
    <w:rsid w:val="786B89C1"/>
    <w:rsid w:val="788C5745"/>
    <w:rsid w:val="78905A0F"/>
    <w:rsid w:val="7894D80D"/>
    <w:rsid w:val="78D2E469"/>
    <w:rsid w:val="78D337E2"/>
    <w:rsid w:val="78FAC7A8"/>
    <w:rsid w:val="78FC5BB2"/>
    <w:rsid w:val="790F531F"/>
    <w:rsid w:val="7922CCF6"/>
    <w:rsid w:val="79243FC2"/>
    <w:rsid w:val="7925F0C0"/>
    <w:rsid w:val="797900F6"/>
    <w:rsid w:val="79823404"/>
    <w:rsid w:val="79830E52"/>
    <w:rsid w:val="79AB1C7F"/>
    <w:rsid w:val="79B18D03"/>
    <w:rsid w:val="79BC85A0"/>
    <w:rsid w:val="79C5DA41"/>
    <w:rsid w:val="79D9FCD3"/>
    <w:rsid w:val="79E2097D"/>
    <w:rsid w:val="7A08518E"/>
    <w:rsid w:val="7A094702"/>
    <w:rsid w:val="7A158C24"/>
    <w:rsid w:val="7A1D45C3"/>
    <w:rsid w:val="7A62E83A"/>
    <w:rsid w:val="7A768F30"/>
    <w:rsid w:val="7A85E6A8"/>
    <w:rsid w:val="7A91B42C"/>
    <w:rsid w:val="7A9B0B80"/>
    <w:rsid w:val="7AA91D11"/>
    <w:rsid w:val="7AB12DF8"/>
    <w:rsid w:val="7ABA90C4"/>
    <w:rsid w:val="7AC79D01"/>
    <w:rsid w:val="7AD48E58"/>
    <w:rsid w:val="7AD9BF31"/>
    <w:rsid w:val="7AF148C9"/>
    <w:rsid w:val="7B082EE7"/>
    <w:rsid w:val="7B0B5B49"/>
    <w:rsid w:val="7B0E7940"/>
    <w:rsid w:val="7B26E230"/>
    <w:rsid w:val="7B276286"/>
    <w:rsid w:val="7B2852B6"/>
    <w:rsid w:val="7B3C75C8"/>
    <w:rsid w:val="7B44FADA"/>
    <w:rsid w:val="7B453B40"/>
    <w:rsid w:val="7B46ECE0"/>
    <w:rsid w:val="7B4F2269"/>
    <w:rsid w:val="7B95FCCE"/>
    <w:rsid w:val="7B9AF314"/>
    <w:rsid w:val="7B9EE673"/>
    <w:rsid w:val="7BA0094A"/>
    <w:rsid w:val="7BB0AF53"/>
    <w:rsid w:val="7BE6DE19"/>
    <w:rsid w:val="7BEEC878"/>
    <w:rsid w:val="7BF8F7A2"/>
    <w:rsid w:val="7C01A2E3"/>
    <w:rsid w:val="7C01F81A"/>
    <w:rsid w:val="7C0F8142"/>
    <w:rsid w:val="7C271937"/>
    <w:rsid w:val="7C357B1B"/>
    <w:rsid w:val="7C4D6197"/>
    <w:rsid w:val="7C5D9720"/>
    <w:rsid w:val="7C634B66"/>
    <w:rsid w:val="7C6BE8A0"/>
    <w:rsid w:val="7C7C4051"/>
    <w:rsid w:val="7C7C7F94"/>
    <w:rsid w:val="7C9FDCDF"/>
    <w:rsid w:val="7CA97E7B"/>
    <w:rsid w:val="7CB4041B"/>
    <w:rsid w:val="7CC77594"/>
    <w:rsid w:val="7CCF9B6B"/>
    <w:rsid w:val="7CE0CB3B"/>
    <w:rsid w:val="7CEA9DC4"/>
    <w:rsid w:val="7CF0EEE5"/>
    <w:rsid w:val="7D197BEA"/>
    <w:rsid w:val="7D31855E"/>
    <w:rsid w:val="7D348033"/>
    <w:rsid w:val="7D3AB6D4"/>
    <w:rsid w:val="7D5E3D67"/>
    <w:rsid w:val="7D71BCFC"/>
    <w:rsid w:val="7D76D60A"/>
    <w:rsid w:val="7DA7B410"/>
    <w:rsid w:val="7DBD01DA"/>
    <w:rsid w:val="7DC05FA7"/>
    <w:rsid w:val="7DC369A9"/>
    <w:rsid w:val="7DD2861B"/>
    <w:rsid w:val="7DD68034"/>
    <w:rsid w:val="7DF6A74A"/>
    <w:rsid w:val="7E06F9C7"/>
    <w:rsid w:val="7E085C32"/>
    <w:rsid w:val="7E0D912C"/>
    <w:rsid w:val="7E16AFEB"/>
    <w:rsid w:val="7E173461"/>
    <w:rsid w:val="7E1E80DC"/>
    <w:rsid w:val="7E22678F"/>
    <w:rsid w:val="7E2A9767"/>
    <w:rsid w:val="7E4524A2"/>
    <w:rsid w:val="7E5EC7A7"/>
    <w:rsid w:val="7E62C2BD"/>
    <w:rsid w:val="7E6B36D0"/>
    <w:rsid w:val="7E78EF00"/>
    <w:rsid w:val="7E9FC6D8"/>
    <w:rsid w:val="7EA74645"/>
    <w:rsid w:val="7EAAFAB7"/>
    <w:rsid w:val="7EC3F108"/>
    <w:rsid w:val="7EC9279A"/>
    <w:rsid w:val="7ECA74FD"/>
    <w:rsid w:val="7EDE06F3"/>
    <w:rsid w:val="7EE3C577"/>
    <w:rsid w:val="7EE53CEE"/>
    <w:rsid w:val="7EE5FD65"/>
    <w:rsid w:val="7EFD0CE9"/>
    <w:rsid w:val="7F0AEC9A"/>
    <w:rsid w:val="7F25F279"/>
    <w:rsid w:val="7F30E7DA"/>
    <w:rsid w:val="7F49403B"/>
    <w:rsid w:val="7F4DE78C"/>
    <w:rsid w:val="7F636474"/>
    <w:rsid w:val="7F669FF4"/>
    <w:rsid w:val="7F6FA59E"/>
    <w:rsid w:val="7F829B0F"/>
    <w:rsid w:val="7F839967"/>
    <w:rsid w:val="7F83F76D"/>
    <w:rsid w:val="7F8D959A"/>
    <w:rsid w:val="7F90F16A"/>
    <w:rsid w:val="7FA23AC4"/>
    <w:rsid w:val="7FC55297"/>
    <w:rsid w:val="7FDE3EDD"/>
    <w:rsid w:val="7FF21B4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AC28824"/>
  <w15:chartTrackingRefBased/>
  <w15:docId w15:val="{FFC9EA1A-3D9D-4E76-889A-245935CEE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B31"/>
    <w:pPr>
      <w:spacing w:after="0" w:line="240" w:lineRule="auto"/>
      <w:jc w:val="both"/>
    </w:pPr>
    <w:rPr>
      <w:rFonts w:ascii="Arial" w:eastAsia="Times New Roman" w:hAnsi="Arial" w:cs="Times New Roman"/>
      <w:sz w:val="24"/>
      <w:szCs w:val="20"/>
    </w:rPr>
  </w:style>
  <w:style w:type="paragraph" w:styleId="Heading2">
    <w:name w:val="heading 2"/>
    <w:basedOn w:val="Normal"/>
    <w:next w:val="Normal"/>
    <w:link w:val="Heading2Char"/>
    <w:uiPriority w:val="9"/>
    <w:unhideWhenUsed/>
    <w:qFormat/>
    <w:rsid w:val="00A438B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07B31"/>
    <w:pPr>
      <w:tabs>
        <w:tab w:val="center" w:pos="4153"/>
        <w:tab w:val="right" w:pos="8306"/>
      </w:tabs>
    </w:pPr>
  </w:style>
  <w:style w:type="character" w:customStyle="1" w:styleId="HeaderChar">
    <w:name w:val="Header Char"/>
    <w:basedOn w:val="DefaultParagraphFont"/>
    <w:link w:val="Header"/>
    <w:rsid w:val="00307B31"/>
    <w:rPr>
      <w:rFonts w:ascii="Arial" w:eastAsia="Times New Roman" w:hAnsi="Arial" w:cs="Times New Roman"/>
      <w:sz w:val="24"/>
      <w:szCs w:val="20"/>
    </w:rPr>
  </w:style>
  <w:style w:type="paragraph" w:styleId="Footer">
    <w:name w:val="footer"/>
    <w:basedOn w:val="Normal"/>
    <w:link w:val="FooterChar"/>
    <w:uiPriority w:val="99"/>
    <w:rsid w:val="00307B31"/>
    <w:pPr>
      <w:tabs>
        <w:tab w:val="center" w:pos="4153"/>
        <w:tab w:val="right" w:pos="8306"/>
      </w:tabs>
    </w:pPr>
  </w:style>
  <w:style w:type="character" w:customStyle="1" w:styleId="FooterChar">
    <w:name w:val="Footer Char"/>
    <w:basedOn w:val="DefaultParagraphFont"/>
    <w:link w:val="Footer"/>
    <w:uiPriority w:val="99"/>
    <w:rsid w:val="00307B31"/>
    <w:rPr>
      <w:rFonts w:ascii="Arial" w:eastAsia="Times New Roman" w:hAnsi="Arial" w:cs="Times New Roman"/>
      <w:sz w:val="24"/>
      <w:szCs w:val="20"/>
    </w:rPr>
  </w:style>
  <w:style w:type="table" w:customStyle="1" w:styleId="TableGrid1">
    <w:name w:val="Table Grid1"/>
    <w:basedOn w:val="TableNormal"/>
    <w:next w:val="TableGrid"/>
    <w:uiPriority w:val="59"/>
    <w:rsid w:val="00307B31"/>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07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ufzählung,ODRAZKY PRVA UROVEN,F5 List Paragraph,List Paragraph2,MAIN CONTENT,List Paragraph12,Dot pt,List Paragraph1,Colorful List - Accent 11,No Spacing1,List Paragraph Char Char Char,Indicator Text,Numbered Para 1,Bullet Points"/>
    <w:basedOn w:val="Normal"/>
    <w:link w:val="ListParagraphChar"/>
    <w:uiPriority w:val="34"/>
    <w:qFormat/>
    <w:rsid w:val="003A238B"/>
    <w:pPr>
      <w:ind w:left="720"/>
      <w:contextualSpacing/>
    </w:pPr>
  </w:style>
  <w:style w:type="paragraph" w:styleId="NormalWeb">
    <w:name w:val="Normal (Web)"/>
    <w:basedOn w:val="Normal"/>
    <w:uiPriority w:val="99"/>
    <w:unhideWhenUsed/>
    <w:rsid w:val="009501AB"/>
    <w:pPr>
      <w:spacing w:before="100" w:beforeAutospacing="1" w:after="100" w:afterAutospacing="1"/>
      <w:jc w:val="left"/>
    </w:pPr>
    <w:rPr>
      <w:rFonts w:ascii="Times New Roman" w:hAnsi="Times New Roman"/>
      <w:szCs w:val="24"/>
      <w:lang w:eastAsia="en-GB"/>
    </w:rPr>
  </w:style>
  <w:style w:type="character" w:styleId="Hyperlink">
    <w:name w:val="Hyperlink"/>
    <w:basedOn w:val="DefaultParagraphFont"/>
    <w:uiPriority w:val="99"/>
    <w:unhideWhenUsed/>
    <w:rsid w:val="001E085E"/>
    <w:rPr>
      <w:color w:val="0000FF"/>
      <w:u w:val="single"/>
    </w:rPr>
  </w:style>
  <w:style w:type="character" w:styleId="UnresolvedMention">
    <w:name w:val="Unresolved Mention"/>
    <w:basedOn w:val="DefaultParagraphFont"/>
    <w:uiPriority w:val="99"/>
    <w:semiHidden/>
    <w:unhideWhenUsed/>
    <w:rsid w:val="00031CF9"/>
    <w:rPr>
      <w:color w:val="605E5C"/>
      <w:shd w:val="clear" w:color="auto" w:fill="E1DFDD"/>
    </w:rPr>
  </w:style>
  <w:style w:type="paragraph" w:styleId="BalloonText">
    <w:name w:val="Balloon Text"/>
    <w:basedOn w:val="Normal"/>
    <w:link w:val="BalloonTextChar"/>
    <w:uiPriority w:val="99"/>
    <w:semiHidden/>
    <w:unhideWhenUsed/>
    <w:rsid w:val="008A42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24A"/>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8A424A"/>
    <w:rPr>
      <w:sz w:val="16"/>
      <w:szCs w:val="16"/>
    </w:rPr>
  </w:style>
  <w:style w:type="paragraph" w:styleId="CommentText">
    <w:name w:val="annotation text"/>
    <w:basedOn w:val="Normal"/>
    <w:link w:val="CommentTextChar"/>
    <w:uiPriority w:val="99"/>
    <w:unhideWhenUsed/>
    <w:rsid w:val="008A424A"/>
    <w:rPr>
      <w:sz w:val="20"/>
    </w:rPr>
  </w:style>
  <w:style w:type="character" w:customStyle="1" w:styleId="CommentTextChar">
    <w:name w:val="Comment Text Char"/>
    <w:basedOn w:val="DefaultParagraphFont"/>
    <w:link w:val="CommentText"/>
    <w:uiPriority w:val="99"/>
    <w:rsid w:val="008A424A"/>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31226A"/>
    <w:rPr>
      <w:b/>
      <w:bCs/>
    </w:rPr>
  </w:style>
  <w:style w:type="character" w:customStyle="1" w:styleId="CommentSubjectChar">
    <w:name w:val="Comment Subject Char"/>
    <w:basedOn w:val="CommentTextChar"/>
    <w:link w:val="CommentSubject"/>
    <w:uiPriority w:val="99"/>
    <w:semiHidden/>
    <w:rsid w:val="0031226A"/>
    <w:rPr>
      <w:rFonts w:ascii="Arial" w:eastAsia="Times New Roman" w:hAnsi="Arial" w:cs="Times New Roman"/>
      <w:b/>
      <w:bCs/>
      <w:sz w:val="20"/>
      <w:szCs w:val="20"/>
    </w:rPr>
  </w:style>
  <w:style w:type="character" w:styleId="FollowedHyperlink">
    <w:name w:val="FollowedHyperlink"/>
    <w:basedOn w:val="DefaultParagraphFont"/>
    <w:uiPriority w:val="99"/>
    <w:semiHidden/>
    <w:unhideWhenUsed/>
    <w:rsid w:val="000A73A0"/>
    <w:rPr>
      <w:color w:val="954F72" w:themeColor="followedHyperlink"/>
      <w:u w:val="single"/>
    </w:rPr>
  </w:style>
  <w:style w:type="paragraph" w:styleId="Revision">
    <w:name w:val="Revision"/>
    <w:hidden/>
    <w:uiPriority w:val="99"/>
    <w:semiHidden/>
    <w:rsid w:val="002B3CBF"/>
    <w:pPr>
      <w:spacing w:after="0" w:line="240" w:lineRule="auto"/>
    </w:pPr>
    <w:rPr>
      <w:rFonts w:ascii="Arial" w:eastAsia="Times New Roman" w:hAnsi="Arial" w:cs="Times New Roman"/>
      <w:sz w:val="24"/>
      <w:szCs w:val="20"/>
    </w:rPr>
  </w:style>
  <w:style w:type="paragraph" w:customStyle="1" w:styleId="PlanBody">
    <w:name w:val="Plan Body"/>
    <w:basedOn w:val="Normal"/>
    <w:link w:val="PlanBodyChar"/>
    <w:qFormat/>
    <w:rsid w:val="00F4072B"/>
    <w:pPr>
      <w:spacing w:line="259" w:lineRule="auto"/>
      <w:jc w:val="left"/>
    </w:pPr>
    <w:rPr>
      <w:rFonts w:eastAsiaTheme="minorHAnsi" w:cs="Arial"/>
      <w:szCs w:val="24"/>
    </w:rPr>
  </w:style>
  <w:style w:type="character" w:customStyle="1" w:styleId="PlanBodyChar">
    <w:name w:val="Plan Body Char"/>
    <w:basedOn w:val="DefaultParagraphFont"/>
    <w:link w:val="PlanBody"/>
    <w:rsid w:val="00F4072B"/>
    <w:rPr>
      <w:rFonts w:ascii="Arial" w:hAnsi="Arial" w:cs="Arial"/>
      <w:sz w:val="24"/>
      <w:szCs w:val="24"/>
    </w:rPr>
  </w:style>
  <w:style w:type="character" w:customStyle="1" w:styleId="ListParagraphChar">
    <w:name w:val="List Paragraph Char"/>
    <w:aliases w:val="Aufzählung Char,ODRAZKY PRVA UROVEN Char,F5 List Paragraph Char,List Paragraph2 Char,MAIN CONTENT Char,List Paragraph12 Char,Dot pt Char,List Paragraph1 Char,Colorful List - Accent 11 Char,No Spacing1 Char,Indicator Text Char"/>
    <w:link w:val="ListParagraph"/>
    <w:uiPriority w:val="34"/>
    <w:qFormat/>
    <w:locked/>
    <w:rsid w:val="006B06C3"/>
    <w:rPr>
      <w:rFonts w:ascii="Arial" w:eastAsia="Times New Roman" w:hAnsi="Arial" w:cs="Times New Roman"/>
      <w:sz w:val="24"/>
      <w:szCs w:val="20"/>
    </w:rPr>
  </w:style>
  <w:style w:type="character" w:customStyle="1" w:styleId="Heading2Char">
    <w:name w:val="Heading 2 Char"/>
    <w:basedOn w:val="DefaultParagraphFont"/>
    <w:link w:val="Heading2"/>
    <w:uiPriority w:val="9"/>
    <w:rsid w:val="00A438B0"/>
    <w:rPr>
      <w:rFonts w:asciiTheme="majorHAnsi" w:eastAsiaTheme="majorEastAsia" w:hAnsiTheme="majorHAnsi" w:cstheme="majorBidi"/>
      <w:color w:val="2F5496" w:themeColor="accent1" w:themeShade="BF"/>
      <w:sz w:val="26"/>
      <w:szCs w:val="26"/>
    </w:rPr>
  </w:style>
  <w:style w:type="table" w:styleId="GridTable5Dark-Accent1">
    <w:name w:val="Grid Table 5 Dark Accent 1"/>
    <w:basedOn w:val="TableNormal"/>
    <w:uiPriority w:val="50"/>
    <w:rsid w:val="00A438B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5">
    <w:name w:val="Grid Table 5 Dark Accent 5"/>
    <w:basedOn w:val="TableNormal"/>
    <w:uiPriority w:val="50"/>
    <w:rsid w:val="00A438B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Mention">
    <w:name w:val="Mention"/>
    <w:basedOn w:val="DefaultParagraphFont"/>
    <w:uiPriority w:val="99"/>
    <w:unhideWhenUsed/>
    <w:rsid w:val="003F0205"/>
    <w:rPr>
      <w:color w:val="2B579A"/>
      <w:shd w:val="clear" w:color="auto" w:fill="E6E6E6"/>
    </w:rPr>
  </w:style>
  <w:style w:type="paragraph" w:customStyle="1" w:styleId="paragraph">
    <w:name w:val="paragraph"/>
    <w:basedOn w:val="Normal"/>
    <w:rsid w:val="00D11AF7"/>
    <w:pPr>
      <w:spacing w:before="100" w:beforeAutospacing="1" w:after="100" w:afterAutospacing="1"/>
      <w:jc w:val="left"/>
    </w:pPr>
    <w:rPr>
      <w:rFonts w:ascii="Times New Roman" w:hAnsi="Times New Roman"/>
      <w:szCs w:val="24"/>
      <w:lang w:eastAsia="en-GB"/>
    </w:rPr>
  </w:style>
  <w:style w:type="character" w:customStyle="1" w:styleId="normaltextrun">
    <w:name w:val="normaltextrun"/>
    <w:basedOn w:val="DefaultParagraphFont"/>
    <w:rsid w:val="00D11AF7"/>
  </w:style>
  <w:style w:type="character" w:customStyle="1" w:styleId="eop">
    <w:name w:val="eop"/>
    <w:basedOn w:val="DefaultParagraphFont"/>
    <w:rsid w:val="00D11A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67283">
      <w:bodyDiv w:val="1"/>
      <w:marLeft w:val="0"/>
      <w:marRight w:val="0"/>
      <w:marTop w:val="0"/>
      <w:marBottom w:val="0"/>
      <w:divBdr>
        <w:top w:val="none" w:sz="0" w:space="0" w:color="auto"/>
        <w:left w:val="none" w:sz="0" w:space="0" w:color="auto"/>
        <w:bottom w:val="none" w:sz="0" w:space="0" w:color="auto"/>
        <w:right w:val="none" w:sz="0" w:space="0" w:color="auto"/>
      </w:divBdr>
    </w:div>
    <w:div w:id="271330759">
      <w:bodyDiv w:val="1"/>
      <w:marLeft w:val="0"/>
      <w:marRight w:val="0"/>
      <w:marTop w:val="0"/>
      <w:marBottom w:val="0"/>
      <w:divBdr>
        <w:top w:val="none" w:sz="0" w:space="0" w:color="auto"/>
        <w:left w:val="none" w:sz="0" w:space="0" w:color="auto"/>
        <w:bottom w:val="none" w:sz="0" w:space="0" w:color="auto"/>
        <w:right w:val="none" w:sz="0" w:space="0" w:color="auto"/>
      </w:divBdr>
      <w:divsChild>
        <w:div w:id="2063023002">
          <w:marLeft w:val="0"/>
          <w:marRight w:val="0"/>
          <w:marTop w:val="0"/>
          <w:marBottom w:val="0"/>
          <w:divBdr>
            <w:top w:val="none" w:sz="0" w:space="0" w:color="auto"/>
            <w:left w:val="none" w:sz="0" w:space="0" w:color="auto"/>
            <w:bottom w:val="none" w:sz="0" w:space="0" w:color="auto"/>
            <w:right w:val="none" w:sz="0" w:space="0" w:color="auto"/>
          </w:divBdr>
          <w:divsChild>
            <w:div w:id="1882588542">
              <w:marLeft w:val="0"/>
              <w:marRight w:val="0"/>
              <w:marTop w:val="0"/>
              <w:marBottom w:val="0"/>
              <w:divBdr>
                <w:top w:val="none" w:sz="0" w:space="0" w:color="auto"/>
                <w:left w:val="none" w:sz="0" w:space="0" w:color="auto"/>
                <w:bottom w:val="none" w:sz="0" w:space="0" w:color="auto"/>
                <w:right w:val="none" w:sz="0" w:space="0" w:color="auto"/>
              </w:divBdr>
            </w:div>
            <w:div w:id="1226254483">
              <w:marLeft w:val="0"/>
              <w:marRight w:val="0"/>
              <w:marTop w:val="0"/>
              <w:marBottom w:val="0"/>
              <w:divBdr>
                <w:top w:val="none" w:sz="0" w:space="0" w:color="auto"/>
                <w:left w:val="none" w:sz="0" w:space="0" w:color="auto"/>
                <w:bottom w:val="none" w:sz="0" w:space="0" w:color="auto"/>
                <w:right w:val="none" w:sz="0" w:space="0" w:color="auto"/>
              </w:divBdr>
            </w:div>
            <w:div w:id="726297317">
              <w:marLeft w:val="0"/>
              <w:marRight w:val="0"/>
              <w:marTop w:val="0"/>
              <w:marBottom w:val="0"/>
              <w:divBdr>
                <w:top w:val="none" w:sz="0" w:space="0" w:color="auto"/>
                <w:left w:val="none" w:sz="0" w:space="0" w:color="auto"/>
                <w:bottom w:val="none" w:sz="0" w:space="0" w:color="auto"/>
                <w:right w:val="none" w:sz="0" w:space="0" w:color="auto"/>
              </w:divBdr>
            </w:div>
          </w:divsChild>
        </w:div>
        <w:div w:id="2029211254">
          <w:marLeft w:val="0"/>
          <w:marRight w:val="0"/>
          <w:marTop w:val="0"/>
          <w:marBottom w:val="0"/>
          <w:divBdr>
            <w:top w:val="none" w:sz="0" w:space="0" w:color="auto"/>
            <w:left w:val="none" w:sz="0" w:space="0" w:color="auto"/>
            <w:bottom w:val="none" w:sz="0" w:space="0" w:color="auto"/>
            <w:right w:val="none" w:sz="0" w:space="0" w:color="auto"/>
          </w:divBdr>
          <w:divsChild>
            <w:div w:id="297421848">
              <w:marLeft w:val="0"/>
              <w:marRight w:val="0"/>
              <w:marTop w:val="0"/>
              <w:marBottom w:val="0"/>
              <w:divBdr>
                <w:top w:val="none" w:sz="0" w:space="0" w:color="auto"/>
                <w:left w:val="none" w:sz="0" w:space="0" w:color="auto"/>
                <w:bottom w:val="none" w:sz="0" w:space="0" w:color="auto"/>
                <w:right w:val="none" w:sz="0" w:space="0" w:color="auto"/>
              </w:divBdr>
            </w:div>
            <w:div w:id="1546287882">
              <w:marLeft w:val="0"/>
              <w:marRight w:val="0"/>
              <w:marTop w:val="0"/>
              <w:marBottom w:val="0"/>
              <w:divBdr>
                <w:top w:val="none" w:sz="0" w:space="0" w:color="auto"/>
                <w:left w:val="none" w:sz="0" w:space="0" w:color="auto"/>
                <w:bottom w:val="none" w:sz="0" w:space="0" w:color="auto"/>
                <w:right w:val="none" w:sz="0" w:space="0" w:color="auto"/>
              </w:divBdr>
            </w:div>
            <w:div w:id="184570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85613">
      <w:bodyDiv w:val="1"/>
      <w:marLeft w:val="0"/>
      <w:marRight w:val="0"/>
      <w:marTop w:val="0"/>
      <w:marBottom w:val="0"/>
      <w:divBdr>
        <w:top w:val="none" w:sz="0" w:space="0" w:color="auto"/>
        <w:left w:val="none" w:sz="0" w:space="0" w:color="auto"/>
        <w:bottom w:val="none" w:sz="0" w:space="0" w:color="auto"/>
        <w:right w:val="none" w:sz="0" w:space="0" w:color="auto"/>
      </w:divBdr>
    </w:div>
    <w:div w:id="416639566">
      <w:bodyDiv w:val="1"/>
      <w:marLeft w:val="0"/>
      <w:marRight w:val="0"/>
      <w:marTop w:val="0"/>
      <w:marBottom w:val="0"/>
      <w:divBdr>
        <w:top w:val="none" w:sz="0" w:space="0" w:color="auto"/>
        <w:left w:val="none" w:sz="0" w:space="0" w:color="auto"/>
        <w:bottom w:val="none" w:sz="0" w:space="0" w:color="auto"/>
        <w:right w:val="none" w:sz="0" w:space="0" w:color="auto"/>
      </w:divBdr>
    </w:div>
    <w:div w:id="794718388">
      <w:bodyDiv w:val="1"/>
      <w:marLeft w:val="0"/>
      <w:marRight w:val="0"/>
      <w:marTop w:val="0"/>
      <w:marBottom w:val="0"/>
      <w:divBdr>
        <w:top w:val="none" w:sz="0" w:space="0" w:color="auto"/>
        <w:left w:val="none" w:sz="0" w:space="0" w:color="auto"/>
        <w:bottom w:val="none" w:sz="0" w:space="0" w:color="auto"/>
        <w:right w:val="none" w:sz="0" w:space="0" w:color="auto"/>
      </w:divBdr>
    </w:div>
    <w:div w:id="834802218">
      <w:bodyDiv w:val="1"/>
      <w:marLeft w:val="0"/>
      <w:marRight w:val="0"/>
      <w:marTop w:val="0"/>
      <w:marBottom w:val="0"/>
      <w:divBdr>
        <w:top w:val="none" w:sz="0" w:space="0" w:color="auto"/>
        <w:left w:val="none" w:sz="0" w:space="0" w:color="auto"/>
        <w:bottom w:val="none" w:sz="0" w:space="0" w:color="auto"/>
        <w:right w:val="none" w:sz="0" w:space="0" w:color="auto"/>
      </w:divBdr>
    </w:div>
    <w:div w:id="844129092">
      <w:bodyDiv w:val="1"/>
      <w:marLeft w:val="0"/>
      <w:marRight w:val="0"/>
      <w:marTop w:val="0"/>
      <w:marBottom w:val="0"/>
      <w:divBdr>
        <w:top w:val="none" w:sz="0" w:space="0" w:color="auto"/>
        <w:left w:val="none" w:sz="0" w:space="0" w:color="auto"/>
        <w:bottom w:val="none" w:sz="0" w:space="0" w:color="auto"/>
        <w:right w:val="none" w:sz="0" w:space="0" w:color="auto"/>
      </w:divBdr>
      <w:divsChild>
        <w:div w:id="478574555">
          <w:marLeft w:val="0"/>
          <w:marRight w:val="0"/>
          <w:marTop w:val="0"/>
          <w:marBottom w:val="0"/>
          <w:divBdr>
            <w:top w:val="none" w:sz="0" w:space="0" w:color="auto"/>
            <w:left w:val="none" w:sz="0" w:space="0" w:color="auto"/>
            <w:bottom w:val="none" w:sz="0" w:space="0" w:color="auto"/>
            <w:right w:val="none" w:sz="0" w:space="0" w:color="auto"/>
          </w:divBdr>
          <w:divsChild>
            <w:div w:id="430200155">
              <w:marLeft w:val="0"/>
              <w:marRight w:val="0"/>
              <w:marTop w:val="0"/>
              <w:marBottom w:val="0"/>
              <w:divBdr>
                <w:top w:val="none" w:sz="0" w:space="0" w:color="auto"/>
                <w:left w:val="none" w:sz="0" w:space="0" w:color="auto"/>
                <w:bottom w:val="none" w:sz="0" w:space="0" w:color="auto"/>
                <w:right w:val="none" w:sz="0" w:space="0" w:color="auto"/>
              </w:divBdr>
            </w:div>
            <w:div w:id="556209362">
              <w:marLeft w:val="0"/>
              <w:marRight w:val="0"/>
              <w:marTop w:val="0"/>
              <w:marBottom w:val="0"/>
              <w:divBdr>
                <w:top w:val="none" w:sz="0" w:space="0" w:color="auto"/>
                <w:left w:val="none" w:sz="0" w:space="0" w:color="auto"/>
                <w:bottom w:val="none" w:sz="0" w:space="0" w:color="auto"/>
                <w:right w:val="none" w:sz="0" w:space="0" w:color="auto"/>
              </w:divBdr>
            </w:div>
            <w:div w:id="1398088710">
              <w:marLeft w:val="0"/>
              <w:marRight w:val="0"/>
              <w:marTop w:val="0"/>
              <w:marBottom w:val="0"/>
              <w:divBdr>
                <w:top w:val="none" w:sz="0" w:space="0" w:color="auto"/>
                <w:left w:val="none" w:sz="0" w:space="0" w:color="auto"/>
                <w:bottom w:val="none" w:sz="0" w:space="0" w:color="auto"/>
                <w:right w:val="none" w:sz="0" w:space="0" w:color="auto"/>
              </w:divBdr>
            </w:div>
          </w:divsChild>
        </w:div>
        <w:div w:id="1652295664">
          <w:marLeft w:val="0"/>
          <w:marRight w:val="0"/>
          <w:marTop w:val="0"/>
          <w:marBottom w:val="0"/>
          <w:divBdr>
            <w:top w:val="none" w:sz="0" w:space="0" w:color="auto"/>
            <w:left w:val="none" w:sz="0" w:space="0" w:color="auto"/>
            <w:bottom w:val="none" w:sz="0" w:space="0" w:color="auto"/>
            <w:right w:val="none" w:sz="0" w:space="0" w:color="auto"/>
          </w:divBdr>
          <w:divsChild>
            <w:div w:id="689795254">
              <w:marLeft w:val="0"/>
              <w:marRight w:val="0"/>
              <w:marTop w:val="0"/>
              <w:marBottom w:val="0"/>
              <w:divBdr>
                <w:top w:val="none" w:sz="0" w:space="0" w:color="auto"/>
                <w:left w:val="none" w:sz="0" w:space="0" w:color="auto"/>
                <w:bottom w:val="none" w:sz="0" w:space="0" w:color="auto"/>
                <w:right w:val="none" w:sz="0" w:space="0" w:color="auto"/>
              </w:divBdr>
            </w:div>
            <w:div w:id="219950704">
              <w:marLeft w:val="0"/>
              <w:marRight w:val="0"/>
              <w:marTop w:val="0"/>
              <w:marBottom w:val="0"/>
              <w:divBdr>
                <w:top w:val="none" w:sz="0" w:space="0" w:color="auto"/>
                <w:left w:val="none" w:sz="0" w:space="0" w:color="auto"/>
                <w:bottom w:val="none" w:sz="0" w:space="0" w:color="auto"/>
                <w:right w:val="none" w:sz="0" w:space="0" w:color="auto"/>
              </w:divBdr>
            </w:div>
            <w:div w:id="2634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47124">
      <w:bodyDiv w:val="1"/>
      <w:marLeft w:val="0"/>
      <w:marRight w:val="0"/>
      <w:marTop w:val="0"/>
      <w:marBottom w:val="0"/>
      <w:divBdr>
        <w:top w:val="none" w:sz="0" w:space="0" w:color="auto"/>
        <w:left w:val="none" w:sz="0" w:space="0" w:color="auto"/>
        <w:bottom w:val="none" w:sz="0" w:space="0" w:color="auto"/>
        <w:right w:val="none" w:sz="0" w:space="0" w:color="auto"/>
      </w:divBdr>
      <w:divsChild>
        <w:div w:id="1181310967">
          <w:marLeft w:val="0"/>
          <w:marRight w:val="0"/>
          <w:marTop w:val="0"/>
          <w:marBottom w:val="0"/>
          <w:divBdr>
            <w:top w:val="none" w:sz="0" w:space="0" w:color="auto"/>
            <w:left w:val="none" w:sz="0" w:space="0" w:color="auto"/>
            <w:bottom w:val="none" w:sz="0" w:space="0" w:color="auto"/>
            <w:right w:val="none" w:sz="0" w:space="0" w:color="auto"/>
          </w:divBdr>
          <w:divsChild>
            <w:div w:id="1896547265">
              <w:marLeft w:val="0"/>
              <w:marRight w:val="0"/>
              <w:marTop w:val="0"/>
              <w:marBottom w:val="0"/>
              <w:divBdr>
                <w:top w:val="none" w:sz="0" w:space="0" w:color="auto"/>
                <w:left w:val="none" w:sz="0" w:space="0" w:color="auto"/>
                <w:bottom w:val="none" w:sz="0" w:space="0" w:color="auto"/>
                <w:right w:val="none" w:sz="0" w:space="0" w:color="auto"/>
              </w:divBdr>
            </w:div>
            <w:div w:id="1706904220">
              <w:marLeft w:val="0"/>
              <w:marRight w:val="0"/>
              <w:marTop w:val="0"/>
              <w:marBottom w:val="0"/>
              <w:divBdr>
                <w:top w:val="none" w:sz="0" w:space="0" w:color="auto"/>
                <w:left w:val="none" w:sz="0" w:space="0" w:color="auto"/>
                <w:bottom w:val="none" w:sz="0" w:space="0" w:color="auto"/>
                <w:right w:val="none" w:sz="0" w:space="0" w:color="auto"/>
              </w:divBdr>
            </w:div>
            <w:div w:id="1703246264">
              <w:marLeft w:val="0"/>
              <w:marRight w:val="0"/>
              <w:marTop w:val="0"/>
              <w:marBottom w:val="0"/>
              <w:divBdr>
                <w:top w:val="none" w:sz="0" w:space="0" w:color="auto"/>
                <w:left w:val="none" w:sz="0" w:space="0" w:color="auto"/>
                <w:bottom w:val="none" w:sz="0" w:space="0" w:color="auto"/>
                <w:right w:val="none" w:sz="0" w:space="0" w:color="auto"/>
              </w:divBdr>
            </w:div>
          </w:divsChild>
        </w:div>
        <w:div w:id="616136035">
          <w:marLeft w:val="0"/>
          <w:marRight w:val="0"/>
          <w:marTop w:val="0"/>
          <w:marBottom w:val="0"/>
          <w:divBdr>
            <w:top w:val="none" w:sz="0" w:space="0" w:color="auto"/>
            <w:left w:val="none" w:sz="0" w:space="0" w:color="auto"/>
            <w:bottom w:val="none" w:sz="0" w:space="0" w:color="auto"/>
            <w:right w:val="none" w:sz="0" w:space="0" w:color="auto"/>
          </w:divBdr>
          <w:divsChild>
            <w:div w:id="991058063">
              <w:marLeft w:val="0"/>
              <w:marRight w:val="0"/>
              <w:marTop w:val="0"/>
              <w:marBottom w:val="0"/>
              <w:divBdr>
                <w:top w:val="none" w:sz="0" w:space="0" w:color="auto"/>
                <w:left w:val="none" w:sz="0" w:space="0" w:color="auto"/>
                <w:bottom w:val="none" w:sz="0" w:space="0" w:color="auto"/>
                <w:right w:val="none" w:sz="0" w:space="0" w:color="auto"/>
              </w:divBdr>
            </w:div>
            <w:div w:id="265046330">
              <w:marLeft w:val="0"/>
              <w:marRight w:val="0"/>
              <w:marTop w:val="0"/>
              <w:marBottom w:val="0"/>
              <w:divBdr>
                <w:top w:val="none" w:sz="0" w:space="0" w:color="auto"/>
                <w:left w:val="none" w:sz="0" w:space="0" w:color="auto"/>
                <w:bottom w:val="none" w:sz="0" w:space="0" w:color="auto"/>
                <w:right w:val="none" w:sz="0" w:space="0" w:color="auto"/>
              </w:divBdr>
            </w:div>
            <w:div w:id="17277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2944">
      <w:bodyDiv w:val="1"/>
      <w:marLeft w:val="0"/>
      <w:marRight w:val="0"/>
      <w:marTop w:val="0"/>
      <w:marBottom w:val="0"/>
      <w:divBdr>
        <w:top w:val="none" w:sz="0" w:space="0" w:color="auto"/>
        <w:left w:val="none" w:sz="0" w:space="0" w:color="auto"/>
        <w:bottom w:val="none" w:sz="0" w:space="0" w:color="auto"/>
        <w:right w:val="none" w:sz="0" w:space="0" w:color="auto"/>
      </w:divBdr>
    </w:div>
    <w:div w:id="1329821197">
      <w:bodyDiv w:val="1"/>
      <w:marLeft w:val="0"/>
      <w:marRight w:val="0"/>
      <w:marTop w:val="0"/>
      <w:marBottom w:val="0"/>
      <w:divBdr>
        <w:top w:val="none" w:sz="0" w:space="0" w:color="auto"/>
        <w:left w:val="none" w:sz="0" w:space="0" w:color="auto"/>
        <w:bottom w:val="none" w:sz="0" w:space="0" w:color="auto"/>
        <w:right w:val="none" w:sz="0" w:space="0" w:color="auto"/>
      </w:divBdr>
      <w:divsChild>
        <w:div w:id="2057779228">
          <w:marLeft w:val="0"/>
          <w:marRight w:val="0"/>
          <w:marTop w:val="0"/>
          <w:marBottom w:val="0"/>
          <w:divBdr>
            <w:top w:val="none" w:sz="0" w:space="0" w:color="auto"/>
            <w:left w:val="none" w:sz="0" w:space="0" w:color="auto"/>
            <w:bottom w:val="none" w:sz="0" w:space="0" w:color="auto"/>
            <w:right w:val="none" w:sz="0" w:space="0" w:color="auto"/>
          </w:divBdr>
        </w:div>
        <w:div w:id="561520483">
          <w:marLeft w:val="0"/>
          <w:marRight w:val="0"/>
          <w:marTop w:val="0"/>
          <w:marBottom w:val="0"/>
          <w:divBdr>
            <w:top w:val="none" w:sz="0" w:space="0" w:color="auto"/>
            <w:left w:val="none" w:sz="0" w:space="0" w:color="auto"/>
            <w:bottom w:val="none" w:sz="0" w:space="0" w:color="auto"/>
            <w:right w:val="none" w:sz="0" w:space="0" w:color="auto"/>
          </w:divBdr>
        </w:div>
        <w:div w:id="561253542">
          <w:marLeft w:val="0"/>
          <w:marRight w:val="0"/>
          <w:marTop w:val="0"/>
          <w:marBottom w:val="0"/>
          <w:divBdr>
            <w:top w:val="none" w:sz="0" w:space="0" w:color="auto"/>
            <w:left w:val="none" w:sz="0" w:space="0" w:color="auto"/>
            <w:bottom w:val="none" w:sz="0" w:space="0" w:color="auto"/>
            <w:right w:val="none" w:sz="0" w:space="0" w:color="auto"/>
          </w:divBdr>
        </w:div>
        <w:div w:id="958606409">
          <w:marLeft w:val="0"/>
          <w:marRight w:val="0"/>
          <w:marTop w:val="0"/>
          <w:marBottom w:val="0"/>
          <w:divBdr>
            <w:top w:val="none" w:sz="0" w:space="0" w:color="auto"/>
            <w:left w:val="none" w:sz="0" w:space="0" w:color="auto"/>
            <w:bottom w:val="none" w:sz="0" w:space="0" w:color="auto"/>
            <w:right w:val="none" w:sz="0" w:space="0" w:color="auto"/>
          </w:divBdr>
        </w:div>
        <w:div w:id="20517666">
          <w:marLeft w:val="0"/>
          <w:marRight w:val="0"/>
          <w:marTop w:val="0"/>
          <w:marBottom w:val="0"/>
          <w:divBdr>
            <w:top w:val="none" w:sz="0" w:space="0" w:color="auto"/>
            <w:left w:val="none" w:sz="0" w:space="0" w:color="auto"/>
            <w:bottom w:val="none" w:sz="0" w:space="0" w:color="auto"/>
            <w:right w:val="none" w:sz="0" w:space="0" w:color="auto"/>
          </w:divBdr>
        </w:div>
        <w:div w:id="197473206">
          <w:marLeft w:val="0"/>
          <w:marRight w:val="0"/>
          <w:marTop w:val="0"/>
          <w:marBottom w:val="0"/>
          <w:divBdr>
            <w:top w:val="none" w:sz="0" w:space="0" w:color="auto"/>
            <w:left w:val="none" w:sz="0" w:space="0" w:color="auto"/>
            <w:bottom w:val="none" w:sz="0" w:space="0" w:color="auto"/>
            <w:right w:val="none" w:sz="0" w:space="0" w:color="auto"/>
          </w:divBdr>
        </w:div>
        <w:div w:id="1800494166">
          <w:marLeft w:val="0"/>
          <w:marRight w:val="0"/>
          <w:marTop w:val="0"/>
          <w:marBottom w:val="0"/>
          <w:divBdr>
            <w:top w:val="none" w:sz="0" w:space="0" w:color="auto"/>
            <w:left w:val="none" w:sz="0" w:space="0" w:color="auto"/>
            <w:bottom w:val="none" w:sz="0" w:space="0" w:color="auto"/>
            <w:right w:val="none" w:sz="0" w:space="0" w:color="auto"/>
          </w:divBdr>
        </w:div>
        <w:div w:id="1908762382">
          <w:marLeft w:val="0"/>
          <w:marRight w:val="0"/>
          <w:marTop w:val="0"/>
          <w:marBottom w:val="0"/>
          <w:divBdr>
            <w:top w:val="none" w:sz="0" w:space="0" w:color="auto"/>
            <w:left w:val="none" w:sz="0" w:space="0" w:color="auto"/>
            <w:bottom w:val="none" w:sz="0" w:space="0" w:color="auto"/>
            <w:right w:val="none" w:sz="0" w:space="0" w:color="auto"/>
          </w:divBdr>
        </w:div>
        <w:div w:id="988022289">
          <w:marLeft w:val="0"/>
          <w:marRight w:val="0"/>
          <w:marTop w:val="0"/>
          <w:marBottom w:val="0"/>
          <w:divBdr>
            <w:top w:val="none" w:sz="0" w:space="0" w:color="auto"/>
            <w:left w:val="none" w:sz="0" w:space="0" w:color="auto"/>
            <w:bottom w:val="none" w:sz="0" w:space="0" w:color="auto"/>
            <w:right w:val="none" w:sz="0" w:space="0" w:color="auto"/>
          </w:divBdr>
        </w:div>
        <w:div w:id="1003899460">
          <w:marLeft w:val="0"/>
          <w:marRight w:val="0"/>
          <w:marTop w:val="0"/>
          <w:marBottom w:val="0"/>
          <w:divBdr>
            <w:top w:val="none" w:sz="0" w:space="0" w:color="auto"/>
            <w:left w:val="none" w:sz="0" w:space="0" w:color="auto"/>
            <w:bottom w:val="none" w:sz="0" w:space="0" w:color="auto"/>
            <w:right w:val="none" w:sz="0" w:space="0" w:color="auto"/>
          </w:divBdr>
        </w:div>
        <w:div w:id="923034980">
          <w:marLeft w:val="0"/>
          <w:marRight w:val="0"/>
          <w:marTop w:val="0"/>
          <w:marBottom w:val="0"/>
          <w:divBdr>
            <w:top w:val="none" w:sz="0" w:space="0" w:color="auto"/>
            <w:left w:val="none" w:sz="0" w:space="0" w:color="auto"/>
            <w:bottom w:val="none" w:sz="0" w:space="0" w:color="auto"/>
            <w:right w:val="none" w:sz="0" w:space="0" w:color="auto"/>
          </w:divBdr>
        </w:div>
        <w:div w:id="1441798773">
          <w:marLeft w:val="0"/>
          <w:marRight w:val="0"/>
          <w:marTop w:val="0"/>
          <w:marBottom w:val="0"/>
          <w:divBdr>
            <w:top w:val="none" w:sz="0" w:space="0" w:color="auto"/>
            <w:left w:val="none" w:sz="0" w:space="0" w:color="auto"/>
            <w:bottom w:val="none" w:sz="0" w:space="0" w:color="auto"/>
            <w:right w:val="none" w:sz="0" w:space="0" w:color="auto"/>
          </w:divBdr>
        </w:div>
        <w:div w:id="470103309">
          <w:marLeft w:val="0"/>
          <w:marRight w:val="0"/>
          <w:marTop w:val="0"/>
          <w:marBottom w:val="0"/>
          <w:divBdr>
            <w:top w:val="none" w:sz="0" w:space="0" w:color="auto"/>
            <w:left w:val="none" w:sz="0" w:space="0" w:color="auto"/>
            <w:bottom w:val="none" w:sz="0" w:space="0" w:color="auto"/>
            <w:right w:val="none" w:sz="0" w:space="0" w:color="auto"/>
          </w:divBdr>
        </w:div>
      </w:divsChild>
    </w:div>
    <w:div w:id="1417945099">
      <w:bodyDiv w:val="1"/>
      <w:marLeft w:val="0"/>
      <w:marRight w:val="0"/>
      <w:marTop w:val="0"/>
      <w:marBottom w:val="0"/>
      <w:divBdr>
        <w:top w:val="none" w:sz="0" w:space="0" w:color="auto"/>
        <w:left w:val="none" w:sz="0" w:space="0" w:color="auto"/>
        <w:bottom w:val="none" w:sz="0" w:space="0" w:color="auto"/>
        <w:right w:val="none" w:sz="0" w:space="0" w:color="auto"/>
      </w:divBdr>
    </w:div>
    <w:div w:id="1436749249">
      <w:bodyDiv w:val="1"/>
      <w:marLeft w:val="0"/>
      <w:marRight w:val="0"/>
      <w:marTop w:val="0"/>
      <w:marBottom w:val="0"/>
      <w:divBdr>
        <w:top w:val="none" w:sz="0" w:space="0" w:color="auto"/>
        <w:left w:val="none" w:sz="0" w:space="0" w:color="auto"/>
        <w:bottom w:val="none" w:sz="0" w:space="0" w:color="auto"/>
        <w:right w:val="none" w:sz="0" w:space="0" w:color="auto"/>
      </w:divBdr>
      <w:divsChild>
        <w:div w:id="105581648">
          <w:marLeft w:val="0"/>
          <w:marRight w:val="0"/>
          <w:marTop w:val="0"/>
          <w:marBottom w:val="0"/>
          <w:divBdr>
            <w:top w:val="none" w:sz="0" w:space="0" w:color="auto"/>
            <w:left w:val="none" w:sz="0" w:space="0" w:color="auto"/>
            <w:bottom w:val="none" w:sz="0" w:space="0" w:color="auto"/>
            <w:right w:val="none" w:sz="0" w:space="0" w:color="auto"/>
          </w:divBdr>
        </w:div>
      </w:divsChild>
    </w:div>
    <w:div w:id="1632249695">
      <w:bodyDiv w:val="1"/>
      <w:marLeft w:val="0"/>
      <w:marRight w:val="0"/>
      <w:marTop w:val="0"/>
      <w:marBottom w:val="0"/>
      <w:divBdr>
        <w:top w:val="none" w:sz="0" w:space="0" w:color="auto"/>
        <w:left w:val="none" w:sz="0" w:space="0" w:color="auto"/>
        <w:bottom w:val="none" w:sz="0" w:space="0" w:color="auto"/>
        <w:right w:val="none" w:sz="0" w:space="0" w:color="auto"/>
      </w:divBdr>
    </w:div>
    <w:div w:id="1793934400">
      <w:bodyDiv w:val="1"/>
      <w:marLeft w:val="0"/>
      <w:marRight w:val="0"/>
      <w:marTop w:val="0"/>
      <w:marBottom w:val="0"/>
      <w:divBdr>
        <w:top w:val="none" w:sz="0" w:space="0" w:color="auto"/>
        <w:left w:val="none" w:sz="0" w:space="0" w:color="auto"/>
        <w:bottom w:val="none" w:sz="0" w:space="0" w:color="auto"/>
        <w:right w:val="none" w:sz="0" w:space="0" w:color="auto"/>
      </w:divBdr>
    </w:div>
    <w:div w:id="1869637669">
      <w:bodyDiv w:val="1"/>
      <w:marLeft w:val="0"/>
      <w:marRight w:val="0"/>
      <w:marTop w:val="0"/>
      <w:marBottom w:val="0"/>
      <w:divBdr>
        <w:top w:val="none" w:sz="0" w:space="0" w:color="auto"/>
        <w:left w:val="none" w:sz="0" w:space="0" w:color="auto"/>
        <w:bottom w:val="none" w:sz="0" w:space="0" w:color="auto"/>
        <w:right w:val="none" w:sz="0" w:space="0" w:color="auto"/>
      </w:divBdr>
    </w:div>
    <w:div w:id="1948345867">
      <w:bodyDiv w:val="1"/>
      <w:marLeft w:val="0"/>
      <w:marRight w:val="0"/>
      <w:marTop w:val="0"/>
      <w:marBottom w:val="0"/>
      <w:divBdr>
        <w:top w:val="none" w:sz="0" w:space="0" w:color="auto"/>
        <w:left w:val="none" w:sz="0" w:space="0" w:color="auto"/>
        <w:bottom w:val="none" w:sz="0" w:space="0" w:color="auto"/>
        <w:right w:val="none" w:sz="0" w:space="0" w:color="auto"/>
      </w:divBdr>
    </w:div>
    <w:div w:id="2041978304">
      <w:bodyDiv w:val="1"/>
      <w:marLeft w:val="0"/>
      <w:marRight w:val="0"/>
      <w:marTop w:val="0"/>
      <w:marBottom w:val="0"/>
      <w:divBdr>
        <w:top w:val="none" w:sz="0" w:space="0" w:color="auto"/>
        <w:left w:val="none" w:sz="0" w:space="0" w:color="auto"/>
        <w:bottom w:val="none" w:sz="0" w:space="0" w:color="auto"/>
        <w:right w:val="none" w:sz="0" w:space="0" w:color="auto"/>
      </w:divBdr>
      <w:divsChild>
        <w:div w:id="1720546049">
          <w:marLeft w:val="0"/>
          <w:marRight w:val="0"/>
          <w:marTop w:val="0"/>
          <w:marBottom w:val="0"/>
          <w:divBdr>
            <w:top w:val="none" w:sz="0" w:space="0" w:color="auto"/>
            <w:left w:val="none" w:sz="0" w:space="0" w:color="auto"/>
            <w:bottom w:val="none" w:sz="0" w:space="0" w:color="auto"/>
            <w:right w:val="none" w:sz="0" w:space="0" w:color="auto"/>
          </w:divBdr>
          <w:divsChild>
            <w:div w:id="1533768192">
              <w:marLeft w:val="0"/>
              <w:marRight w:val="0"/>
              <w:marTop w:val="0"/>
              <w:marBottom w:val="0"/>
              <w:divBdr>
                <w:top w:val="none" w:sz="0" w:space="0" w:color="auto"/>
                <w:left w:val="none" w:sz="0" w:space="0" w:color="auto"/>
                <w:bottom w:val="none" w:sz="0" w:space="0" w:color="auto"/>
                <w:right w:val="none" w:sz="0" w:space="0" w:color="auto"/>
              </w:divBdr>
            </w:div>
            <w:div w:id="518011853">
              <w:marLeft w:val="0"/>
              <w:marRight w:val="0"/>
              <w:marTop w:val="0"/>
              <w:marBottom w:val="0"/>
              <w:divBdr>
                <w:top w:val="none" w:sz="0" w:space="0" w:color="auto"/>
                <w:left w:val="none" w:sz="0" w:space="0" w:color="auto"/>
                <w:bottom w:val="none" w:sz="0" w:space="0" w:color="auto"/>
                <w:right w:val="none" w:sz="0" w:space="0" w:color="auto"/>
              </w:divBdr>
            </w:div>
            <w:div w:id="1001466459">
              <w:marLeft w:val="0"/>
              <w:marRight w:val="0"/>
              <w:marTop w:val="0"/>
              <w:marBottom w:val="0"/>
              <w:divBdr>
                <w:top w:val="none" w:sz="0" w:space="0" w:color="auto"/>
                <w:left w:val="none" w:sz="0" w:space="0" w:color="auto"/>
                <w:bottom w:val="none" w:sz="0" w:space="0" w:color="auto"/>
                <w:right w:val="none" w:sz="0" w:space="0" w:color="auto"/>
              </w:divBdr>
            </w:div>
          </w:divsChild>
        </w:div>
        <w:div w:id="2097046878">
          <w:marLeft w:val="0"/>
          <w:marRight w:val="0"/>
          <w:marTop w:val="0"/>
          <w:marBottom w:val="0"/>
          <w:divBdr>
            <w:top w:val="none" w:sz="0" w:space="0" w:color="auto"/>
            <w:left w:val="none" w:sz="0" w:space="0" w:color="auto"/>
            <w:bottom w:val="none" w:sz="0" w:space="0" w:color="auto"/>
            <w:right w:val="none" w:sz="0" w:space="0" w:color="auto"/>
          </w:divBdr>
          <w:divsChild>
            <w:div w:id="683441559">
              <w:marLeft w:val="0"/>
              <w:marRight w:val="0"/>
              <w:marTop w:val="0"/>
              <w:marBottom w:val="0"/>
              <w:divBdr>
                <w:top w:val="none" w:sz="0" w:space="0" w:color="auto"/>
                <w:left w:val="none" w:sz="0" w:space="0" w:color="auto"/>
                <w:bottom w:val="none" w:sz="0" w:space="0" w:color="auto"/>
                <w:right w:val="none" w:sz="0" w:space="0" w:color="auto"/>
              </w:divBdr>
            </w:div>
            <w:div w:id="794644500">
              <w:marLeft w:val="0"/>
              <w:marRight w:val="0"/>
              <w:marTop w:val="0"/>
              <w:marBottom w:val="0"/>
              <w:divBdr>
                <w:top w:val="none" w:sz="0" w:space="0" w:color="auto"/>
                <w:left w:val="none" w:sz="0" w:space="0" w:color="auto"/>
                <w:bottom w:val="none" w:sz="0" w:space="0" w:color="auto"/>
                <w:right w:val="none" w:sz="0" w:space="0" w:color="auto"/>
              </w:divBdr>
            </w:div>
            <w:div w:id="70255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committees.aberdeenshire.gov.uk/FunctionsPage.aspx?dsid=108000&amp;action=GetFileFromDB" TargetMode="External"/><Relationship Id="rId26" Type="http://schemas.openxmlformats.org/officeDocument/2006/relationships/hyperlink" Target="https://www.gov.scot/publications/fairer-scotland-action-plan/pages/7/" TargetMode="External"/><Relationship Id="rId39" Type="http://schemas.openxmlformats.org/officeDocument/2006/relationships/hyperlink" Target="https://www.aberdeenshire.gov.uk/environment/green-living/environmental-policy/" TargetMode="External"/><Relationship Id="rId21" Type="http://schemas.openxmlformats.org/officeDocument/2006/relationships/hyperlink" Target="https://committees.aberdeenshire.gov.uk/FunctionsPage.aspx?dsid=107632&amp;action=GetFileFromDB" TargetMode="External"/><Relationship Id="rId34" Type="http://schemas.openxmlformats.org/officeDocument/2006/relationships/hyperlink" Target="http://publications.aberdeenshire.gov.uk/dataset/d94d5751-0329-4fce-88ae-0355d1197da7/resource/437937ef-48d6-4833-9a52-08c32aa1f25a/download/aberdeenshire-equality-mainstreaming-and-outcomes-report-2021.pdf" TargetMode="External"/><Relationship Id="rId42" Type="http://schemas.openxmlformats.org/officeDocument/2006/relationships/image" Target="media/image7.png"/><Relationship Id="rId47" Type="http://schemas.openxmlformats.org/officeDocument/2006/relationships/header" Target="header1.xml"/><Relationship Id="rId50" Type="http://schemas.openxmlformats.org/officeDocument/2006/relationships/hyperlink" Target="https://committees.aberdeenshire.gov.uk/committees.aspx?commid=492" TargetMode="External"/><Relationship Id="rId55" Type="http://schemas.openxmlformats.org/officeDocument/2006/relationships/image" Target="media/image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ouraberdeenshire.org.uk/our-priorities/local-outcomes-improvement-plan/" TargetMode="External"/><Relationship Id="rId20" Type="http://schemas.openxmlformats.org/officeDocument/2006/relationships/hyperlink" Target="https://committees.aberdeenshire.gov.uk/FunctionsPage.aspx?dsid=107490&amp;action=GetFileFromDB" TargetMode="External"/><Relationship Id="rId29" Type="http://schemas.openxmlformats.org/officeDocument/2006/relationships/hyperlink" Target="https://www.gov.scot/publications/fairer-scotland-action-plan/pages/10/" TargetMode="External"/><Relationship Id="rId41" Type="http://schemas.openxmlformats.org/officeDocument/2006/relationships/image" Target="media/image6.png"/><Relationship Id="rId54" Type="http://schemas.openxmlformats.org/officeDocument/2006/relationships/header" Target="header2.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onsult.gov.scot/digital-directorate/digital-strategy-for-scotland/" TargetMode="External"/><Relationship Id="rId32" Type="http://schemas.openxmlformats.org/officeDocument/2006/relationships/hyperlink" Target="https://committees.aberdeenshire.gov.uk/FunctionsPage.aspx?dsid=109167&amp;action=GetFileFromDB" TargetMode="External"/><Relationship Id="rId37" Type="http://schemas.openxmlformats.org/officeDocument/2006/relationships/hyperlink" Target="https://committees.aberdeenshire.gov.uk/FunctionsPage.aspx?dsid=106916&amp;action=GetFileFromDB" TargetMode="External"/><Relationship Id="rId40" Type="http://schemas.openxmlformats.org/officeDocument/2006/relationships/image" Target="media/image5.png"/><Relationship Id="rId45" Type="http://schemas.openxmlformats.org/officeDocument/2006/relationships/image" Target="media/image8.emf"/><Relationship Id="rId53" Type="http://schemas.openxmlformats.org/officeDocument/2006/relationships/hyperlink" Target="http://scotland.mylocalcouncil.info/Data.aspx?id=S12000034&amp;lang=en-GB" TargetMode="External"/><Relationship Id="rId58"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https://www.aberdeenshire.gov.uk/council-and-democracy/digital-strategy/" TargetMode="External"/><Relationship Id="rId28" Type="http://schemas.openxmlformats.org/officeDocument/2006/relationships/hyperlink" Target="https://www.gov.scot/publications/fairer-scotland-action-plan/pages/9/" TargetMode="External"/><Relationship Id="rId36" Type="http://schemas.openxmlformats.org/officeDocument/2006/relationships/hyperlink" Target="https://www.aberdeenshire.gov.uk/media/25146/climatechangedeclaration.pdf" TargetMode="External"/><Relationship Id="rId49" Type="http://schemas.openxmlformats.org/officeDocument/2006/relationships/hyperlink" Target="https://committees.aberdeenshire.gov.uk/FunctionsPage.aspx?dsid=108049&amp;action=GetFileFromDB" TargetMode="External"/><Relationship Id="rId57" Type="http://schemas.openxmlformats.org/officeDocument/2006/relationships/footer" Target="footer4.xml"/><Relationship Id="rId61"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committees.aberdeenshire.gov.uk/FunctionsPage.aspx?dsid=107558&amp;action=GetFileFromDB" TargetMode="External"/><Relationship Id="rId31" Type="http://schemas.openxmlformats.org/officeDocument/2006/relationships/hyperlink" Target="https://www.ouraberdeenshire.org.uk/wp-content/uploads/2021/09/LOIP-Annual-Report-2020-21-Final-1.pdf" TargetMode="External"/><Relationship Id="rId44" Type="http://schemas.openxmlformats.org/officeDocument/2006/relationships/footer" Target="footer2.xml"/><Relationship Id="rId52" Type="http://schemas.openxmlformats.org/officeDocument/2006/relationships/hyperlink" Target="http://www.aberdeenshire.gov.uk/strategy-and-performance/about-performance/"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berdeenshire.gov.uk/council-and-democracy/council-plan/" TargetMode="External"/><Relationship Id="rId22" Type="http://schemas.openxmlformats.org/officeDocument/2006/relationships/hyperlink" Target="https://committees.aberdeenshire.gov.uk/FunctionsPage.aspx?dsid=107637&amp;action=GetFileFromDB" TargetMode="External"/><Relationship Id="rId27" Type="http://schemas.openxmlformats.org/officeDocument/2006/relationships/hyperlink" Target="https://www.gov.scot/publications/fairer-scotland-action-plan/pages/8/" TargetMode="External"/><Relationship Id="rId30" Type="http://schemas.openxmlformats.org/officeDocument/2006/relationships/hyperlink" Target="https://www.gov.scot/publications/fairer-scotland-action-plan/pages/11/" TargetMode="External"/><Relationship Id="rId35" Type="http://schemas.openxmlformats.org/officeDocument/2006/relationships/hyperlink" Target="https://arcadialite.aberdeenshire.gov.uk/equality/" TargetMode="External"/><Relationship Id="rId43" Type="http://schemas.openxmlformats.org/officeDocument/2006/relationships/footer" Target="footer1.xml"/><Relationship Id="rId48" Type="http://schemas.openxmlformats.org/officeDocument/2006/relationships/footer" Target="footer3.xml"/><Relationship Id="rId56" Type="http://schemas.openxmlformats.org/officeDocument/2006/relationships/hyperlink" Target="https://www.aberdeenshire.gov.uk/council-and-democracy/about-us/plans-and-reports/" TargetMode="External"/><Relationship Id="rId8" Type="http://schemas.openxmlformats.org/officeDocument/2006/relationships/webSettings" Target="webSettings.xml"/><Relationship Id="rId51" Type="http://schemas.openxmlformats.org/officeDocument/2006/relationships/hyperlink" Target="http://publications.aberdeenshire.gov.uk/dataset/best-value-assurance-report"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committees.aberdeenshire.gov.uk/FunctionsPage.aspx?dsid=107652&amp;action=GetFileFromDB" TargetMode="External"/><Relationship Id="rId25" Type="http://schemas.openxmlformats.org/officeDocument/2006/relationships/hyperlink" Target="https://www.aberdeenshire.gov.uk/online/accessibility/" TargetMode="External"/><Relationship Id="rId33" Type="http://schemas.openxmlformats.org/officeDocument/2006/relationships/hyperlink" Target="https://committees.aberdeenshire.gov.uk/FunctionsPage.aspx?dsid=107142&amp;action=GetFileFromDB" TargetMode="External"/><Relationship Id="rId38" Type="http://schemas.openxmlformats.org/officeDocument/2006/relationships/hyperlink" Target="https://committees.aberdeenshire.gov.uk/FunctionsPage.aspx?dsid=106237&amp;action=GetFileFromDB" TargetMode="External"/><Relationship Id="rId46" Type="http://schemas.openxmlformats.org/officeDocument/2006/relationships/package" Target="embeddings/Microsoft_Visio_Drawing.vsdx"/><Relationship Id="rId59"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D32E5861799047BC0DA37967F1F225" ma:contentTypeVersion="11" ma:contentTypeDescription="Create a new document." ma:contentTypeScope="" ma:versionID="4c705b3bdf72e28eeb8603b2726b8509">
  <xsd:schema xmlns:xsd="http://www.w3.org/2001/XMLSchema" xmlns:xs="http://www.w3.org/2001/XMLSchema" xmlns:p="http://schemas.microsoft.com/office/2006/metadata/properties" xmlns:ns2="8a754b8e-f7c9-412c-a381-dfb84d5b54a4" xmlns:ns3="8e9212bc-ea58-4d76-ad72-39f9ad177f22" targetNamespace="http://schemas.microsoft.com/office/2006/metadata/properties" ma:root="true" ma:fieldsID="4c143c7d87a348a7d9424be62d63cb14" ns2:_="" ns3:_="">
    <xsd:import namespace="8a754b8e-f7c9-412c-a381-dfb84d5b54a4"/>
    <xsd:import namespace="8e9212bc-ea58-4d76-ad72-39f9ad177f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754b8e-f7c9-412c-a381-dfb84d5b54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9212bc-ea58-4d76-ad72-39f9ad177f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8e9212bc-ea58-4d76-ad72-39f9ad177f22">
      <UserInfo>
        <DisplayName>Ritchie Johnson</DisplayName>
        <AccountId>31</AccountId>
        <AccountType/>
      </UserInfo>
      <UserInfo>
        <DisplayName>Wendy Thain</DisplayName>
        <AccountId>32</AccountId>
        <AccountType/>
      </UserInfo>
      <UserInfo>
        <DisplayName>Karen Wiles</DisplayName>
        <AccountId>33</AccountId>
        <AccountType/>
      </UserInfo>
      <UserInfo>
        <DisplayName>Alistair Stobie</DisplayName>
        <AccountId>34</AccountId>
        <AccountType/>
      </UserInfo>
      <UserInfo>
        <DisplayName>Kay Hopwood</DisplayName>
        <AccountId>35</AccountId>
        <AccountType/>
      </UserInfo>
      <UserInfo>
        <DisplayName>Kate Bond</DisplayName>
        <AccountId>36</AccountId>
        <AccountType/>
      </UserInfo>
      <UserInfo>
        <DisplayName>Sarah Rochester</DisplayName>
        <AccountId>37</AccountId>
        <AccountType/>
      </UserInfo>
      <UserInfo>
        <DisplayName>Alan Wood</DisplayName>
        <AccountId>38</AccountId>
        <AccountType/>
      </UserInfo>
      <UserInfo>
        <DisplayName>Allan Whyte</DisplayName>
        <AccountId>39</AccountId>
        <AccountType/>
      </UserInfo>
      <UserInfo>
        <DisplayName>Craig Innes</DisplayName>
        <AccountId>40</AccountId>
        <AccountType/>
      </UserInfo>
      <UserInfo>
        <DisplayName>Colin Harvey</DisplayName>
        <AccountId>41</AccountId>
        <AccountType/>
      </UserInfo>
      <UserInfo>
        <DisplayName>Amanda Roe</DisplayName>
        <AccountId>42</AccountId>
        <AccountType/>
      </UserInfo>
      <UserInfo>
        <DisplayName>Elaine Brown</DisplayName>
        <AccountId>43</AccountId>
        <AccountType/>
      </UserInfo>
      <UserInfo>
        <DisplayName>Mary Beattie</DisplayName>
        <AccountId>48</AccountId>
        <AccountType/>
      </UserInfo>
      <UserInfo>
        <DisplayName>Glenda Gray</DisplayName>
        <AccountId>51</AccountId>
        <AccountType/>
      </UserInfo>
      <UserInfo>
        <DisplayName>Ruth O'Hare</DisplayName>
        <AccountId>50</AccountId>
        <AccountType/>
      </UserInfo>
      <UserInfo>
        <DisplayName>Donna Redford</DisplayName>
        <AccountId>55</AccountId>
        <AccountType/>
      </UserInfo>
      <UserInfo>
        <DisplayName>Chris Clelland</DisplayName>
        <AccountId>56</AccountId>
        <AccountType/>
      </UserInfo>
      <UserInfo>
        <DisplayName>Elaine Stirton</DisplayName>
        <AccountId>46</AccountId>
        <AccountType/>
      </UserInfo>
      <UserInfo>
        <DisplayName>Fiona McCallum</DisplayName>
        <AccountId>47</AccountId>
        <AccountType/>
      </UserInfo>
      <UserInfo>
        <DisplayName>Patricia Jericevich</DisplayName>
        <AccountId>59</AccountId>
        <AccountType/>
      </UserInfo>
    </SharedWithUsers>
  </documentManagement>
</p:properties>
</file>

<file path=customXml/itemProps1.xml><?xml version="1.0" encoding="utf-8"?>
<ds:datastoreItem xmlns:ds="http://schemas.openxmlformats.org/officeDocument/2006/customXml" ds:itemID="{2E215E2B-0972-4BBC-B938-BDFE02530B41}">
  <ds:schemaRefs>
    <ds:schemaRef ds:uri="http://schemas.openxmlformats.org/officeDocument/2006/bibliography"/>
  </ds:schemaRefs>
</ds:datastoreItem>
</file>

<file path=customXml/itemProps2.xml><?xml version="1.0" encoding="utf-8"?>
<ds:datastoreItem xmlns:ds="http://schemas.openxmlformats.org/officeDocument/2006/customXml" ds:itemID="{E7F8D915-95B2-433B-9E5B-968439629C2A}">
  <ds:schemaRefs>
    <ds:schemaRef ds:uri="http://schemas.microsoft.com/sharepoint/v3/contenttype/forms"/>
  </ds:schemaRefs>
</ds:datastoreItem>
</file>

<file path=customXml/itemProps3.xml><?xml version="1.0" encoding="utf-8"?>
<ds:datastoreItem xmlns:ds="http://schemas.openxmlformats.org/officeDocument/2006/customXml" ds:itemID="{E1CEF35D-B75E-466F-80A0-8CD97D9CC28E}"/>
</file>

<file path=customXml/itemProps4.xml><?xml version="1.0" encoding="utf-8"?>
<ds:datastoreItem xmlns:ds="http://schemas.openxmlformats.org/officeDocument/2006/customXml" ds:itemID="{0C53613B-8A3B-4866-BFCA-542324B2A321}">
  <ds:schemaRefs>
    <ds:schemaRef ds:uri="http://purl.org/dc/elements/1.1/"/>
    <ds:schemaRef ds:uri="http://schemas.microsoft.com/office/2006/metadata/properties"/>
    <ds:schemaRef ds:uri="11da7e94-38bd-46ca-babf-1aec2c55fac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6d018d7-2c09-46a9-9cc9-d5abbe2b6be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41</Pages>
  <Words>13439</Words>
  <Characters>76605</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89865</CharactersWithSpaces>
  <SharedDoc>false</SharedDoc>
  <HLinks>
    <vt:vector size="198" baseType="variant">
      <vt:variant>
        <vt:i4>4063342</vt:i4>
      </vt:variant>
      <vt:variant>
        <vt:i4>99</vt:i4>
      </vt:variant>
      <vt:variant>
        <vt:i4>0</vt:i4>
      </vt:variant>
      <vt:variant>
        <vt:i4>5</vt:i4>
      </vt:variant>
      <vt:variant>
        <vt:lpwstr>https://www.aberdeenshire.gov.uk/council-and-democracy/about-us/plans-and-reports/</vt:lpwstr>
      </vt:variant>
      <vt:variant>
        <vt:lpwstr/>
      </vt:variant>
      <vt:variant>
        <vt:i4>6029401</vt:i4>
      </vt:variant>
      <vt:variant>
        <vt:i4>96</vt:i4>
      </vt:variant>
      <vt:variant>
        <vt:i4>0</vt:i4>
      </vt:variant>
      <vt:variant>
        <vt:i4>5</vt:i4>
      </vt:variant>
      <vt:variant>
        <vt:lpwstr>http://scotland.mylocalcouncil.info/Data.aspx?id=S12000034&amp;lang=en-GB</vt:lpwstr>
      </vt:variant>
      <vt:variant>
        <vt:lpwstr/>
      </vt:variant>
      <vt:variant>
        <vt:i4>7602231</vt:i4>
      </vt:variant>
      <vt:variant>
        <vt:i4>93</vt:i4>
      </vt:variant>
      <vt:variant>
        <vt:i4>0</vt:i4>
      </vt:variant>
      <vt:variant>
        <vt:i4>5</vt:i4>
      </vt:variant>
      <vt:variant>
        <vt:lpwstr>http://www.aberdeenshire.gov.uk/strategy-and-performance/about-performance/</vt:lpwstr>
      </vt:variant>
      <vt:variant>
        <vt:lpwstr>howweperform</vt:lpwstr>
      </vt:variant>
      <vt:variant>
        <vt:i4>5767189</vt:i4>
      </vt:variant>
      <vt:variant>
        <vt:i4>90</vt:i4>
      </vt:variant>
      <vt:variant>
        <vt:i4>0</vt:i4>
      </vt:variant>
      <vt:variant>
        <vt:i4>5</vt:i4>
      </vt:variant>
      <vt:variant>
        <vt:lpwstr>http://publications.aberdeenshire.gov.uk/dataset/best-value-assurance-report</vt:lpwstr>
      </vt:variant>
      <vt:variant>
        <vt:lpwstr/>
      </vt:variant>
      <vt:variant>
        <vt:i4>7209005</vt:i4>
      </vt:variant>
      <vt:variant>
        <vt:i4>87</vt:i4>
      </vt:variant>
      <vt:variant>
        <vt:i4>0</vt:i4>
      </vt:variant>
      <vt:variant>
        <vt:i4>5</vt:i4>
      </vt:variant>
      <vt:variant>
        <vt:lpwstr>https://committees.aberdeenshire.gov.uk/committees.aspx?commid=492</vt:lpwstr>
      </vt:variant>
      <vt:variant>
        <vt:lpwstr/>
      </vt:variant>
      <vt:variant>
        <vt:i4>3080255</vt:i4>
      </vt:variant>
      <vt:variant>
        <vt:i4>84</vt:i4>
      </vt:variant>
      <vt:variant>
        <vt:i4>0</vt:i4>
      </vt:variant>
      <vt:variant>
        <vt:i4>5</vt:i4>
      </vt:variant>
      <vt:variant>
        <vt:lpwstr>https://committees.aberdeenshire.gov.uk/FunctionsPage.aspx?dsid=108049&amp;action=GetFileFromDB</vt:lpwstr>
      </vt:variant>
      <vt:variant>
        <vt:lpwstr/>
      </vt:variant>
      <vt:variant>
        <vt:i4>3932261</vt:i4>
      </vt:variant>
      <vt:variant>
        <vt:i4>78</vt:i4>
      </vt:variant>
      <vt:variant>
        <vt:i4>0</vt:i4>
      </vt:variant>
      <vt:variant>
        <vt:i4>5</vt:i4>
      </vt:variant>
      <vt:variant>
        <vt:lpwstr>https://www.aberdeenshire.gov.uk/environment/green-living/environmental-policy/</vt:lpwstr>
      </vt:variant>
      <vt:variant>
        <vt:lpwstr/>
      </vt:variant>
      <vt:variant>
        <vt:i4>2293814</vt:i4>
      </vt:variant>
      <vt:variant>
        <vt:i4>75</vt:i4>
      </vt:variant>
      <vt:variant>
        <vt:i4>0</vt:i4>
      </vt:variant>
      <vt:variant>
        <vt:i4>5</vt:i4>
      </vt:variant>
      <vt:variant>
        <vt:lpwstr>https://committees.aberdeenshire.gov.uk/FunctionsPage.aspx?dsid=106237&amp;action=GetFileFromDB</vt:lpwstr>
      </vt:variant>
      <vt:variant>
        <vt:lpwstr/>
      </vt:variant>
      <vt:variant>
        <vt:i4>2687028</vt:i4>
      </vt:variant>
      <vt:variant>
        <vt:i4>72</vt:i4>
      </vt:variant>
      <vt:variant>
        <vt:i4>0</vt:i4>
      </vt:variant>
      <vt:variant>
        <vt:i4>5</vt:i4>
      </vt:variant>
      <vt:variant>
        <vt:lpwstr>https://committees.aberdeenshire.gov.uk/FunctionsPage.aspx?dsid=106916&amp;action=GetFileFromDB</vt:lpwstr>
      </vt:variant>
      <vt:variant>
        <vt:lpwstr/>
      </vt:variant>
      <vt:variant>
        <vt:i4>5701660</vt:i4>
      </vt:variant>
      <vt:variant>
        <vt:i4>69</vt:i4>
      </vt:variant>
      <vt:variant>
        <vt:i4>0</vt:i4>
      </vt:variant>
      <vt:variant>
        <vt:i4>5</vt:i4>
      </vt:variant>
      <vt:variant>
        <vt:lpwstr>https://www.aberdeenshire.gov.uk/media/25146/climatechangedeclaration.pdf</vt:lpwstr>
      </vt:variant>
      <vt:variant>
        <vt:lpwstr/>
      </vt:variant>
      <vt:variant>
        <vt:i4>8323194</vt:i4>
      </vt:variant>
      <vt:variant>
        <vt:i4>66</vt:i4>
      </vt:variant>
      <vt:variant>
        <vt:i4>0</vt:i4>
      </vt:variant>
      <vt:variant>
        <vt:i4>5</vt:i4>
      </vt:variant>
      <vt:variant>
        <vt:lpwstr>https://arcadialite.aberdeenshire.gov.uk/equality/</vt:lpwstr>
      </vt:variant>
      <vt:variant>
        <vt:lpwstr/>
      </vt:variant>
      <vt:variant>
        <vt:i4>7929976</vt:i4>
      </vt:variant>
      <vt:variant>
        <vt:i4>63</vt:i4>
      </vt:variant>
      <vt:variant>
        <vt:i4>0</vt:i4>
      </vt:variant>
      <vt:variant>
        <vt:i4>5</vt:i4>
      </vt:variant>
      <vt:variant>
        <vt:lpwstr>http://publications.aberdeenshire.gov.uk/dataset/d94d5751-0329-4fce-88ae-0355d1197da7/resource/437937ef-48d6-4833-9a52-08c32aa1f25a/download/aberdeenshire-equality-mainstreaming-and-outcomes-report-2021.pdf</vt:lpwstr>
      </vt:variant>
      <vt:variant>
        <vt:lpwstr/>
      </vt:variant>
      <vt:variant>
        <vt:i4>7929976</vt:i4>
      </vt:variant>
      <vt:variant>
        <vt:i4>60</vt:i4>
      </vt:variant>
      <vt:variant>
        <vt:i4>0</vt:i4>
      </vt:variant>
      <vt:variant>
        <vt:i4>5</vt:i4>
      </vt:variant>
      <vt:variant>
        <vt:lpwstr>http://publications.aberdeenshire.gov.uk/dataset/d94d5751-0329-4fce-88ae-0355d1197da7/resource/437937ef-48d6-4833-9a52-08c32aa1f25a/download/aberdeenshire-equality-mainstreaming-and-outcomes-report-2021.pdf</vt:lpwstr>
      </vt:variant>
      <vt:variant>
        <vt:lpwstr/>
      </vt:variant>
      <vt:variant>
        <vt:i4>2424880</vt:i4>
      </vt:variant>
      <vt:variant>
        <vt:i4>57</vt:i4>
      </vt:variant>
      <vt:variant>
        <vt:i4>0</vt:i4>
      </vt:variant>
      <vt:variant>
        <vt:i4>5</vt:i4>
      </vt:variant>
      <vt:variant>
        <vt:lpwstr>https://committees.aberdeenshire.gov.uk/FunctionsPage.aspx?dsid=107142&amp;action=GetFileFromDB</vt:lpwstr>
      </vt:variant>
      <vt:variant>
        <vt:lpwstr/>
      </vt:variant>
      <vt:variant>
        <vt:i4>2097212</vt:i4>
      </vt:variant>
      <vt:variant>
        <vt:i4>54</vt:i4>
      </vt:variant>
      <vt:variant>
        <vt:i4>0</vt:i4>
      </vt:variant>
      <vt:variant>
        <vt:i4>5</vt:i4>
      </vt:variant>
      <vt:variant>
        <vt:lpwstr>https://committees.aberdeenshire.gov.uk/FunctionsPage.aspx?dsid=109167&amp;action=GetFileFromDB</vt:lpwstr>
      </vt:variant>
      <vt:variant>
        <vt:lpwstr/>
      </vt:variant>
      <vt:variant>
        <vt:i4>1441812</vt:i4>
      </vt:variant>
      <vt:variant>
        <vt:i4>51</vt:i4>
      </vt:variant>
      <vt:variant>
        <vt:i4>0</vt:i4>
      </vt:variant>
      <vt:variant>
        <vt:i4>5</vt:i4>
      </vt:variant>
      <vt:variant>
        <vt:lpwstr>https://www.ouraberdeenshire.org.uk/wp-content/uploads/2021/09/LOIP-Annual-Report-2020-21-Final-1.pdf</vt:lpwstr>
      </vt:variant>
      <vt:variant>
        <vt:lpwstr/>
      </vt:variant>
      <vt:variant>
        <vt:i4>4063269</vt:i4>
      </vt:variant>
      <vt:variant>
        <vt:i4>48</vt:i4>
      </vt:variant>
      <vt:variant>
        <vt:i4>0</vt:i4>
      </vt:variant>
      <vt:variant>
        <vt:i4>5</vt:i4>
      </vt:variant>
      <vt:variant>
        <vt:lpwstr>https://www.gov.scot/publications/fairer-scotland-action-plan/pages/11/</vt:lpwstr>
      </vt:variant>
      <vt:variant>
        <vt:lpwstr/>
      </vt:variant>
      <vt:variant>
        <vt:i4>4128805</vt:i4>
      </vt:variant>
      <vt:variant>
        <vt:i4>45</vt:i4>
      </vt:variant>
      <vt:variant>
        <vt:i4>0</vt:i4>
      </vt:variant>
      <vt:variant>
        <vt:i4>5</vt:i4>
      </vt:variant>
      <vt:variant>
        <vt:lpwstr>https://www.gov.scot/publications/fairer-scotland-action-plan/pages/10/</vt:lpwstr>
      </vt:variant>
      <vt:variant>
        <vt:lpwstr/>
      </vt:variant>
      <vt:variant>
        <vt:i4>2097197</vt:i4>
      </vt:variant>
      <vt:variant>
        <vt:i4>42</vt:i4>
      </vt:variant>
      <vt:variant>
        <vt:i4>0</vt:i4>
      </vt:variant>
      <vt:variant>
        <vt:i4>5</vt:i4>
      </vt:variant>
      <vt:variant>
        <vt:lpwstr>https://www.gov.scot/publications/fairer-scotland-action-plan/pages/9/</vt:lpwstr>
      </vt:variant>
      <vt:variant>
        <vt:lpwstr/>
      </vt:variant>
      <vt:variant>
        <vt:i4>2097196</vt:i4>
      </vt:variant>
      <vt:variant>
        <vt:i4>39</vt:i4>
      </vt:variant>
      <vt:variant>
        <vt:i4>0</vt:i4>
      </vt:variant>
      <vt:variant>
        <vt:i4>5</vt:i4>
      </vt:variant>
      <vt:variant>
        <vt:lpwstr>https://www.gov.scot/publications/fairer-scotland-action-plan/pages/8/</vt:lpwstr>
      </vt:variant>
      <vt:variant>
        <vt:lpwstr/>
      </vt:variant>
      <vt:variant>
        <vt:i4>2097187</vt:i4>
      </vt:variant>
      <vt:variant>
        <vt:i4>36</vt:i4>
      </vt:variant>
      <vt:variant>
        <vt:i4>0</vt:i4>
      </vt:variant>
      <vt:variant>
        <vt:i4>5</vt:i4>
      </vt:variant>
      <vt:variant>
        <vt:lpwstr>https://www.gov.scot/publications/fairer-scotland-action-plan/pages/7/</vt:lpwstr>
      </vt:variant>
      <vt:variant>
        <vt:lpwstr/>
      </vt:variant>
      <vt:variant>
        <vt:i4>3080306</vt:i4>
      </vt:variant>
      <vt:variant>
        <vt:i4>33</vt:i4>
      </vt:variant>
      <vt:variant>
        <vt:i4>0</vt:i4>
      </vt:variant>
      <vt:variant>
        <vt:i4>5</vt:i4>
      </vt:variant>
      <vt:variant>
        <vt:lpwstr>https://www.aberdeenshire.gov.uk/online/accessibility/</vt:lpwstr>
      </vt:variant>
      <vt:variant>
        <vt:lpwstr/>
      </vt:variant>
      <vt:variant>
        <vt:i4>6815804</vt:i4>
      </vt:variant>
      <vt:variant>
        <vt:i4>30</vt:i4>
      </vt:variant>
      <vt:variant>
        <vt:i4>0</vt:i4>
      </vt:variant>
      <vt:variant>
        <vt:i4>5</vt:i4>
      </vt:variant>
      <vt:variant>
        <vt:lpwstr>https://consult.gov.scot/digital-directorate/digital-strategy-for-scotland/</vt:lpwstr>
      </vt:variant>
      <vt:variant>
        <vt:lpwstr/>
      </vt:variant>
      <vt:variant>
        <vt:i4>327686</vt:i4>
      </vt:variant>
      <vt:variant>
        <vt:i4>27</vt:i4>
      </vt:variant>
      <vt:variant>
        <vt:i4>0</vt:i4>
      </vt:variant>
      <vt:variant>
        <vt:i4>5</vt:i4>
      </vt:variant>
      <vt:variant>
        <vt:lpwstr>https://www.aberdeenshire.gov.uk/council-and-democracy/digital-strategy/</vt:lpwstr>
      </vt:variant>
      <vt:variant>
        <vt:lpwstr/>
      </vt:variant>
      <vt:variant>
        <vt:i4>2555959</vt:i4>
      </vt:variant>
      <vt:variant>
        <vt:i4>24</vt:i4>
      </vt:variant>
      <vt:variant>
        <vt:i4>0</vt:i4>
      </vt:variant>
      <vt:variant>
        <vt:i4>5</vt:i4>
      </vt:variant>
      <vt:variant>
        <vt:lpwstr>https://committees.aberdeenshire.gov.uk/FunctionsPage.aspx?dsid=107637&amp;action=GetFileFromDB</vt:lpwstr>
      </vt:variant>
      <vt:variant>
        <vt:lpwstr/>
      </vt:variant>
      <vt:variant>
        <vt:i4>2228279</vt:i4>
      </vt:variant>
      <vt:variant>
        <vt:i4>21</vt:i4>
      </vt:variant>
      <vt:variant>
        <vt:i4>0</vt:i4>
      </vt:variant>
      <vt:variant>
        <vt:i4>5</vt:i4>
      </vt:variant>
      <vt:variant>
        <vt:lpwstr>https://committees.aberdeenshire.gov.uk/FunctionsPage.aspx?dsid=107632&amp;action=GetFileFromDB</vt:lpwstr>
      </vt:variant>
      <vt:variant>
        <vt:lpwstr/>
      </vt:variant>
      <vt:variant>
        <vt:i4>2228285</vt:i4>
      </vt:variant>
      <vt:variant>
        <vt:i4>18</vt:i4>
      </vt:variant>
      <vt:variant>
        <vt:i4>0</vt:i4>
      </vt:variant>
      <vt:variant>
        <vt:i4>5</vt:i4>
      </vt:variant>
      <vt:variant>
        <vt:lpwstr>https://committees.aberdeenshire.gov.uk/FunctionsPage.aspx?dsid=107490&amp;action=GetFileFromDB</vt:lpwstr>
      </vt:variant>
      <vt:variant>
        <vt:lpwstr/>
      </vt:variant>
      <vt:variant>
        <vt:i4>2818097</vt:i4>
      </vt:variant>
      <vt:variant>
        <vt:i4>15</vt:i4>
      </vt:variant>
      <vt:variant>
        <vt:i4>0</vt:i4>
      </vt:variant>
      <vt:variant>
        <vt:i4>5</vt:i4>
      </vt:variant>
      <vt:variant>
        <vt:lpwstr>https://committees.aberdeenshire.gov.uk/FunctionsPage.aspx?dsid=107558&amp;action=GetFileFromDB</vt:lpwstr>
      </vt:variant>
      <vt:variant>
        <vt:lpwstr/>
      </vt:variant>
      <vt:variant>
        <vt:i4>2490427</vt:i4>
      </vt:variant>
      <vt:variant>
        <vt:i4>12</vt:i4>
      </vt:variant>
      <vt:variant>
        <vt:i4>0</vt:i4>
      </vt:variant>
      <vt:variant>
        <vt:i4>5</vt:i4>
      </vt:variant>
      <vt:variant>
        <vt:lpwstr>https://committees.aberdeenshire.gov.uk/FunctionsPage.aspx?dsid=108000&amp;action=GetFileFromDB</vt:lpwstr>
      </vt:variant>
      <vt:variant>
        <vt:lpwstr/>
      </vt:variant>
      <vt:variant>
        <vt:i4>2228273</vt:i4>
      </vt:variant>
      <vt:variant>
        <vt:i4>9</vt:i4>
      </vt:variant>
      <vt:variant>
        <vt:i4>0</vt:i4>
      </vt:variant>
      <vt:variant>
        <vt:i4>5</vt:i4>
      </vt:variant>
      <vt:variant>
        <vt:lpwstr>https://committees.aberdeenshire.gov.uk/FunctionsPage.aspx?dsid=107652&amp;action=GetFileFromDB</vt:lpwstr>
      </vt:variant>
      <vt:variant>
        <vt:lpwstr/>
      </vt:variant>
      <vt:variant>
        <vt:i4>3735605</vt:i4>
      </vt:variant>
      <vt:variant>
        <vt:i4>6</vt:i4>
      </vt:variant>
      <vt:variant>
        <vt:i4>0</vt:i4>
      </vt:variant>
      <vt:variant>
        <vt:i4>5</vt:i4>
      </vt:variant>
      <vt:variant>
        <vt:lpwstr>https://www.ouraberdeenshire.org.uk/our-priorities/local-outcomes-improvement-plan/</vt:lpwstr>
      </vt:variant>
      <vt:variant>
        <vt:lpwstr/>
      </vt:variant>
      <vt:variant>
        <vt:i4>262148</vt:i4>
      </vt:variant>
      <vt:variant>
        <vt:i4>3</vt:i4>
      </vt:variant>
      <vt:variant>
        <vt:i4>0</vt:i4>
      </vt:variant>
      <vt:variant>
        <vt:i4>5</vt:i4>
      </vt:variant>
      <vt:variant>
        <vt:lpwstr>https://www.aberdeenshire.gov.uk/council-and-democracy/council-plan/</vt:lpwstr>
      </vt:variant>
      <vt:variant>
        <vt:lpwstr/>
      </vt:variant>
      <vt:variant>
        <vt:i4>262148</vt:i4>
      </vt:variant>
      <vt:variant>
        <vt:i4>0</vt:i4>
      </vt:variant>
      <vt:variant>
        <vt:i4>0</vt:i4>
      </vt:variant>
      <vt:variant>
        <vt:i4>5</vt:i4>
      </vt:variant>
      <vt:variant>
        <vt:lpwstr>https://www.aberdeenshire.gov.uk/council-and-democracy/council-plan/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Bond</dc:creator>
  <cp:keywords/>
  <dc:description/>
  <cp:lastModifiedBy>Jenn Askildsen</cp:lastModifiedBy>
  <cp:revision>55</cp:revision>
  <cp:lastPrinted>2022-02-07T09:59:00Z</cp:lastPrinted>
  <dcterms:created xsi:type="dcterms:W3CDTF">2022-01-31T09:53:00Z</dcterms:created>
  <dcterms:modified xsi:type="dcterms:W3CDTF">2022-02-10T10:02:00Z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0x01010091D32E5861799047BC0DA37967F1F225</vt:lpwstr>
  </property>
</Properties>
</file>